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39CE" w14:textId="458BA8D0" w:rsidR="002068BC" w:rsidRDefault="002068BC" w:rsidP="667D871B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114300" distR="114300" wp14:anchorId="2204615E" wp14:editId="43293AAA">
                <wp:extent cx="2428875" cy="1694292"/>
                <wp:effectExtent l="0" t="0" r="9525" b="1270"/>
                <wp:docPr id="72572565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E7F4FD" id="Group 3" o:spid="_x0000_s1026" style="width:191.25pt;height:133.4pt;mso-position-horizontal-relative:char;mso-position-vertical-relative:line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1385BD5C" w14:textId="4178EFB1" w:rsidR="002068BC" w:rsidRDefault="002068BC" w:rsidP="003A2E54">
      <w:pPr>
        <w:spacing w:line="360" w:lineRule="auto"/>
        <w:rPr>
          <w:noProof/>
          <w:lang w:eastAsia="en-NZ"/>
        </w:rPr>
      </w:pPr>
    </w:p>
    <w:p w14:paraId="20F8F9B4" w14:textId="561751F4" w:rsidR="00FA5DE7" w:rsidRPr="00FA5DE7" w:rsidRDefault="72F67C40" w:rsidP="667D871B">
      <w:pPr>
        <w:spacing w:line="360" w:lineRule="auto"/>
      </w:pPr>
      <w:r>
        <w:t xml:space="preserve">September </w:t>
      </w:r>
      <w:r w:rsidR="50D50C7A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0D6690E0" w:rsidR="004757BD" w:rsidRPr="00FA5DE7" w:rsidRDefault="00FA5DE7" w:rsidP="643B6457">
      <w:pPr>
        <w:spacing w:line="360" w:lineRule="auto"/>
        <w:rPr>
          <w:b/>
          <w:bCs/>
        </w:rPr>
      </w:pPr>
      <w:r w:rsidRPr="2EB2580E">
        <w:rPr>
          <w:b/>
          <w:bCs/>
        </w:rPr>
        <w:t>To</w:t>
      </w:r>
      <w:r w:rsidR="1F32060A" w:rsidRPr="2EB2580E">
        <w:rPr>
          <w:b/>
          <w:bCs/>
        </w:rPr>
        <w:t xml:space="preserve"> </w:t>
      </w:r>
      <w:r w:rsidR="6D05A915" w:rsidRPr="2EB2580E">
        <w:rPr>
          <w:b/>
          <w:bCs/>
        </w:rPr>
        <w:t>Christchurch City Council</w:t>
      </w:r>
    </w:p>
    <w:p w14:paraId="41E6D60F" w14:textId="396E51F6" w:rsidR="00FA5DE7" w:rsidRPr="00FA5DE7" w:rsidRDefault="00FA5DE7" w:rsidP="003A2E54">
      <w:pPr>
        <w:spacing w:line="360" w:lineRule="auto"/>
      </w:pPr>
      <w:r>
        <w:t>Please find attached</w:t>
      </w:r>
      <w:r w:rsidR="2582DE9D">
        <w:t xml:space="preserve"> our submission on the Barnett Park Valley </w:t>
      </w:r>
      <w:r w:rsidR="052747B0">
        <w:t>Landscape Plan</w:t>
      </w:r>
      <w:r>
        <w:t xml:space="preserve"> 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8E1607" w:rsidP="2D646C15">
      <w:pPr>
        <w:spacing w:after="0" w:line="360" w:lineRule="auto"/>
      </w:pPr>
      <w:hyperlink r:id="rId15">
        <w:r w:rsidR="00FA5DE7"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</w:t>
      </w:r>
      <w:proofErr w:type="gramStart"/>
      <w:r w:rsidRPr="004E3921">
        <w:rPr>
          <w:lang w:val="en-US"/>
        </w:rPr>
        <w:t>New Zealand;</w:t>
      </w:r>
      <w:proofErr w:type="gramEnd"/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change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0D936DCE" w14:textId="0117FF21" w:rsidR="005C7C25" w:rsidRDefault="0AC189A2" w:rsidP="52031019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2031019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52031019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52031019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07308823" w14:textId="1E3713DD" w:rsidR="005C7C25" w:rsidRDefault="005C7C25" w:rsidP="52031019">
      <w:pPr>
        <w:pStyle w:val="Heading2"/>
        <w:keepNext w:val="0"/>
        <w:keepLines w:val="0"/>
        <w:spacing w:after="0" w:line="360" w:lineRule="auto"/>
      </w:pPr>
    </w:p>
    <w:p w14:paraId="411807A2" w14:textId="10C83A09" w:rsidR="005C7C25" w:rsidRDefault="5F1CEDB4" w:rsidP="4B7B2229">
      <w:pPr>
        <w:pStyle w:val="Heading2"/>
        <w:keepNext w:val="0"/>
        <w:keepLines w:val="0"/>
        <w:spacing w:before="0" w:line="360" w:lineRule="auto"/>
      </w:pPr>
      <w:r>
        <w:lastRenderedPageBreak/>
        <w:t>The Submission</w:t>
      </w:r>
    </w:p>
    <w:p w14:paraId="12F4D6D9" w14:textId="157F6BA4" w:rsidR="005C7C25" w:rsidRDefault="2FE9A3C6" w:rsidP="4B7B2229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4B7B2229">
        <w:rPr>
          <w:rFonts w:eastAsia="Arial" w:cs="Arial"/>
          <w:color w:val="000000" w:themeColor="text1"/>
          <w:szCs w:val="24"/>
        </w:rPr>
        <w:t>DPA welcomes this opportunity to feedback to the</w:t>
      </w:r>
      <w:r w:rsidR="3A912916" w:rsidRPr="4B7B2229">
        <w:rPr>
          <w:rFonts w:eastAsia="Arial" w:cs="Arial"/>
          <w:color w:val="000000" w:themeColor="text1"/>
          <w:szCs w:val="24"/>
        </w:rPr>
        <w:t xml:space="preserve"> Christchurch City Council on the </w:t>
      </w:r>
      <w:r w:rsidR="3AD08DD3" w:rsidRPr="4B7B2229">
        <w:rPr>
          <w:rFonts w:eastAsia="Arial" w:cs="Arial"/>
          <w:color w:val="000000" w:themeColor="text1"/>
          <w:szCs w:val="24"/>
        </w:rPr>
        <w:t>Draft Barnett Valley Park Landscape Plan.</w:t>
      </w:r>
    </w:p>
    <w:p w14:paraId="2609B8FD" w14:textId="54339E88" w:rsidR="005C7C25" w:rsidRDefault="3AD08DD3" w:rsidP="4B7B2229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4B7B2229">
        <w:rPr>
          <w:rFonts w:eastAsia="Arial" w:cs="Arial"/>
          <w:color w:val="000000" w:themeColor="text1"/>
          <w:szCs w:val="24"/>
        </w:rPr>
        <w:t>DPA acknowledges that Barnett Valley Park i</w:t>
      </w:r>
      <w:r w:rsidR="18F1B0E1" w:rsidRPr="4B7B2229">
        <w:rPr>
          <w:rFonts w:eastAsia="Arial" w:cs="Arial"/>
          <w:color w:val="000000" w:themeColor="text1"/>
          <w:szCs w:val="24"/>
        </w:rPr>
        <w:t xml:space="preserve">s used by many </w:t>
      </w:r>
      <w:r w:rsidRPr="4B7B2229">
        <w:rPr>
          <w:rFonts w:eastAsia="Arial" w:cs="Arial"/>
          <w:color w:val="000000" w:themeColor="text1"/>
          <w:szCs w:val="24"/>
        </w:rPr>
        <w:t>Christchurch residents</w:t>
      </w:r>
      <w:r w:rsidR="1D969EC0" w:rsidRPr="4B7B2229">
        <w:rPr>
          <w:rFonts w:eastAsia="Arial" w:cs="Arial"/>
          <w:color w:val="000000" w:themeColor="text1"/>
          <w:szCs w:val="24"/>
        </w:rPr>
        <w:t xml:space="preserve"> </w:t>
      </w:r>
      <w:r w:rsidR="030196FD" w:rsidRPr="4B7B2229">
        <w:rPr>
          <w:rFonts w:eastAsia="Arial" w:cs="Arial"/>
          <w:color w:val="000000" w:themeColor="text1"/>
          <w:szCs w:val="24"/>
        </w:rPr>
        <w:t xml:space="preserve">for its </w:t>
      </w:r>
      <w:r w:rsidR="1D969EC0" w:rsidRPr="4B7B2229">
        <w:rPr>
          <w:rFonts w:eastAsia="Arial" w:cs="Arial"/>
          <w:color w:val="000000" w:themeColor="text1"/>
          <w:szCs w:val="24"/>
        </w:rPr>
        <w:t>walking tracks and recreational/sporting facilities</w:t>
      </w:r>
      <w:r w:rsidR="2277C60D" w:rsidRPr="4B7B2229">
        <w:rPr>
          <w:rFonts w:eastAsia="Arial" w:cs="Arial"/>
          <w:color w:val="000000" w:themeColor="text1"/>
          <w:szCs w:val="24"/>
        </w:rPr>
        <w:t>.</w:t>
      </w:r>
    </w:p>
    <w:p w14:paraId="2219ADCE" w14:textId="1460092C" w:rsidR="4B7B2229" w:rsidRDefault="4B7B2229" w:rsidP="4B7B222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5BB733F0" w14:textId="761EE74D" w:rsidR="006E2338" w:rsidRDefault="2277C60D" w:rsidP="52031019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4B7B2229">
        <w:rPr>
          <w:rFonts w:eastAsia="Arial" w:cs="Arial"/>
          <w:color w:val="000000" w:themeColor="text1"/>
          <w:szCs w:val="24"/>
        </w:rPr>
        <w:t xml:space="preserve">DPA agrees with the plan as outlined </w:t>
      </w:r>
      <w:r w:rsidR="243E4B10" w:rsidRPr="4B7B2229">
        <w:rPr>
          <w:rFonts w:eastAsia="Arial" w:cs="Arial"/>
          <w:color w:val="000000" w:themeColor="text1"/>
          <w:szCs w:val="24"/>
        </w:rPr>
        <w:t>but will make some brief recommendations to ensure that it becomes more accessible for everyone, including disabled people.</w:t>
      </w:r>
    </w:p>
    <w:p w14:paraId="1EE98972" w14:textId="54B5398B" w:rsidR="4B7B2229" w:rsidRDefault="4B7B2229" w:rsidP="4B7B222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7B957216" w14:textId="1FA9A8FF" w:rsidR="006E2338" w:rsidRDefault="243E4B10" w:rsidP="52031019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4B7B2229">
        <w:rPr>
          <w:rFonts w:eastAsia="Arial" w:cs="Arial"/>
          <w:color w:val="000000" w:themeColor="text1"/>
          <w:szCs w:val="24"/>
        </w:rPr>
        <w:t>Our primary ask is that more of the existing tracks and trails</w:t>
      </w:r>
      <w:r w:rsidR="49E71B3B" w:rsidRPr="4B7B2229">
        <w:rPr>
          <w:rFonts w:eastAsia="Arial" w:cs="Arial"/>
          <w:color w:val="000000" w:themeColor="text1"/>
          <w:szCs w:val="24"/>
        </w:rPr>
        <w:t xml:space="preserve"> (and any new ones)</w:t>
      </w:r>
      <w:r w:rsidRPr="4B7B2229">
        <w:rPr>
          <w:rFonts w:eastAsia="Arial" w:cs="Arial"/>
          <w:color w:val="000000" w:themeColor="text1"/>
          <w:szCs w:val="24"/>
        </w:rPr>
        <w:t xml:space="preserve"> are made fully accessible</w:t>
      </w:r>
      <w:r w:rsidR="40F44E94" w:rsidRPr="4B7B2229">
        <w:rPr>
          <w:rFonts w:eastAsia="Arial" w:cs="Arial"/>
          <w:color w:val="000000" w:themeColor="text1"/>
          <w:szCs w:val="24"/>
        </w:rPr>
        <w:t>, including to</w:t>
      </w:r>
      <w:r w:rsidRPr="4B7B2229">
        <w:rPr>
          <w:rFonts w:eastAsia="Arial" w:cs="Arial"/>
          <w:color w:val="000000" w:themeColor="text1"/>
          <w:szCs w:val="24"/>
        </w:rPr>
        <w:t xml:space="preserve"> disabled people who use wheelchairs and other mobility aids,</w:t>
      </w:r>
      <w:r w:rsidR="4C3B2E0B" w:rsidRPr="4B7B2229">
        <w:rPr>
          <w:rFonts w:eastAsia="Arial" w:cs="Arial"/>
          <w:color w:val="000000" w:themeColor="text1"/>
          <w:szCs w:val="24"/>
        </w:rPr>
        <w:t xml:space="preserve"> and blind and low vision people.</w:t>
      </w:r>
    </w:p>
    <w:p w14:paraId="3DE72BD0" w14:textId="12BCA6F6" w:rsidR="4B7B2229" w:rsidRDefault="4B7B2229" w:rsidP="4B7B222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27E7752" w14:textId="6840DEC2" w:rsidR="006E2338" w:rsidRDefault="4C3B2E0B" w:rsidP="4B7B2229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4B7B2229">
        <w:rPr>
          <w:rFonts w:eastAsia="Arial" w:cs="Arial"/>
          <w:color w:val="000000" w:themeColor="text1"/>
          <w:szCs w:val="24"/>
        </w:rPr>
        <w:t>This means creating tracks which are built to universal design standards which will enable everyone, including disabled people and adults/</w:t>
      </w:r>
      <w:r w:rsidR="4182C39D" w:rsidRPr="4B7B2229">
        <w:rPr>
          <w:rFonts w:eastAsia="Arial" w:cs="Arial"/>
          <w:color w:val="000000" w:themeColor="text1"/>
          <w:szCs w:val="24"/>
        </w:rPr>
        <w:t>whānau</w:t>
      </w:r>
      <w:r w:rsidR="36CF800E" w:rsidRPr="4B7B2229">
        <w:rPr>
          <w:rFonts w:eastAsia="Arial" w:cs="Arial"/>
          <w:color w:val="000000" w:themeColor="text1"/>
          <w:szCs w:val="24"/>
        </w:rPr>
        <w:t xml:space="preserve"> pushing children’s strollers the ability to safely and accessibly </w:t>
      </w:r>
      <w:r w:rsidR="60E6E3FF" w:rsidRPr="4B7B2229">
        <w:rPr>
          <w:rFonts w:eastAsia="Arial" w:cs="Arial"/>
          <w:color w:val="000000" w:themeColor="text1"/>
          <w:szCs w:val="24"/>
        </w:rPr>
        <w:t>use</w:t>
      </w:r>
      <w:r w:rsidR="36CF800E" w:rsidRPr="4B7B2229">
        <w:rPr>
          <w:rFonts w:eastAsia="Arial" w:cs="Arial"/>
          <w:color w:val="000000" w:themeColor="text1"/>
          <w:szCs w:val="24"/>
        </w:rPr>
        <w:t xml:space="preserve"> them.</w:t>
      </w:r>
    </w:p>
    <w:p w14:paraId="63D413E0" w14:textId="2D9ED29C" w:rsidR="4B7B2229" w:rsidRDefault="4B7B2229" w:rsidP="4B7B222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2031019" w14:paraId="23196BA5" w14:textId="77777777" w:rsidTr="52031019">
        <w:trPr>
          <w:trHeight w:val="300"/>
        </w:trPr>
        <w:tc>
          <w:tcPr>
            <w:tcW w:w="9015" w:type="dxa"/>
          </w:tcPr>
          <w:p w14:paraId="02EF1AF9" w14:textId="08609B26" w:rsidR="13DE4A91" w:rsidRDefault="13DE4A91" w:rsidP="52031019">
            <w:pPr>
              <w:spacing w:line="360" w:lineRule="auto"/>
              <w:rPr>
                <w:rFonts w:eastAsia="Arial" w:cs="Arial"/>
                <w:color w:val="000000" w:themeColor="text1"/>
                <w:szCs w:val="24"/>
              </w:rPr>
            </w:pPr>
            <w:r w:rsidRPr="52031019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Recommendation 1: </w:t>
            </w:r>
            <w:r w:rsidRPr="52031019">
              <w:rPr>
                <w:rFonts w:eastAsia="Arial" w:cs="Arial"/>
                <w:color w:val="000000" w:themeColor="text1"/>
                <w:szCs w:val="24"/>
              </w:rPr>
              <w:t>that any existing tracks are considered for being made fully accessible according to universal design standards to accommodate everyone, including disabled people, in using them.</w:t>
            </w:r>
          </w:p>
        </w:tc>
      </w:tr>
      <w:tr w:rsidR="52031019" w14:paraId="1839FDFB" w14:textId="77777777" w:rsidTr="4B7B2229">
        <w:trPr>
          <w:trHeight w:val="300"/>
        </w:trPr>
        <w:tc>
          <w:tcPr>
            <w:tcW w:w="9015" w:type="dxa"/>
          </w:tcPr>
          <w:p w14:paraId="7879EE2B" w14:textId="14C73613" w:rsidR="13DE4A91" w:rsidRDefault="13DE4A91" w:rsidP="4B7B2229">
            <w:pPr>
              <w:spacing w:line="360" w:lineRule="auto"/>
              <w:rPr>
                <w:rFonts w:eastAsia="Arial" w:cs="Arial"/>
                <w:color w:val="000000" w:themeColor="text1"/>
                <w:szCs w:val="24"/>
              </w:rPr>
            </w:pPr>
            <w:r w:rsidRPr="4B7B2229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Recommendation 2: </w:t>
            </w:r>
            <w:r w:rsidRPr="4B7B2229">
              <w:rPr>
                <w:rFonts w:eastAsia="Arial" w:cs="Arial"/>
                <w:color w:val="000000" w:themeColor="text1"/>
                <w:szCs w:val="24"/>
              </w:rPr>
              <w:t>that any new tracks are made fully accessible according to universal design standards to accommodate everyone, including disabled people, in using them.</w:t>
            </w:r>
          </w:p>
        </w:tc>
      </w:tr>
    </w:tbl>
    <w:p w14:paraId="106DC4F5" w14:textId="1774950E" w:rsidR="006E2338" w:rsidRDefault="13DE4A91" w:rsidP="4B7B2229">
      <w:pPr>
        <w:pStyle w:val="Heading2"/>
        <w:keepNext w:val="0"/>
        <w:keepLines w:val="0"/>
        <w:spacing w:line="360" w:lineRule="auto"/>
      </w:pPr>
      <w:r>
        <w:t>Changes to Barnett Valley Park Bridge</w:t>
      </w:r>
      <w:r w:rsidR="2538C1B2">
        <w:t xml:space="preserve"> and nature reserve</w:t>
      </w:r>
    </w:p>
    <w:p w14:paraId="3CA8CFF5" w14:textId="6FDB8E8A" w:rsidR="37727213" w:rsidRDefault="37727213" w:rsidP="4B7B2229">
      <w:pPr>
        <w:spacing w:line="360" w:lineRule="auto"/>
      </w:pPr>
      <w:r>
        <w:t>DPA acknowledges the plan to replace the existing Barnett Valley Park bridge with a new one.</w:t>
      </w:r>
    </w:p>
    <w:p w14:paraId="3BC0372B" w14:textId="63743756" w:rsidR="1A5EA3CD" w:rsidRDefault="7702B420" w:rsidP="52031019">
      <w:pPr>
        <w:spacing w:line="360" w:lineRule="auto"/>
      </w:pPr>
      <w:r>
        <w:t>The new bridge</w:t>
      </w:r>
      <w:r w:rsidR="1A5EA3CD">
        <w:t xml:space="preserve"> should be made fully accessible according to universal design principles and be of sufficient width and length to accommodate a wide range of pedestrians including disabled people who use wheel</w:t>
      </w:r>
      <w:r w:rsidR="221A07B0">
        <w:t>chairs and mobility devices.</w:t>
      </w:r>
    </w:p>
    <w:p w14:paraId="3140F7B3" w14:textId="01F12C94" w:rsidR="32C41AE6" w:rsidRDefault="32C41AE6" w:rsidP="52031019">
      <w:pPr>
        <w:spacing w:line="360" w:lineRule="auto"/>
      </w:pPr>
      <w:r>
        <w:lastRenderedPageBreak/>
        <w:t xml:space="preserve">DPA endorses the proposals to stabilise the steep banks, enhance pools and eddies and </w:t>
      </w:r>
      <w:r w:rsidR="5758A778">
        <w:t>undertake replanting along the banks of the stream.</w:t>
      </w:r>
    </w:p>
    <w:p w14:paraId="36216486" w14:textId="6A38A711" w:rsidR="5758A778" w:rsidRDefault="5758A778" w:rsidP="52031019">
      <w:pPr>
        <w:spacing w:line="360" w:lineRule="auto"/>
      </w:pPr>
      <w:r>
        <w:t>All the above will make Barnett Valley Park a safer place for everyone given that it is in a flood prone area.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2031019" w14:paraId="5719D6C7" w14:textId="77777777" w:rsidTr="52031019">
        <w:trPr>
          <w:trHeight w:val="300"/>
        </w:trPr>
        <w:tc>
          <w:tcPr>
            <w:tcW w:w="9015" w:type="dxa"/>
          </w:tcPr>
          <w:p w14:paraId="22945535" w14:textId="3E030692" w:rsidR="7FB46962" w:rsidRDefault="7FB46962" w:rsidP="52031019">
            <w:pPr>
              <w:spacing w:line="360" w:lineRule="auto"/>
            </w:pPr>
            <w:r w:rsidRPr="52031019">
              <w:rPr>
                <w:b/>
                <w:bCs/>
              </w:rPr>
              <w:t xml:space="preserve">Recommendation 3: </w:t>
            </w:r>
            <w:r>
              <w:t>that any new bridge is made fully accessible according to universal design principles to enable everyone, including disabled people, to access it.</w:t>
            </w:r>
          </w:p>
        </w:tc>
      </w:tr>
    </w:tbl>
    <w:p w14:paraId="06290755" w14:textId="20792A7D" w:rsidR="2A5AD796" w:rsidRDefault="2A5AD796" w:rsidP="4B7B2229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B7B2229" w14:paraId="764FE8B9" w14:textId="77777777" w:rsidTr="667D871B">
        <w:trPr>
          <w:trHeight w:val="300"/>
        </w:trPr>
        <w:tc>
          <w:tcPr>
            <w:tcW w:w="9015" w:type="dxa"/>
          </w:tcPr>
          <w:p w14:paraId="69D733D9" w14:textId="76D1B14C" w:rsidR="710CC3ED" w:rsidRDefault="710CC3ED" w:rsidP="4B7B2229">
            <w:pPr>
              <w:spacing w:after="0" w:line="360" w:lineRule="auto"/>
            </w:pPr>
            <w:r w:rsidRPr="667D871B">
              <w:rPr>
                <w:b/>
                <w:bCs/>
              </w:rPr>
              <w:t>Recommendation 4:</w:t>
            </w:r>
            <w:r>
              <w:t xml:space="preserve"> That disabled people are fully involved as </w:t>
            </w:r>
            <w:r w:rsidR="67BC9CCE">
              <w:t>key</w:t>
            </w:r>
            <w:r>
              <w:t xml:space="preserve"> stakeholders in planning the new landscape for Barnett Valley Park to ensure its accessibility, inclusivity and usability by everyone including disabled people.</w:t>
            </w:r>
          </w:p>
        </w:tc>
      </w:tr>
    </w:tbl>
    <w:p w14:paraId="2F1EB771" w14:textId="34C0854D" w:rsidR="52031019" w:rsidRDefault="52031019" w:rsidP="52031019">
      <w:pPr>
        <w:spacing w:line="360" w:lineRule="auto"/>
      </w:pPr>
    </w:p>
    <w:sectPr w:rsidR="52031019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ECF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130094CD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3293D7C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5A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2D50B705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272AAF82" w14:textId="77777777" w:rsidR="002703DC" w:rsidRPr="003D21B1" w:rsidRDefault="002703DC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2ADC4"/>
    <w:multiLevelType w:val="hybridMultilevel"/>
    <w:tmpl w:val="F11A1004"/>
    <w:lvl w:ilvl="0" w:tplc="C8305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45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48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C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08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E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05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0B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CE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94B2"/>
    <w:multiLevelType w:val="hybridMultilevel"/>
    <w:tmpl w:val="1E10A44E"/>
    <w:lvl w:ilvl="0" w:tplc="C7F2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83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4F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2F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6B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84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1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09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7EFF"/>
    <w:multiLevelType w:val="hybridMultilevel"/>
    <w:tmpl w:val="4B9CFB52"/>
    <w:lvl w:ilvl="0" w:tplc="433E2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8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A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5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41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6D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E2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8E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F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B08C8"/>
    <w:multiLevelType w:val="hybridMultilevel"/>
    <w:tmpl w:val="DBAE236E"/>
    <w:lvl w:ilvl="0" w:tplc="B576E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85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83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0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2C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0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6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EE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229A"/>
    <w:multiLevelType w:val="hybridMultilevel"/>
    <w:tmpl w:val="5B8C993E"/>
    <w:lvl w:ilvl="0" w:tplc="5D5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E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0B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EB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5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C7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A7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27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EF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AA78"/>
    <w:multiLevelType w:val="hybridMultilevel"/>
    <w:tmpl w:val="D4647B46"/>
    <w:lvl w:ilvl="0" w:tplc="B3B6F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CA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07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D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CF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86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21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67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AC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625"/>
    <w:multiLevelType w:val="hybridMultilevel"/>
    <w:tmpl w:val="1E0C2F44"/>
    <w:lvl w:ilvl="0" w:tplc="9FBEC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65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43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C4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A9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48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65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C0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E9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582B"/>
    <w:multiLevelType w:val="hybridMultilevel"/>
    <w:tmpl w:val="E8FA78E2"/>
    <w:lvl w:ilvl="0" w:tplc="E5CC7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06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6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88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E8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ED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CE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4F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71549"/>
    <w:multiLevelType w:val="hybridMultilevel"/>
    <w:tmpl w:val="8AAAFE48"/>
    <w:lvl w:ilvl="0" w:tplc="B7583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28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08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87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A6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68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8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6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69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E0AB"/>
    <w:multiLevelType w:val="hybridMultilevel"/>
    <w:tmpl w:val="8694734E"/>
    <w:lvl w:ilvl="0" w:tplc="E8A6C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83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0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1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A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4A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E6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1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A3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72374">
    <w:abstractNumId w:val="14"/>
  </w:num>
  <w:num w:numId="2" w16cid:durableId="1355956127">
    <w:abstractNumId w:val="37"/>
  </w:num>
  <w:num w:numId="3" w16cid:durableId="1709179280">
    <w:abstractNumId w:val="27"/>
  </w:num>
  <w:num w:numId="4" w16cid:durableId="955676041">
    <w:abstractNumId w:val="13"/>
  </w:num>
  <w:num w:numId="5" w16cid:durableId="1931700302">
    <w:abstractNumId w:val="39"/>
  </w:num>
  <w:num w:numId="6" w16cid:durableId="1624457140">
    <w:abstractNumId w:val="31"/>
  </w:num>
  <w:num w:numId="7" w16cid:durableId="1293753526">
    <w:abstractNumId w:val="35"/>
  </w:num>
  <w:num w:numId="8" w16cid:durableId="1451897142">
    <w:abstractNumId w:val="11"/>
  </w:num>
  <w:num w:numId="9" w16cid:durableId="1861778252">
    <w:abstractNumId w:val="23"/>
  </w:num>
  <w:num w:numId="10" w16cid:durableId="657615190">
    <w:abstractNumId w:val="38"/>
  </w:num>
  <w:num w:numId="11" w16cid:durableId="1192037444">
    <w:abstractNumId w:val="7"/>
  </w:num>
  <w:num w:numId="12" w16cid:durableId="356932750">
    <w:abstractNumId w:val="3"/>
  </w:num>
  <w:num w:numId="13" w16cid:durableId="220167830">
    <w:abstractNumId w:val="24"/>
  </w:num>
  <w:num w:numId="14" w16cid:durableId="25301161">
    <w:abstractNumId w:val="17"/>
  </w:num>
  <w:num w:numId="15" w16cid:durableId="1751850489">
    <w:abstractNumId w:val="19"/>
  </w:num>
  <w:num w:numId="16" w16cid:durableId="705910267">
    <w:abstractNumId w:val="30"/>
  </w:num>
  <w:num w:numId="17" w16cid:durableId="268657952">
    <w:abstractNumId w:val="29"/>
  </w:num>
  <w:num w:numId="18" w16cid:durableId="1116290010">
    <w:abstractNumId w:val="33"/>
  </w:num>
  <w:num w:numId="19" w16cid:durableId="737554353">
    <w:abstractNumId w:val="9"/>
  </w:num>
  <w:num w:numId="20" w16cid:durableId="1447189783">
    <w:abstractNumId w:val="6"/>
  </w:num>
  <w:num w:numId="21" w16cid:durableId="446513715">
    <w:abstractNumId w:val="5"/>
  </w:num>
  <w:num w:numId="22" w16cid:durableId="1488085910">
    <w:abstractNumId w:val="4"/>
  </w:num>
  <w:num w:numId="23" w16cid:durableId="462431353">
    <w:abstractNumId w:val="8"/>
  </w:num>
  <w:num w:numId="24" w16cid:durableId="791939577">
    <w:abstractNumId w:val="2"/>
  </w:num>
  <w:num w:numId="25" w16cid:durableId="1008630470">
    <w:abstractNumId w:val="1"/>
  </w:num>
  <w:num w:numId="26" w16cid:durableId="2060470008">
    <w:abstractNumId w:val="0"/>
  </w:num>
  <w:num w:numId="27" w16cid:durableId="1979335420">
    <w:abstractNumId w:val="36"/>
  </w:num>
  <w:num w:numId="28" w16cid:durableId="125314328">
    <w:abstractNumId w:val="21"/>
  </w:num>
  <w:num w:numId="29" w16cid:durableId="196626558">
    <w:abstractNumId w:val="28"/>
  </w:num>
  <w:num w:numId="30" w16cid:durableId="992493483">
    <w:abstractNumId w:val="25"/>
  </w:num>
  <w:num w:numId="31" w16cid:durableId="884218452">
    <w:abstractNumId w:val="20"/>
  </w:num>
  <w:num w:numId="32" w16cid:durableId="998342359">
    <w:abstractNumId w:val="32"/>
  </w:num>
  <w:num w:numId="33" w16cid:durableId="521473645">
    <w:abstractNumId w:val="15"/>
  </w:num>
  <w:num w:numId="34" w16cid:durableId="1425418937">
    <w:abstractNumId w:val="26"/>
  </w:num>
  <w:num w:numId="35" w16cid:durableId="617758634">
    <w:abstractNumId w:val="22"/>
  </w:num>
  <w:num w:numId="36" w16cid:durableId="1378119871">
    <w:abstractNumId w:val="18"/>
  </w:num>
  <w:num w:numId="37" w16cid:durableId="1914273176">
    <w:abstractNumId w:val="12"/>
  </w:num>
  <w:num w:numId="38" w16cid:durableId="571743726">
    <w:abstractNumId w:val="34"/>
  </w:num>
  <w:num w:numId="39" w16cid:durableId="434249693">
    <w:abstractNumId w:val="10"/>
  </w:num>
  <w:num w:numId="40" w16cid:durableId="662736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00CE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1607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1F7A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1147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A2226B"/>
    <w:rsid w:val="0251F4DC"/>
    <w:rsid w:val="025DE97D"/>
    <w:rsid w:val="030196FD"/>
    <w:rsid w:val="03F22999"/>
    <w:rsid w:val="04068A31"/>
    <w:rsid w:val="052747B0"/>
    <w:rsid w:val="053ECDA0"/>
    <w:rsid w:val="069B97F1"/>
    <w:rsid w:val="06AEBCA2"/>
    <w:rsid w:val="079CDEAF"/>
    <w:rsid w:val="090DBFDF"/>
    <w:rsid w:val="0979CE03"/>
    <w:rsid w:val="0A6FCEE9"/>
    <w:rsid w:val="0AC189A2"/>
    <w:rsid w:val="0B3ADACA"/>
    <w:rsid w:val="0BDE9611"/>
    <w:rsid w:val="0C5D005F"/>
    <w:rsid w:val="0D6538C1"/>
    <w:rsid w:val="0E676D3C"/>
    <w:rsid w:val="0E97A3B1"/>
    <w:rsid w:val="0ED9D450"/>
    <w:rsid w:val="0F952AAD"/>
    <w:rsid w:val="11D14E27"/>
    <w:rsid w:val="126045DE"/>
    <w:rsid w:val="1337DE9B"/>
    <w:rsid w:val="1357158B"/>
    <w:rsid w:val="13C48771"/>
    <w:rsid w:val="13DE4A91"/>
    <w:rsid w:val="1527B478"/>
    <w:rsid w:val="17136F33"/>
    <w:rsid w:val="174D6B03"/>
    <w:rsid w:val="18B98C15"/>
    <w:rsid w:val="18B9B8C4"/>
    <w:rsid w:val="18F1B0E1"/>
    <w:rsid w:val="197E7897"/>
    <w:rsid w:val="19C091BA"/>
    <w:rsid w:val="1A5EA3CD"/>
    <w:rsid w:val="1B2089F3"/>
    <w:rsid w:val="1CC79082"/>
    <w:rsid w:val="1D969EC0"/>
    <w:rsid w:val="1F2671C6"/>
    <w:rsid w:val="1F32060A"/>
    <w:rsid w:val="1FB844B7"/>
    <w:rsid w:val="204DC935"/>
    <w:rsid w:val="214BE961"/>
    <w:rsid w:val="21F96946"/>
    <w:rsid w:val="221A07B0"/>
    <w:rsid w:val="2277C60D"/>
    <w:rsid w:val="237459F5"/>
    <w:rsid w:val="243E4B10"/>
    <w:rsid w:val="243FA1BE"/>
    <w:rsid w:val="2538C1B2"/>
    <w:rsid w:val="2582DE9D"/>
    <w:rsid w:val="28203857"/>
    <w:rsid w:val="28363DF1"/>
    <w:rsid w:val="2A5AD796"/>
    <w:rsid w:val="2BC89BB4"/>
    <w:rsid w:val="2CF1B09B"/>
    <w:rsid w:val="2D533A54"/>
    <w:rsid w:val="2D646C15"/>
    <w:rsid w:val="2DCDC675"/>
    <w:rsid w:val="2EB2580E"/>
    <w:rsid w:val="2FE9A3C6"/>
    <w:rsid w:val="30613FE0"/>
    <w:rsid w:val="31FAB729"/>
    <w:rsid w:val="32C41AE6"/>
    <w:rsid w:val="3305098F"/>
    <w:rsid w:val="342E5C4A"/>
    <w:rsid w:val="354416FB"/>
    <w:rsid w:val="35A8198D"/>
    <w:rsid w:val="36CF800E"/>
    <w:rsid w:val="37727213"/>
    <w:rsid w:val="3781BF49"/>
    <w:rsid w:val="38909BC1"/>
    <w:rsid w:val="38BCFB06"/>
    <w:rsid w:val="393D9A1A"/>
    <w:rsid w:val="3A5135E2"/>
    <w:rsid w:val="3A912916"/>
    <w:rsid w:val="3AD08DD3"/>
    <w:rsid w:val="3B6DDE02"/>
    <w:rsid w:val="3B90A8B7"/>
    <w:rsid w:val="3D2E75D4"/>
    <w:rsid w:val="3DED384F"/>
    <w:rsid w:val="407FDDB0"/>
    <w:rsid w:val="40F44E94"/>
    <w:rsid w:val="414D6DD3"/>
    <w:rsid w:val="4158BA94"/>
    <w:rsid w:val="417185E9"/>
    <w:rsid w:val="4182C39D"/>
    <w:rsid w:val="422C856E"/>
    <w:rsid w:val="43B62E4E"/>
    <w:rsid w:val="43C4D4E6"/>
    <w:rsid w:val="4799859F"/>
    <w:rsid w:val="47A6E2FE"/>
    <w:rsid w:val="49E71B3B"/>
    <w:rsid w:val="4B7B2229"/>
    <w:rsid w:val="4C3B2E0B"/>
    <w:rsid w:val="4C7A2CC1"/>
    <w:rsid w:val="4E487600"/>
    <w:rsid w:val="50B1A34D"/>
    <w:rsid w:val="50D50C7A"/>
    <w:rsid w:val="50E58AE9"/>
    <w:rsid w:val="52031019"/>
    <w:rsid w:val="5234F5FB"/>
    <w:rsid w:val="52475C71"/>
    <w:rsid w:val="53351512"/>
    <w:rsid w:val="54DAACEF"/>
    <w:rsid w:val="56F5A22D"/>
    <w:rsid w:val="5708E0EC"/>
    <w:rsid w:val="571C8F58"/>
    <w:rsid w:val="5758A778"/>
    <w:rsid w:val="594D09B5"/>
    <w:rsid w:val="594F8E5A"/>
    <w:rsid w:val="599AC47E"/>
    <w:rsid w:val="5A2859EC"/>
    <w:rsid w:val="5A794438"/>
    <w:rsid w:val="5B7EC2A0"/>
    <w:rsid w:val="5B856C2B"/>
    <w:rsid w:val="5DBE59EF"/>
    <w:rsid w:val="5F0F1C35"/>
    <w:rsid w:val="5F1CEDB4"/>
    <w:rsid w:val="60E6E3FF"/>
    <w:rsid w:val="614C024E"/>
    <w:rsid w:val="640AAF35"/>
    <w:rsid w:val="643B6457"/>
    <w:rsid w:val="667D871B"/>
    <w:rsid w:val="67A44EBD"/>
    <w:rsid w:val="67BC9CCE"/>
    <w:rsid w:val="6A2CB3CC"/>
    <w:rsid w:val="6B28517E"/>
    <w:rsid w:val="6D05A915"/>
    <w:rsid w:val="6DB87875"/>
    <w:rsid w:val="6FF2094A"/>
    <w:rsid w:val="700812E9"/>
    <w:rsid w:val="706795DA"/>
    <w:rsid w:val="710CC3ED"/>
    <w:rsid w:val="71A25950"/>
    <w:rsid w:val="72F67C40"/>
    <w:rsid w:val="73478005"/>
    <w:rsid w:val="735E73E5"/>
    <w:rsid w:val="737CCECD"/>
    <w:rsid w:val="73E304DD"/>
    <w:rsid w:val="757454A4"/>
    <w:rsid w:val="76983963"/>
    <w:rsid w:val="7702B420"/>
    <w:rsid w:val="77D61890"/>
    <w:rsid w:val="78A230BB"/>
    <w:rsid w:val="799F6AB8"/>
    <w:rsid w:val="79F55D2F"/>
    <w:rsid w:val="7A20CC24"/>
    <w:rsid w:val="7ABDDB9C"/>
    <w:rsid w:val="7BBD364B"/>
    <w:rsid w:val="7C3F789A"/>
    <w:rsid w:val="7CE88322"/>
    <w:rsid w:val="7D2AC102"/>
    <w:rsid w:val="7D4B05A3"/>
    <w:rsid w:val="7F04A1E0"/>
    <w:rsid w:val="7FB46962"/>
    <w:rsid w:val="7FB7D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AEB22-13F0-4141-80FA-8FFE373C7EC1}">
  <ds:schemaRefs>
    <ds:schemaRef ds:uri="c67b1871-600f-4b9e-a4b1-ab314be2ee20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2301f34-5cde-48a5-92d5-a0089b6a6a0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71B37C-9DF8-41E1-8D66-D48D9E2C529C}"/>
</file>

<file path=customXml/itemProps3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844</Words>
  <Characters>3952</Characters>
  <Application>Microsoft Office Word</Application>
  <DocSecurity>0</DocSecurity>
  <Lines>119</Lines>
  <Paragraphs>10</Paragraphs>
  <ScaleCrop>false</ScaleCrop>
  <Company>healthAlliance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2024-10-03T03:51:00Z</dcterms:created>
  <dcterms:modified xsi:type="dcterms:W3CDTF">2024-10-03T03:51:00Z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