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33E0452B">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C8826BD"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40B62872" w:rsidR="00FA5DE7" w:rsidRPr="00FA5DE7" w:rsidRDefault="66D23895" w:rsidP="4633653B">
      <w:pPr>
        <w:spacing w:line="360" w:lineRule="auto"/>
      </w:pPr>
      <w:r>
        <w:t xml:space="preserve">November </w:t>
      </w:r>
      <w:r w:rsidR="4FA13495">
        <w:t>2024</w:t>
      </w:r>
    </w:p>
    <w:p w14:paraId="592A93E5" w14:textId="77777777" w:rsidR="00FA5DE7" w:rsidRPr="00FA5DE7" w:rsidRDefault="00FA5DE7" w:rsidP="003A2E54">
      <w:pPr>
        <w:spacing w:line="360" w:lineRule="auto"/>
        <w:rPr>
          <w:szCs w:val="24"/>
        </w:rPr>
      </w:pPr>
    </w:p>
    <w:p w14:paraId="2F62465D" w14:textId="30432CFC" w:rsidR="004757BD" w:rsidRPr="00FA5DE7" w:rsidRDefault="00FA5DE7" w:rsidP="643B6457">
      <w:pPr>
        <w:spacing w:line="360" w:lineRule="auto"/>
        <w:rPr>
          <w:b/>
          <w:bCs/>
        </w:rPr>
      </w:pPr>
      <w:r w:rsidRPr="6D9E4442">
        <w:rPr>
          <w:b/>
          <w:bCs/>
        </w:rPr>
        <w:t>To</w:t>
      </w:r>
      <w:r w:rsidR="1F32060A" w:rsidRPr="6D9E4442">
        <w:rPr>
          <w:b/>
          <w:bCs/>
        </w:rPr>
        <w:t xml:space="preserve"> </w:t>
      </w:r>
      <w:r w:rsidR="21549A33" w:rsidRPr="6D9E4442">
        <w:rPr>
          <w:b/>
          <w:bCs/>
        </w:rPr>
        <w:t>Ministry of Health</w:t>
      </w:r>
    </w:p>
    <w:p w14:paraId="41E6D60F" w14:textId="3E18B1A8" w:rsidR="00FA5DE7" w:rsidRPr="00FA5DE7" w:rsidRDefault="00FA5DE7" w:rsidP="003A2E54">
      <w:pPr>
        <w:spacing w:line="360" w:lineRule="auto"/>
      </w:pPr>
      <w:r>
        <w:t xml:space="preserve">Please find attached </w:t>
      </w:r>
      <w:r w:rsidR="7BDFC733">
        <w:t>our submission on the Draft Suicide Prevention Action Plan 2024 – 2029.</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37D9DCAE" w14:textId="59292921" w:rsidR="00C0742F" w:rsidRPr="00117F31" w:rsidRDefault="00617066" w:rsidP="00EF6266">
      <w:pPr>
        <w:spacing w:after="160" w:line="259" w:lineRule="auto"/>
        <w:rPr>
          <w:rFonts w:eastAsiaTheme="majorEastAsia" w:cstheme="majorBidi"/>
          <w:b/>
          <w:bCs/>
          <w:color w:val="002060"/>
          <w:sz w:val="32"/>
          <w:szCs w:val="32"/>
        </w:rPr>
      </w:pPr>
      <w:r>
        <w:br w:type="page"/>
      </w:r>
      <w:r w:rsidR="00C0742F" w:rsidRPr="00117F31">
        <w:rPr>
          <w:b/>
          <w:bCs/>
          <w:color w:val="1F3864" w:themeColor="accent5" w:themeShade="80"/>
          <w:sz w:val="32"/>
          <w:szCs w:val="32"/>
        </w:rPr>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2"/>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lastRenderedPageBreak/>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60E9052B" w14:textId="6A0849F8" w:rsidR="00BB7E50" w:rsidRDefault="1736356D" w:rsidP="6D9E4442">
      <w:pPr>
        <w:pStyle w:val="ListParagraph"/>
        <w:numPr>
          <w:ilvl w:val="0"/>
          <w:numId w:val="7"/>
        </w:numPr>
        <w:spacing w:after="120" w:line="360" w:lineRule="auto"/>
        <w:rPr>
          <w:rFonts w:eastAsia="Arial" w:cs="Arial"/>
          <w:b/>
          <w:bCs/>
          <w:color w:val="000000" w:themeColor="text1"/>
          <w:szCs w:val="24"/>
        </w:rPr>
      </w:pPr>
      <w:r w:rsidRPr="6D9E4442">
        <w:rPr>
          <w:rFonts w:eastAsia="Arial" w:cs="Arial"/>
          <w:b/>
          <w:bCs/>
          <w:color w:val="000000" w:themeColor="text1"/>
          <w:szCs w:val="24"/>
        </w:rPr>
        <w:t xml:space="preserve">Article </w:t>
      </w:r>
      <w:r w:rsidR="58838970" w:rsidRPr="6D9E4442">
        <w:rPr>
          <w:rFonts w:eastAsia="Arial" w:cs="Arial"/>
          <w:b/>
          <w:bCs/>
          <w:color w:val="000000" w:themeColor="text1"/>
          <w:szCs w:val="24"/>
        </w:rPr>
        <w:t>10 – Right to life</w:t>
      </w:r>
    </w:p>
    <w:p w14:paraId="1A95F0E6" w14:textId="2BD4C702" w:rsidR="58838970" w:rsidRDefault="58838970" w:rsidP="6D9E4442">
      <w:pPr>
        <w:pStyle w:val="ListParagraph"/>
        <w:numPr>
          <w:ilvl w:val="0"/>
          <w:numId w:val="7"/>
        </w:numPr>
        <w:spacing w:after="120" w:line="360" w:lineRule="auto"/>
        <w:rPr>
          <w:rFonts w:eastAsia="Arial" w:cs="Arial"/>
          <w:b/>
          <w:bCs/>
          <w:color w:val="000000" w:themeColor="text1"/>
          <w:szCs w:val="24"/>
        </w:rPr>
      </w:pPr>
      <w:r w:rsidRPr="6D9E4442">
        <w:rPr>
          <w:rFonts w:eastAsia="Arial" w:cs="Arial"/>
          <w:b/>
          <w:bCs/>
          <w:color w:val="000000" w:themeColor="text1"/>
          <w:szCs w:val="24"/>
        </w:rPr>
        <w:t>Article 25 - Health</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501C396A" w14:textId="441DF727" w:rsidR="00BB7E50" w:rsidRDefault="1736356D" w:rsidP="6D9E4442">
      <w:pPr>
        <w:pStyle w:val="ListParagraph"/>
        <w:numPr>
          <w:ilvl w:val="0"/>
          <w:numId w:val="7"/>
        </w:numPr>
        <w:spacing w:after="120" w:line="360" w:lineRule="auto"/>
        <w:rPr>
          <w:rFonts w:eastAsia="Arial" w:cs="Arial"/>
          <w:b/>
          <w:bCs/>
          <w:color w:val="000000" w:themeColor="text1"/>
          <w:szCs w:val="24"/>
        </w:rPr>
      </w:pPr>
      <w:r w:rsidRPr="4CD535D9">
        <w:rPr>
          <w:rFonts w:eastAsia="Arial" w:cs="Arial"/>
          <w:b/>
          <w:bCs/>
          <w:color w:val="000000" w:themeColor="text1"/>
        </w:rPr>
        <w:t xml:space="preserve">Outcome </w:t>
      </w:r>
      <w:r w:rsidR="54984B96" w:rsidRPr="4CD535D9">
        <w:rPr>
          <w:rFonts w:eastAsia="Arial" w:cs="Arial"/>
          <w:b/>
          <w:bCs/>
          <w:color w:val="000000" w:themeColor="text1"/>
        </w:rPr>
        <w:t>3 – Health and wellbeing</w:t>
      </w:r>
    </w:p>
    <w:p w14:paraId="43075BA9" w14:textId="06988C62" w:rsidR="4CD535D9" w:rsidRDefault="4CD535D9">
      <w:r>
        <w:br w:type="page"/>
      </w:r>
    </w:p>
    <w:p w14:paraId="5ED8313E" w14:textId="4488AF49" w:rsidR="00BB7E50" w:rsidRDefault="006C30CF" w:rsidP="6D9E4442">
      <w:pPr>
        <w:pStyle w:val="Heading1"/>
        <w:keepNext w:val="0"/>
        <w:keepLines w:val="0"/>
        <w:spacing w:after="120" w:line="360" w:lineRule="auto"/>
        <w:rPr>
          <w:rFonts w:eastAsia="Arial" w:cs="Arial"/>
          <w:b w:val="0"/>
          <w:color w:val="000000" w:themeColor="text1"/>
          <w:sz w:val="24"/>
          <w:szCs w:val="24"/>
        </w:rPr>
      </w:pPr>
      <w:r>
        <w:lastRenderedPageBreak/>
        <w:t>The Submission</w:t>
      </w:r>
    </w:p>
    <w:p w14:paraId="428C9664" w14:textId="4D8C82F7" w:rsidR="3F38E64C" w:rsidRDefault="3F38E64C" w:rsidP="48310332">
      <w:pPr>
        <w:spacing w:after="0" w:line="360" w:lineRule="auto"/>
        <w:rPr>
          <w:rFonts w:eastAsia="Arial" w:cs="Arial"/>
          <w:color w:val="1F3864" w:themeColor="accent5" w:themeShade="80"/>
          <w:sz w:val="32"/>
          <w:szCs w:val="32"/>
        </w:rPr>
      </w:pPr>
      <w:r w:rsidRPr="48310332">
        <w:rPr>
          <w:rStyle w:val="normaltextrun"/>
          <w:rFonts w:eastAsia="Arial" w:cs="Arial"/>
          <w:b/>
          <w:bCs/>
          <w:color w:val="1F3864" w:themeColor="accent5" w:themeShade="80"/>
          <w:sz w:val="32"/>
          <w:szCs w:val="32"/>
        </w:rPr>
        <w:t>Accessing mental health and wellbeing</w:t>
      </w:r>
    </w:p>
    <w:p w14:paraId="436111EB" w14:textId="77777777" w:rsidR="00714A37" w:rsidRDefault="00714A37" w:rsidP="48310332">
      <w:pPr>
        <w:spacing w:after="0" w:line="360" w:lineRule="auto"/>
        <w:rPr>
          <w:rFonts w:eastAsia="Arial" w:cs="Arial"/>
          <w:color w:val="000000" w:themeColor="text1"/>
          <w:szCs w:val="24"/>
        </w:rPr>
      </w:pPr>
    </w:p>
    <w:p w14:paraId="5C5B3A8B" w14:textId="370F80C5" w:rsidR="48310332" w:rsidRDefault="003E796C" w:rsidP="48310332">
      <w:pPr>
        <w:spacing w:after="0" w:line="360" w:lineRule="auto"/>
        <w:rPr>
          <w:rFonts w:eastAsia="Arial" w:cs="Arial"/>
          <w:color w:val="000000" w:themeColor="text1"/>
          <w:szCs w:val="24"/>
        </w:rPr>
      </w:pPr>
      <w:r w:rsidRPr="003E796C">
        <w:rPr>
          <w:rFonts w:eastAsia="Arial" w:cs="Arial"/>
          <w:color w:val="000000" w:themeColor="text1"/>
          <w:szCs w:val="24"/>
        </w:rPr>
        <w:t>DPA welcomes the opportunity to engage with the</w:t>
      </w:r>
      <w:r>
        <w:rPr>
          <w:rFonts w:eastAsia="Arial" w:cs="Arial"/>
          <w:color w:val="000000" w:themeColor="text1"/>
          <w:szCs w:val="24"/>
        </w:rPr>
        <w:t xml:space="preserve"> Ministry of Health</w:t>
      </w:r>
      <w:r w:rsidR="00AF5270">
        <w:rPr>
          <w:rFonts w:eastAsia="Arial" w:cs="Arial"/>
          <w:color w:val="000000" w:themeColor="text1"/>
          <w:szCs w:val="24"/>
        </w:rPr>
        <w:t xml:space="preserve"> (MOH)</w:t>
      </w:r>
      <w:r>
        <w:rPr>
          <w:rFonts w:eastAsia="Arial" w:cs="Arial"/>
          <w:color w:val="000000" w:themeColor="text1"/>
          <w:szCs w:val="24"/>
        </w:rPr>
        <w:t xml:space="preserve"> on the Draft Suicide Prevention Action Plan </w:t>
      </w:r>
      <w:r w:rsidR="006709DA">
        <w:rPr>
          <w:rFonts w:eastAsia="Arial" w:cs="Arial"/>
          <w:color w:val="000000" w:themeColor="text1"/>
          <w:szCs w:val="24"/>
        </w:rPr>
        <w:t xml:space="preserve">for 2025 – 2029. </w:t>
      </w:r>
    </w:p>
    <w:p w14:paraId="69124862" w14:textId="77777777" w:rsidR="00714A37" w:rsidRDefault="00714A37" w:rsidP="48310332">
      <w:pPr>
        <w:spacing w:after="0" w:line="360" w:lineRule="auto"/>
        <w:rPr>
          <w:rStyle w:val="normaltextrun"/>
          <w:rFonts w:eastAsia="Arial" w:cs="Arial"/>
          <w:color w:val="000000" w:themeColor="text1"/>
          <w:szCs w:val="24"/>
        </w:rPr>
      </w:pPr>
    </w:p>
    <w:p w14:paraId="68A7B105" w14:textId="1BCF1A79" w:rsidR="00A90341" w:rsidRDefault="3F38E64C" w:rsidP="4CD535D9">
      <w:pPr>
        <w:spacing w:after="0" w:line="360" w:lineRule="auto"/>
        <w:rPr>
          <w:rFonts w:eastAsia="Arial" w:cs="Arial"/>
          <w:color w:val="000000" w:themeColor="text1"/>
        </w:rPr>
      </w:pPr>
      <w:r w:rsidRPr="648D02C9">
        <w:rPr>
          <w:rStyle w:val="normaltextrun"/>
          <w:rFonts w:eastAsia="Arial" w:cs="Arial"/>
          <w:color w:val="000000" w:themeColor="text1"/>
        </w:rPr>
        <w:t>Disabled people experience greater levels of mental distress than non-disabled people.</w:t>
      </w:r>
      <w:r w:rsidR="00A90341" w:rsidRPr="648D02C9">
        <w:rPr>
          <w:rStyle w:val="normaltextrun"/>
          <w:rFonts w:eastAsia="Arial" w:cs="Arial"/>
          <w:color w:val="000000" w:themeColor="text1"/>
        </w:rPr>
        <w:t xml:space="preserve"> </w:t>
      </w:r>
      <w:r w:rsidR="00A90341" w:rsidRPr="4CD535D9">
        <w:rPr>
          <w:rStyle w:val="normaltextrun"/>
          <w:rFonts w:eastAsia="Arial" w:cs="Arial"/>
          <w:color w:val="000000" w:themeColor="text1"/>
        </w:rPr>
        <w:t>M</w:t>
      </w:r>
      <w:r w:rsidR="00AF5270" w:rsidRPr="4CD535D9">
        <w:rPr>
          <w:rStyle w:val="normaltextrun"/>
          <w:rFonts w:eastAsia="Arial" w:cs="Arial"/>
          <w:color w:val="000000" w:themeColor="text1"/>
        </w:rPr>
        <w:t>OH</w:t>
      </w:r>
      <w:r w:rsidR="00A90341" w:rsidRPr="4CD535D9">
        <w:rPr>
          <w:rStyle w:val="normaltextrun"/>
          <w:rFonts w:eastAsia="Arial" w:cs="Arial"/>
          <w:color w:val="000000" w:themeColor="text1"/>
        </w:rPr>
        <w:t xml:space="preserve"> figures from 2020/21 show that nearly </w:t>
      </w:r>
      <w:r w:rsidR="5E494AB2" w:rsidRPr="4CD535D9">
        <w:rPr>
          <w:rStyle w:val="normaltextrun"/>
          <w:rFonts w:eastAsia="Arial" w:cs="Arial"/>
          <w:color w:val="000000" w:themeColor="text1"/>
        </w:rPr>
        <w:t xml:space="preserve">1 </w:t>
      </w:r>
      <w:r w:rsidR="00A90341" w:rsidRPr="4CD535D9">
        <w:rPr>
          <w:rStyle w:val="normaltextrun"/>
          <w:rFonts w:eastAsia="Arial" w:cs="Arial"/>
          <w:color w:val="000000" w:themeColor="text1"/>
        </w:rPr>
        <w:t xml:space="preserve">in 10 New Zealand adults (9.6 percent) experienced psychological distress </w:t>
      </w:r>
      <w:r w:rsidR="00A90341" w:rsidRPr="4CD535D9">
        <w:rPr>
          <w:rStyle w:val="normaltextrun"/>
          <w:rFonts w:eastAsia="Arial" w:cs="Arial"/>
        </w:rPr>
        <w:t>i</w:t>
      </w:r>
      <w:r w:rsidR="00A90341" w:rsidRPr="4CD535D9">
        <w:rPr>
          <w:rStyle w:val="normaltextrun"/>
          <w:rFonts w:eastAsia="Arial" w:cs="Arial"/>
          <w:color w:val="000000" w:themeColor="text1"/>
        </w:rPr>
        <w:t>n the four weeks before they did the survey.</w:t>
      </w:r>
      <w:r w:rsidR="00A90341" w:rsidRPr="4CD535D9">
        <w:rPr>
          <w:rStyle w:val="FootnoteReference"/>
          <w:rFonts w:eastAsia="Arial" w:cs="Arial"/>
          <w:color w:val="000000" w:themeColor="text1"/>
        </w:rPr>
        <w:footnoteReference w:id="4"/>
      </w:r>
    </w:p>
    <w:p w14:paraId="043EFABD" w14:textId="77777777" w:rsidR="00A90341" w:rsidRDefault="00A90341" w:rsidP="00A90341">
      <w:pPr>
        <w:spacing w:after="0" w:line="360" w:lineRule="auto"/>
        <w:rPr>
          <w:rFonts w:eastAsia="Arial" w:cs="Arial"/>
          <w:color w:val="000000" w:themeColor="text1"/>
          <w:szCs w:val="24"/>
        </w:rPr>
      </w:pPr>
    </w:p>
    <w:p w14:paraId="7F25EA0A" w14:textId="77777777" w:rsidR="00A90341" w:rsidRDefault="00A90341" w:rsidP="00A90341">
      <w:pPr>
        <w:spacing w:after="0" w:line="360" w:lineRule="auto"/>
        <w:rPr>
          <w:rFonts w:eastAsia="Arial" w:cs="Arial"/>
          <w:color w:val="000000" w:themeColor="text1"/>
          <w:szCs w:val="24"/>
        </w:rPr>
      </w:pPr>
      <w:r w:rsidRPr="48310332">
        <w:rPr>
          <w:rStyle w:val="normaltextrun"/>
          <w:rFonts w:eastAsia="Arial" w:cs="Arial"/>
          <w:color w:val="000000" w:themeColor="text1"/>
          <w:szCs w:val="24"/>
        </w:rPr>
        <w:t>When the figures are adjusted for disability status, the proportion of disabled adults who experienced mental distress in the same survey period was 27.3 percent versus 7.9 percent for non-disabled adults.</w:t>
      </w:r>
      <w:r>
        <w:rPr>
          <w:rStyle w:val="FootnoteReference"/>
          <w:rFonts w:eastAsia="Arial" w:cs="Arial"/>
          <w:color w:val="000000" w:themeColor="text1"/>
          <w:szCs w:val="24"/>
        </w:rPr>
        <w:footnoteReference w:id="5"/>
      </w:r>
    </w:p>
    <w:p w14:paraId="3094CA9E" w14:textId="6C90897A" w:rsidR="3F38E64C" w:rsidRDefault="3F38E64C" w:rsidP="48310332">
      <w:pPr>
        <w:spacing w:after="0" w:line="360" w:lineRule="auto"/>
        <w:rPr>
          <w:rStyle w:val="normaltextrun"/>
          <w:rFonts w:eastAsia="Arial" w:cs="Arial"/>
          <w:color w:val="000000" w:themeColor="text1"/>
          <w:szCs w:val="24"/>
        </w:rPr>
      </w:pPr>
    </w:p>
    <w:p w14:paraId="304C92FD" w14:textId="2DDAADC5" w:rsidR="004F4089" w:rsidRDefault="004F4089" w:rsidP="48310332">
      <w:pPr>
        <w:spacing w:after="0" w:line="360" w:lineRule="auto"/>
        <w:rPr>
          <w:rFonts w:eastAsia="Arial" w:cs="Arial"/>
          <w:color w:val="000000" w:themeColor="text1"/>
          <w:szCs w:val="24"/>
        </w:rPr>
      </w:pPr>
      <w:r>
        <w:rPr>
          <w:rStyle w:val="normaltextrun"/>
          <w:rFonts w:eastAsia="Arial" w:cs="Arial"/>
          <w:color w:val="000000" w:themeColor="text1"/>
          <w:szCs w:val="24"/>
        </w:rPr>
        <w:t xml:space="preserve">This </w:t>
      </w:r>
      <w:r w:rsidR="00A90341">
        <w:rPr>
          <w:rStyle w:val="normaltextrun"/>
          <w:rFonts w:eastAsia="Arial" w:cs="Arial"/>
          <w:color w:val="000000" w:themeColor="text1"/>
          <w:szCs w:val="24"/>
        </w:rPr>
        <w:t>evidence is further amplified by the</w:t>
      </w:r>
      <w:r>
        <w:rPr>
          <w:rStyle w:val="normaltextrun"/>
          <w:rFonts w:eastAsia="Arial" w:cs="Arial"/>
          <w:color w:val="000000" w:themeColor="text1"/>
          <w:szCs w:val="24"/>
        </w:rPr>
        <w:t xml:space="preserve"> </w:t>
      </w:r>
      <w:r w:rsidR="00CC47B9">
        <w:rPr>
          <w:rStyle w:val="normaltextrun"/>
          <w:rFonts w:eastAsia="Arial" w:cs="Arial"/>
          <w:color w:val="000000" w:themeColor="text1"/>
          <w:szCs w:val="24"/>
        </w:rPr>
        <w:t>statistic</w:t>
      </w:r>
      <w:r w:rsidR="00E76583">
        <w:rPr>
          <w:rStyle w:val="normaltextrun"/>
          <w:rFonts w:eastAsia="Arial" w:cs="Arial"/>
          <w:color w:val="000000" w:themeColor="text1"/>
          <w:szCs w:val="24"/>
        </w:rPr>
        <w:t xml:space="preserve"> from the Ministry of Social Development</w:t>
      </w:r>
      <w:r w:rsidR="000742CE">
        <w:rPr>
          <w:rStyle w:val="normaltextrun"/>
          <w:rFonts w:eastAsia="Arial" w:cs="Arial"/>
          <w:color w:val="000000" w:themeColor="text1"/>
          <w:szCs w:val="24"/>
        </w:rPr>
        <w:t xml:space="preserve"> </w:t>
      </w:r>
      <w:r w:rsidR="00CC47B9">
        <w:rPr>
          <w:rStyle w:val="normaltextrun"/>
          <w:rFonts w:eastAsia="Arial" w:cs="Arial"/>
          <w:color w:val="000000" w:themeColor="text1"/>
          <w:szCs w:val="24"/>
        </w:rPr>
        <w:t xml:space="preserve">in the consultation document </w:t>
      </w:r>
      <w:r w:rsidR="008C1FCC">
        <w:rPr>
          <w:rStyle w:val="normaltextrun"/>
          <w:rFonts w:eastAsia="Arial" w:cs="Arial"/>
          <w:color w:val="000000" w:themeColor="text1"/>
          <w:szCs w:val="24"/>
        </w:rPr>
        <w:t xml:space="preserve">that almost 1 in 2 young disabled people reported </w:t>
      </w:r>
      <w:r w:rsidR="00353896">
        <w:rPr>
          <w:rStyle w:val="normaltextrun"/>
          <w:rFonts w:eastAsia="Arial" w:cs="Arial"/>
          <w:color w:val="000000" w:themeColor="text1"/>
          <w:szCs w:val="24"/>
        </w:rPr>
        <w:t xml:space="preserve">experiencing suicidal thoughts compared to </w:t>
      </w:r>
      <w:r w:rsidR="000742CE">
        <w:rPr>
          <w:rStyle w:val="normaltextrun"/>
          <w:rFonts w:eastAsia="Arial" w:cs="Arial"/>
          <w:color w:val="000000" w:themeColor="text1"/>
          <w:szCs w:val="24"/>
        </w:rPr>
        <w:t>1 in 4 young people</w:t>
      </w:r>
      <w:r w:rsidR="00E00D6F">
        <w:rPr>
          <w:rStyle w:val="normaltextrun"/>
          <w:rFonts w:eastAsia="Arial" w:cs="Arial"/>
          <w:color w:val="000000" w:themeColor="text1"/>
          <w:szCs w:val="24"/>
        </w:rPr>
        <w:t xml:space="preserve"> </w:t>
      </w:r>
      <w:r w:rsidR="00C743C7">
        <w:rPr>
          <w:rStyle w:val="normaltextrun"/>
          <w:rFonts w:eastAsia="Arial" w:cs="Arial"/>
          <w:color w:val="000000" w:themeColor="text1"/>
          <w:szCs w:val="24"/>
        </w:rPr>
        <w:t>during</w:t>
      </w:r>
      <w:r w:rsidR="00E00D6F">
        <w:rPr>
          <w:rStyle w:val="normaltextrun"/>
          <w:rFonts w:eastAsia="Arial" w:cs="Arial"/>
          <w:color w:val="000000" w:themeColor="text1"/>
          <w:szCs w:val="24"/>
        </w:rPr>
        <w:t xml:space="preserve"> 2021</w:t>
      </w:r>
      <w:r w:rsidR="000742CE">
        <w:rPr>
          <w:rStyle w:val="normaltextrun"/>
          <w:rFonts w:eastAsia="Arial" w:cs="Arial"/>
          <w:color w:val="000000" w:themeColor="text1"/>
          <w:szCs w:val="24"/>
        </w:rPr>
        <w:t>.</w:t>
      </w:r>
    </w:p>
    <w:p w14:paraId="5655D23D" w14:textId="29D0BC56" w:rsidR="48310332" w:rsidRDefault="48310332" w:rsidP="48310332">
      <w:pPr>
        <w:spacing w:after="0" w:line="360" w:lineRule="auto"/>
        <w:rPr>
          <w:rFonts w:eastAsia="Arial" w:cs="Arial"/>
          <w:color w:val="000000" w:themeColor="text1"/>
          <w:szCs w:val="24"/>
        </w:rPr>
      </w:pPr>
    </w:p>
    <w:p w14:paraId="4051B45B" w14:textId="42868A29" w:rsidR="3F38E64C" w:rsidRDefault="7A609A4F" w:rsidP="648D02C9">
      <w:pPr>
        <w:spacing w:after="0" w:line="360" w:lineRule="auto"/>
        <w:rPr>
          <w:rStyle w:val="normaltextrun"/>
          <w:rFonts w:eastAsia="Arial" w:cs="Arial"/>
          <w:color w:val="000000" w:themeColor="text1"/>
        </w:rPr>
      </w:pPr>
      <w:r w:rsidRPr="648D02C9">
        <w:rPr>
          <w:rStyle w:val="normaltextrun"/>
          <w:rFonts w:eastAsia="Arial" w:cs="Arial"/>
          <w:color w:val="000000" w:themeColor="text1"/>
        </w:rPr>
        <w:t xml:space="preserve">These statistics highlight </w:t>
      </w:r>
      <w:r w:rsidR="3F38E64C" w:rsidRPr="648D02C9">
        <w:rPr>
          <w:rStyle w:val="normaltextrun"/>
          <w:rFonts w:eastAsia="Arial" w:cs="Arial"/>
          <w:color w:val="000000" w:themeColor="text1"/>
        </w:rPr>
        <w:t xml:space="preserve">the many barriers preventing disabled people from participating in society </w:t>
      </w:r>
      <w:r w:rsidR="11209B56" w:rsidRPr="648D02C9">
        <w:rPr>
          <w:rStyle w:val="normaltextrun"/>
          <w:rFonts w:eastAsia="Arial" w:cs="Arial"/>
          <w:color w:val="000000" w:themeColor="text1"/>
        </w:rPr>
        <w:t xml:space="preserve">and maintaining their health and wellbeing, </w:t>
      </w:r>
      <w:r w:rsidR="3F38E64C" w:rsidRPr="648D02C9">
        <w:rPr>
          <w:rStyle w:val="normaltextrun"/>
          <w:rFonts w:eastAsia="Arial" w:cs="Arial"/>
          <w:color w:val="000000" w:themeColor="text1"/>
        </w:rPr>
        <w:t xml:space="preserve">including </w:t>
      </w:r>
      <w:r w:rsidR="65F0988B" w:rsidRPr="648D02C9">
        <w:rPr>
          <w:rStyle w:val="normaltextrun"/>
          <w:rFonts w:eastAsia="Arial" w:cs="Arial"/>
          <w:color w:val="000000" w:themeColor="text1"/>
        </w:rPr>
        <w:t>barriers to</w:t>
      </w:r>
      <w:r w:rsidR="3F38E64C" w:rsidRPr="648D02C9">
        <w:rPr>
          <w:rStyle w:val="normaltextrun"/>
          <w:rFonts w:eastAsia="Arial" w:cs="Arial"/>
          <w:color w:val="000000" w:themeColor="text1"/>
        </w:rPr>
        <w:t xml:space="preserve"> accessing employment, housing, health</w:t>
      </w:r>
      <w:r w:rsidR="037F7833" w:rsidRPr="648D02C9">
        <w:rPr>
          <w:rStyle w:val="normaltextrun"/>
          <w:rFonts w:eastAsia="Arial" w:cs="Arial"/>
          <w:color w:val="000000" w:themeColor="text1"/>
        </w:rPr>
        <w:t xml:space="preserve">, </w:t>
      </w:r>
      <w:r w:rsidR="3F38E64C" w:rsidRPr="648D02C9">
        <w:rPr>
          <w:rStyle w:val="normaltextrun"/>
          <w:rFonts w:eastAsia="Arial" w:cs="Arial"/>
          <w:color w:val="000000" w:themeColor="text1"/>
        </w:rPr>
        <w:t>education, recreational, community and leisure opportunities on the same basis as non-disabled people.</w:t>
      </w:r>
    </w:p>
    <w:p w14:paraId="0A8ADA33" w14:textId="46DA2852" w:rsidR="48310332" w:rsidRDefault="48310332" w:rsidP="48310332">
      <w:pPr>
        <w:spacing w:after="0" w:line="360" w:lineRule="auto"/>
        <w:rPr>
          <w:rFonts w:eastAsia="Arial" w:cs="Arial"/>
          <w:color w:val="000000" w:themeColor="text1"/>
          <w:szCs w:val="24"/>
        </w:rPr>
      </w:pPr>
    </w:p>
    <w:p w14:paraId="79D1291A" w14:textId="5E04C030" w:rsidR="3F38E64C" w:rsidRDefault="3F38E64C" w:rsidP="648D02C9">
      <w:pPr>
        <w:spacing w:after="0" w:line="360" w:lineRule="auto"/>
        <w:rPr>
          <w:rFonts w:eastAsia="Arial" w:cs="Arial"/>
          <w:color w:val="000000" w:themeColor="text1"/>
        </w:rPr>
      </w:pPr>
      <w:r w:rsidRPr="648D02C9">
        <w:rPr>
          <w:rStyle w:val="normaltextrun"/>
          <w:rFonts w:eastAsia="Arial" w:cs="Arial"/>
          <w:color w:val="000000" w:themeColor="text1"/>
        </w:rPr>
        <w:t>The very disabling nature of our society contributes to higher levels of social isolation amongst disabled people which leads to the poorer mental health outcomes experienced by the disabled community.</w:t>
      </w:r>
    </w:p>
    <w:p w14:paraId="1DC5B094" w14:textId="501DBEB4" w:rsidR="48310332" w:rsidRDefault="48310332" w:rsidP="48310332">
      <w:pPr>
        <w:spacing w:after="0" w:line="360" w:lineRule="auto"/>
        <w:rPr>
          <w:rFonts w:eastAsia="Arial" w:cs="Arial"/>
          <w:color w:val="000000" w:themeColor="text1"/>
          <w:szCs w:val="24"/>
        </w:rPr>
      </w:pPr>
    </w:p>
    <w:p w14:paraId="21C80670" w14:textId="358797F2" w:rsidR="3F38E64C" w:rsidRDefault="3F38E64C" w:rsidP="48310332">
      <w:pPr>
        <w:spacing w:after="0" w:line="360" w:lineRule="auto"/>
        <w:rPr>
          <w:rFonts w:eastAsia="Arial" w:cs="Arial"/>
          <w:color w:val="000000" w:themeColor="text1"/>
          <w:szCs w:val="24"/>
        </w:rPr>
      </w:pPr>
      <w:r w:rsidRPr="4EE60F12">
        <w:rPr>
          <w:rStyle w:val="normaltextrun"/>
          <w:rFonts w:eastAsia="Arial" w:cs="Arial"/>
          <w:color w:val="000000" w:themeColor="text1"/>
          <w:szCs w:val="24"/>
        </w:rPr>
        <w:lastRenderedPageBreak/>
        <w:t xml:space="preserve">On top of this, disabled people have long experienced </w:t>
      </w:r>
      <w:r w:rsidRPr="10901A8B">
        <w:rPr>
          <w:rFonts w:eastAsia="Arial" w:cs="Arial"/>
          <w:szCs w:val="24"/>
        </w:rPr>
        <w:t>consi</w:t>
      </w:r>
      <w:r w:rsidR="11922FA2" w:rsidRPr="10901A8B">
        <w:rPr>
          <w:rFonts w:eastAsia="Arial" w:cs="Arial"/>
          <w:szCs w:val="24"/>
        </w:rPr>
        <w:t xml:space="preserve">derable barriers </w:t>
      </w:r>
      <w:r w:rsidRPr="10901A8B">
        <w:rPr>
          <w:rFonts w:eastAsia="Arial" w:cs="Arial"/>
          <w:color w:val="000000" w:themeColor="text1"/>
          <w:szCs w:val="24"/>
        </w:rPr>
        <w:t>to</w:t>
      </w:r>
      <w:r w:rsidRPr="4EE60F12">
        <w:rPr>
          <w:rFonts w:eastAsia="Arial" w:cs="Arial"/>
          <w:color w:val="000000" w:themeColor="text1"/>
          <w:szCs w:val="24"/>
        </w:rPr>
        <w:t xml:space="preserve"> accessing quality mental healthcare in the community.</w:t>
      </w:r>
      <w:r w:rsidR="00601E9D">
        <w:rPr>
          <w:rStyle w:val="FootnoteReference"/>
          <w:rFonts w:eastAsia="Arial" w:cs="Arial"/>
          <w:color w:val="000000" w:themeColor="text1"/>
          <w:szCs w:val="24"/>
        </w:rPr>
        <w:footnoteReference w:id="6"/>
      </w:r>
    </w:p>
    <w:p w14:paraId="3366D36E" w14:textId="555CFA2A" w:rsidR="48310332" w:rsidRDefault="48310332" w:rsidP="48310332">
      <w:pPr>
        <w:spacing w:after="0" w:line="360" w:lineRule="auto"/>
        <w:rPr>
          <w:rFonts w:eastAsia="Arial" w:cs="Arial"/>
          <w:color w:val="000000" w:themeColor="text1"/>
          <w:szCs w:val="24"/>
        </w:rPr>
      </w:pPr>
    </w:p>
    <w:p w14:paraId="07349496" w14:textId="5A405444" w:rsidR="3F38E64C" w:rsidRDefault="3F38E64C" w:rsidP="48310332">
      <w:pPr>
        <w:spacing w:after="0" w:line="360" w:lineRule="auto"/>
        <w:rPr>
          <w:rStyle w:val="normaltextrun"/>
          <w:rFonts w:eastAsia="Arial" w:cs="Arial"/>
          <w:color w:val="000000" w:themeColor="text1"/>
        </w:rPr>
      </w:pPr>
      <w:r w:rsidRPr="648D02C9">
        <w:rPr>
          <w:rStyle w:val="normaltextrun"/>
          <w:rFonts w:eastAsia="Arial" w:cs="Arial"/>
          <w:color w:val="000000" w:themeColor="text1"/>
        </w:rPr>
        <w:t xml:space="preserve">These include the poor disability </w:t>
      </w:r>
      <w:r w:rsidR="1369F16D" w:rsidRPr="648D02C9">
        <w:rPr>
          <w:rStyle w:val="normaltextrun"/>
          <w:rFonts w:eastAsia="Arial" w:cs="Arial"/>
          <w:color w:val="000000" w:themeColor="text1"/>
        </w:rPr>
        <w:t>responsiveness</w:t>
      </w:r>
      <w:r w:rsidRPr="648D02C9">
        <w:rPr>
          <w:rStyle w:val="normaltextrun"/>
          <w:rFonts w:eastAsia="Arial" w:cs="Arial"/>
          <w:color w:val="000000" w:themeColor="text1"/>
        </w:rPr>
        <w:t xml:space="preserve"> training that workers in the sector have traditionally received </w:t>
      </w:r>
      <w:r w:rsidR="799AAE7E" w:rsidRPr="648D02C9">
        <w:rPr>
          <w:rStyle w:val="normaltextrun"/>
          <w:rFonts w:eastAsia="Arial" w:cs="Arial"/>
          <w:color w:val="000000" w:themeColor="text1"/>
        </w:rPr>
        <w:t>(if any)</w:t>
      </w:r>
      <w:r w:rsidRPr="648D02C9">
        <w:rPr>
          <w:rStyle w:val="normaltextrun"/>
          <w:rFonts w:eastAsia="Arial" w:cs="Arial"/>
          <w:color w:val="000000" w:themeColor="text1"/>
        </w:rPr>
        <w:t xml:space="preserve"> around disability.</w:t>
      </w:r>
    </w:p>
    <w:p w14:paraId="4D14FE52" w14:textId="2013526A" w:rsidR="48310332" w:rsidRDefault="48310332" w:rsidP="48310332">
      <w:pPr>
        <w:spacing w:after="0" w:line="360" w:lineRule="auto"/>
        <w:rPr>
          <w:rFonts w:eastAsia="Arial" w:cs="Arial"/>
          <w:color w:val="000000" w:themeColor="text1"/>
          <w:szCs w:val="24"/>
        </w:rPr>
      </w:pPr>
    </w:p>
    <w:p w14:paraId="485562A8" w14:textId="6BB5A0FF" w:rsidR="3F38E64C" w:rsidRDefault="3F38E64C" w:rsidP="648D02C9">
      <w:pPr>
        <w:spacing w:after="0" w:line="360" w:lineRule="auto"/>
        <w:rPr>
          <w:rStyle w:val="normaltextrun"/>
          <w:rFonts w:eastAsia="Arial" w:cs="Arial"/>
          <w:color w:val="000000" w:themeColor="text1"/>
        </w:rPr>
      </w:pPr>
      <w:r w:rsidRPr="648D02C9">
        <w:rPr>
          <w:rStyle w:val="normaltextrun"/>
          <w:rFonts w:eastAsia="Arial" w:cs="Arial"/>
          <w:color w:val="000000" w:themeColor="text1"/>
        </w:rPr>
        <w:t xml:space="preserve">General accessibility barriers are another issue in terms of, for example, physical </w:t>
      </w:r>
      <w:r w:rsidR="3700EBEE" w:rsidRPr="648D02C9">
        <w:rPr>
          <w:rStyle w:val="normaltextrun"/>
          <w:rFonts w:eastAsia="Arial" w:cs="Arial"/>
          <w:color w:val="000000" w:themeColor="text1"/>
        </w:rPr>
        <w:t xml:space="preserve">barriers to </w:t>
      </w:r>
      <w:r w:rsidR="7894FCF0" w:rsidRPr="648D02C9">
        <w:rPr>
          <w:rStyle w:val="normaltextrun"/>
          <w:rFonts w:eastAsia="Arial" w:cs="Arial"/>
          <w:color w:val="000000" w:themeColor="text1"/>
        </w:rPr>
        <w:t xml:space="preserve">accessing </w:t>
      </w:r>
      <w:r w:rsidRPr="648D02C9">
        <w:rPr>
          <w:rStyle w:val="normaltextrun"/>
          <w:rFonts w:eastAsia="Arial" w:cs="Arial"/>
          <w:color w:val="000000" w:themeColor="text1"/>
        </w:rPr>
        <w:t>treatment spaces, and having to travel long distances on often inaccessible public transport to do so.</w:t>
      </w:r>
    </w:p>
    <w:p w14:paraId="7B70629D" w14:textId="3E796A4E" w:rsidR="48310332" w:rsidRDefault="48310332" w:rsidP="48310332">
      <w:pPr>
        <w:spacing w:after="0" w:line="360" w:lineRule="auto"/>
        <w:rPr>
          <w:rFonts w:eastAsia="Arial" w:cs="Arial"/>
          <w:color w:val="000000" w:themeColor="text1"/>
          <w:szCs w:val="24"/>
        </w:rPr>
      </w:pPr>
    </w:p>
    <w:p w14:paraId="5BAD8C80" w14:textId="655C0309" w:rsidR="3F38E64C" w:rsidRDefault="3F38E64C" w:rsidP="648D02C9">
      <w:pPr>
        <w:spacing w:after="0" w:line="360" w:lineRule="auto"/>
        <w:rPr>
          <w:rFonts w:eastAsia="Arial" w:cs="Arial"/>
          <w:color w:val="000000" w:themeColor="text1"/>
        </w:rPr>
      </w:pPr>
      <w:r w:rsidRPr="648D02C9">
        <w:rPr>
          <w:rFonts w:eastAsia="Arial" w:cs="Arial"/>
        </w:rPr>
        <w:t>Disabled people also predominan</w:t>
      </w:r>
      <w:r w:rsidR="578835CC" w:rsidRPr="648D02C9">
        <w:rPr>
          <w:rFonts w:eastAsia="Arial" w:cs="Arial"/>
        </w:rPr>
        <w:t xml:space="preserve">tly earn less </w:t>
      </w:r>
      <w:r w:rsidRPr="648D02C9">
        <w:rPr>
          <w:rStyle w:val="normaltextrun"/>
          <w:rFonts w:eastAsia="Arial" w:cs="Arial"/>
          <w:color w:val="000000" w:themeColor="text1"/>
        </w:rPr>
        <w:t xml:space="preserve">than the general population and </w:t>
      </w:r>
      <w:r w:rsidR="69B713AF" w:rsidRPr="648D02C9">
        <w:rPr>
          <w:rStyle w:val="normaltextrun"/>
          <w:rFonts w:eastAsia="Arial" w:cs="Arial"/>
          <w:color w:val="000000" w:themeColor="text1"/>
        </w:rPr>
        <w:t xml:space="preserve">may </w:t>
      </w:r>
      <w:r w:rsidRPr="648D02C9">
        <w:rPr>
          <w:rStyle w:val="normaltextrun"/>
          <w:rFonts w:eastAsia="Arial" w:cs="Arial"/>
          <w:color w:val="000000" w:themeColor="text1"/>
        </w:rPr>
        <w:t>rely on support from Work and Income or ACC to access private counselling and other mental health support.</w:t>
      </w:r>
      <w:r w:rsidR="00B77146" w:rsidRPr="648D02C9">
        <w:rPr>
          <w:rStyle w:val="FootnoteReference"/>
          <w:rFonts w:eastAsia="Arial" w:cs="Arial"/>
          <w:color w:val="000000" w:themeColor="text1"/>
        </w:rPr>
        <w:footnoteReference w:id="7"/>
      </w:r>
    </w:p>
    <w:p w14:paraId="2CDA4F94" w14:textId="734D94D0" w:rsidR="48310332" w:rsidRDefault="48310332" w:rsidP="48310332">
      <w:pPr>
        <w:spacing w:after="0" w:line="360" w:lineRule="auto"/>
        <w:rPr>
          <w:rFonts w:eastAsia="Arial" w:cs="Arial"/>
          <w:color w:val="000000" w:themeColor="text1"/>
          <w:szCs w:val="24"/>
        </w:rPr>
      </w:pPr>
    </w:p>
    <w:p w14:paraId="5F85E664" w14:textId="34973A7D" w:rsidR="3F38E64C" w:rsidRDefault="3F38E64C" w:rsidP="48310332">
      <w:pPr>
        <w:spacing w:after="0" w:line="360" w:lineRule="auto"/>
        <w:rPr>
          <w:rFonts w:eastAsia="Arial" w:cs="Arial"/>
          <w:color w:val="000000" w:themeColor="text1"/>
          <w:szCs w:val="24"/>
        </w:rPr>
      </w:pPr>
      <w:r w:rsidRPr="776F0369">
        <w:rPr>
          <w:rFonts w:eastAsia="Arial" w:cs="Arial"/>
          <w:szCs w:val="24"/>
        </w:rPr>
        <w:t>The Health of Disabled People Strateg</w:t>
      </w:r>
      <w:r w:rsidR="53555D5C" w:rsidRPr="776F0369">
        <w:rPr>
          <w:rFonts w:eastAsia="Arial" w:cs="Arial"/>
          <w:szCs w:val="24"/>
        </w:rPr>
        <w:t xml:space="preserve">y </w:t>
      </w:r>
      <w:r w:rsidR="53555D5C" w:rsidRPr="17D7424F">
        <w:rPr>
          <w:rFonts w:eastAsia="Arial" w:cs="Arial"/>
          <w:szCs w:val="24"/>
        </w:rPr>
        <w:t>2023</w:t>
      </w:r>
      <w:r w:rsidR="003C781B">
        <w:rPr>
          <w:rStyle w:val="FootnoteReference"/>
          <w:rFonts w:eastAsia="Arial" w:cs="Arial"/>
          <w:szCs w:val="24"/>
        </w:rPr>
        <w:footnoteReference w:id="8"/>
      </w:r>
      <w:r w:rsidR="53555D5C" w:rsidRPr="17D7424F">
        <w:rPr>
          <w:rFonts w:eastAsia="Arial" w:cs="Arial"/>
          <w:szCs w:val="24"/>
        </w:rPr>
        <w:t xml:space="preserve"> </w:t>
      </w:r>
      <w:r w:rsidRPr="17D7424F">
        <w:rPr>
          <w:rStyle w:val="normaltextrun"/>
          <w:rFonts w:eastAsia="Arial" w:cs="Arial"/>
          <w:color w:val="000000" w:themeColor="text1"/>
          <w:szCs w:val="24"/>
        </w:rPr>
        <w:t>outlines</w:t>
      </w:r>
      <w:r w:rsidRPr="48310332">
        <w:rPr>
          <w:rStyle w:val="normaltextrun"/>
          <w:rFonts w:eastAsia="Arial" w:cs="Arial"/>
          <w:color w:val="000000" w:themeColor="text1"/>
          <w:szCs w:val="24"/>
        </w:rPr>
        <w:t xml:space="preserve"> how the reformed health system will work to improve access to health care - including mental health care – for disabled people by removing the barriers which prevent us from doing so.</w:t>
      </w:r>
    </w:p>
    <w:p w14:paraId="19209B33" w14:textId="0E8DB5FF" w:rsidR="48310332" w:rsidRDefault="48310332" w:rsidP="48310332">
      <w:pPr>
        <w:spacing w:after="0" w:line="360" w:lineRule="auto"/>
        <w:rPr>
          <w:rFonts w:eastAsia="Arial" w:cs="Arial"/>
          <w:color w:val="000000" w:themeColor="text1"/>
          <w:szCs w:val="24"/>
        </w:rPr>
      </w:pPr>
    </w:p>
    <w:p w14:paraId="2ACB2E1C" w14:textId="3795CD7C" w:rsidR="3F38E64C" w:rsidRDefault="0EA11ACE" w:rsidP="4CD535D9">
      <w:pPr>
        <w:spacing w:after="0" w:line="360" w:lineRule="auto"/>
        <w:rPr>
          <w:rStyle w:val="normaltextrun"/>
          <w:rFonts w:eastAsia="Arial" w:cs="Arial"/>
          <w:color w:val="000000" w:themeColor="text1"/>
        </w:rPr>
      </w:pPr>
      <w:r w:rsidRPr="648D02C9">
        <w:rPr>
          <w:rStyle w:val="normaltextrun"/>
          <w:rFonts w:eastAsia="Arial" w:cs="Arial"/>
          <w:color w:val="000000" w:themeColor="text1"/>
        </w:rPr>
        <w:t>G</w:t>
      </w:r>
      <w:r w:rsidR="3F38E64C" w:rsidRPr="648D02C9">
        <w:rPr>
          <w:rStyle w:val="normaltextrun"/>
          <w:rFonts w:eastAsia="Arial" w:cs="Arial"/>
          <w:color w:val="000000" w:themeColor="text1"/>
        </w:rPr>
        <w:t xml:space="preserve">iven these issues, it is </w:t>
      </w:r>
      <w:r w:rsidR="3830B2AC" w:rsidRPr="648D02C9">
        <w:rPr>
          <w:rStyle w:val="normaltextrun"/>
          <w:rFonts w:eastAsia="Arial" w:cs="Arial"/>
          <w:color w:val="000000" w:themeColor="text1"/>
        </w:rPr>
        <w:t xml:space="preserve">essential </w:t>
      </w:r>
      <w:r w:rsidR="3F38E64C" w:rsidRPr="648D02C9">
        <w:rPr>
          <w:rStyle w:val="normaltextrun"/>
          <w:rFonts w:eastAsia="Arial" w:cs="Arial"/>
          <w:color w:val="000000" w:themeColor="text1"/>
        </w:rPr>
        <w:t>that the</w:t>
      </w:r>
      <w:r w:rsidR="00A472AD" w:rsidRPr="648D02C9">
        <w:rPr>
          <w:rStyle w:val="normaltextrun"/>
          <w:rFonts w:eastAsia="Arial" w:cs="Arial"/>
          <w:color w:val="000000" w:themeColor="text1"/>
        </w:rPr>
        <w:t xml:space="preserve"> new Suicide Prevention Action Plan is responsive to the needs of disabled people</w:t>
      </w:r>
      <w:r w:rsidR="3F38E64C" w:rsidRPr="648D02C9">
        <w:rPr>
          <w:rStyle w:val="normaltextrun"/>
          <w:rFonts w:eastAsia="Arial" w:cs="Arial"/>
          <w:color w:val="000000" w:themeColor="text1"/>
        </w:rPr>
        <w:t xml:space="preserve"> </w:t>
      </w:r>
      <w:r w:rsidR="004777D1" w:rsidRPr="648D02C9">
        <w:rPr>
          <w:rStyle w:val="normaltextrun"/>
          <w:rFonts w:eastAsia="Arial" w:cs="Arial"/>
          <w:color w:val="000000" w:themeColor="text1"/>
        </w:rPr>
        <w:t xml:space="preserve">through the development and funding of specific prevention and subvention programmes aimed at the disability community and improved </w:t>
      </w:r>
      <w:r w:rsidR="006B1224" w:rsidRPr="648D02C9">
        <w:rPr>
          <w:rStyle w:val="normaltextrun"/>
          <w:rFonts w:eastAsia="Arial" w:cs="Arial"/>
          <w:color w:val="000000" w:themeColor="text1"/>
        </w:rPr>
        <w:t>disability responsiveness within the mental health workforce through more training</w:t>
      </w:r>
      <w:r w:rsidR="00DF08C5" w:rsidRPr="648D02C9">
        <w:rPr>
          <w:rStyle w:val="normaltextrun"/>
          <w:rFonts w:eastAsia="Arial" w:cs="Arial"/>
          <w:color w:val="000000" w:themeColor="text1"/>
        </w:rPr>
        <w:t>.</w:t>
      </w:r>
    </w:p>
    <w:p w14:paraId="42947E3B" w14:textId="77777777" w:rsidR="00720F2F" w:rsidRDefault="00720F2F" w:rsidP="48310332">
      <w:pPr>
        <w:spacing w:after="0" w:line="360" w:lineRule="auto"/>
        <w:rPr>
          <w:rStyle w:val="normaltextrun"/>
          <w:rFonts w:eastAsia="Arial" w:cs="Arial"/>
          <w:color w:val="000000" w:themeColor="text1"/>
          <w:szCs w:val="24"/>
        </w:rPr>
      </w:pPr>
    </w:p>
    <w:p w14:paraId="14D2BEFC" w14:textId="3F9D5670" w:rsidR="00720F2F" w:rsidRDefault="4B86AFAD" w:rsidP="4CD535D9">
      <w:pPr>
        <w:spacing w:after="0" w:line="360" w:lineRule="auto"/>
        <w:rPr>
          <w:rStyle w:val="normaltextrun"/>
          <w:rFonts w:eastAsia="Arial" w:cs="Arial"/>
          <w:color w:val="000000" w:themeColor="text1"/>
        </w:rPr>
      </w:pPr>
      <w:r w:rsidRPr="44017771">
        <w:rPr>
          <w:rStyle w:val="normaltextrun"/>
          <w:rFonts w:eastAsia="Arial" w:cs="Arial"/>
          <w:color w:val="000000" w:themeColor="text1"/>
        </w:rPr>
        <w:t>There also is a clear</w:t>
      </w:r>
      <w:r w:rsidR="00720F2F" w:rsidRPr="44017771">
        <w:rPr>
          <w:rStyle w:val="normaltextrun"/>
          <w:rFonts w:eastAsia="Arial" w:cs="Arial"/>
          <w:color w:val="000000" w:themeColor="text1"/>
        </w:rPr>
        <w:t xml:space="preserve"> need for more disabled people to be recruited, trained and employed within all sectors of the mental health workforce from </w:t>
      </w:r>
      <w:r w:rsidR="00E97A73" w:rsidRPr="44017771">
        <w:rPr>
          <w:rStyle w:val="normaltextrun"/>
          <w:rFonts w:eastAsia="Arial" w:cs="Arial"/>
          <w:color w:val="000000" w:themeColor="text1"/>
        </w:rPr>
        <w:t>psychologists/</w:t>
      </w:r>
      <w:r w:rsidR="20D6F552" w:rsidRPr="44017771">
        <w:rPr>
          <w:rStyle w:val="normaltextrun"/>
          <w:rFonts w:eastAsia="Arial" w:cs="Arial"/>
          <w:color w:val="000000" w:themeColor="text1"/>
        </w:rPr>
        <w:t xml:space="preserve"> </w:t>
      </w:r>
      <w:r w:rsidR="00E97A73" w:rsidRPr="44017771">
        <w:rPr>
          <w:rStyle w:val="normaltextrun"/>
          <w:rFonts w:eastAsia="Arial" w:cs="Arial"/>
          <w:color w:val="000000" w:themeColor="text1"/>
        </w:rPr>
        <w:t>psychiatrists</w:t>
      </w:r>
      <w:r w:rsidR="00514DAF" w:rsidRPr="44017771">
        <w:rPr>
          <w:rStyle w:val="normaltextrun"/>
          <w:rFonts w:eastAsia="Arial" w:cs="Arial"/>
          <w:color w:val="000000" w:themeColor="text1"/>
        </w:rPr>
        <w:t xml:space="preserve"> and mental health nurses</w:t>
      </w:r>
      <w:r w:rsidR="00E97A73" w:rsidRPr="44017771">
        <w:rPr>
          <w:rStyle w:val="normaltextrun"/>
          <w:rFonts w:eastAsia="Arial" w:cs="Arial"/>
          <w:color w:val="000000" w:themeColor="text1"/>
        </w:rPr>
        <w:t xml:space="preserve"> through to peer support workers</w:t>
      </w:r>
      <w:r w:rsidR="00514DAF" w:rsidRPr="44017771">
        <w:rPr>
          <w:rStyle w:val="normaltextrun"/>
          <w:rFonts w:eastAsia="Arial" w:cs="Arial"/>
          <w:color w:val="000000" w:themeColor="text1"/>
        </w:rPr>
        <w:t>.</w:t>
      </w:r>
      <w:r w:rsidR="00720F2F" w:rsidRPr="44017771">
        <w:rPr>
          <w:rStyle w:val="FootnoteReference"/>
          <w:rFonts w:eastAsia="Arial" w:cs="Arial"/>
          <w:color w:val="000000" w:themeColor="text1"/>
        </w:rPr>
        <w:footnoteReference w:id="9"/>
      </w:r>
    </w:p>
    <w:p w14:paraId="3F2C1C45" w14:textId="71C08546" w:rsidR="081145C4" w:rsidRDefault="081145C4" w:rsidP="081145C4">
      <w:pPr>
        <w:spacing w:after="0" w:line="360" w:lineRule="auto"/>
        <w:rPr>
          <w:rStyle w:val="normaltextrun"/>
          <w:rFonts w:eastAsia="Arial" w:cs="Arial"/>
          <w:color w:val="000000" w:themeColor="text1"/>
        </w:rPr>
      </w:pPr>
    </w:p>
    <w:p w14:paraId="483B936A" w14:textId="137F5389" w:rsidR="4D5F9C7C" w:rsidRDefault="3467F9E6" w:rsidP="081145C4">
      <w:pPr>
        <w:spacing w:after="0" w:line="360" w:lineRule="auto"/>
        <w:rPr>
          <w:rStyle w:val="normaltextrun"/>
          <w:rFonts w:eastAsia="Arial" w:cs="Arial"/>
          <w:color w:val="000000" w:themeColor="text1"/>
        </w:rPr>
      </w:pPr>
      <w:r w:rsidRPr="648D02C9">
        <w:rPr>
          <w:rStyle w:val="normaltextrun"/>
          <w:rFonts w:eastAsia="Arial" w:cs="Arial"/>
          <w:color w:val="000000" w:themeColor="text1"/>
        </w:rPr>
        <w:t>There is also a need</w:t>
      </w:r>
      <w:r w:rsidR="4D5F9C7C" w:rsidRPr="648D02C9">
        <w:rPr>
          <w:rStyle w:val="normaltextrun"/>
          <w:rFonts w:eastAsia="Arial" w:cs="Arial"/>
          <w:color w:val="000000" w:themeColor="text1"/>
        </w:rPr>
        <w:t xml:space="preserve"> address the underlying social and economic factors which affect people’s mental health and wellbeing. This includes issues such as poverty, </w:t>
      </w:r>
      <w:r w:rsidR="4D5F9C7C" w:rsidRPr="648D02C9">
        <w:rPr>
          <w:rStyle w:val="normaltextrun"/>
          <w:rFonts w:eastAsia="Arial" w:cs="Arial"/>
          <w:color w:val="000000" w:themeColor="text1"/>
        </w:rPr>
        <w:lastRenderedPageBreak/>
        <w:t xml:space="preserve">unemployment and underemployment, </w:t>
      </w:r>
      <w:r w:rsidR="1CB957CA" w:rsidRPr="648D02C9">
        <w:rPr>
          <w:rStyle w:val="normaltextrun"/>
          <w:rFonts w:eastAsia="Arial" w:cs="Arial"/>
          <w:color w:val="000000" w:themeColor="text1"/>
        </w:rPr>
        <w:t>poor housing/homelessness, and access to benefits, government services and supports</w:t>
      </w:r>
      <w:r w:rsidR="004B3B76" w:rsidRPr="648D02C9">
        <w:rPr>
          <w:rStyle w:val="normaltextrun"/>
          <w:rFonts w:eastAsia="Arial" w:cs="Arial"/>
          <w:color w:val="000000" w:themeColor="text1"/>
        </w:rPr>
        <w:t>, all issues</w:t>
      </w:r>
      <w:r w:rsidR="00712C13" w:rsidRPr="648D02C9">
        <w:rPr>
          <w:rStyle w:val="normaltextrun"/>
          <w:rFonts w:eastAsia="Arial" w:cs="Arial"/>
          <w:color w:val="000000" w:themeColor="text1"/>
        </w:rPr>
        <w:t xml:space="preserve"> which disproportionately impact upon disabled people</w:t>
      </w:r>
      <w:r w:rsidR="1CB957CA" w:rsidRPr="648D02C9">
        <w:rPr>
          <w:rStyle w:val="normaltextrun"/>
          <w:rFonts w:eastAsia="Arial" w:cs="Arial"/>
          <w:color w:val="000000" w:themeColor="text1"/>
        </w:rPr>
        <w:t>.</w:t>
      </w:r>
    </w:p>
    <w:p w14:paraId="228E3538" w14:textId="5D5B5E3A" w:rsidR="081145C4" w:rsidRDefault="081145C4" w:rsidP="081145C4">
      <w:pPr>
        <w:spacing w:after="0" w:line="360" w:lineRule="auto"/>
        <w:rPr>
          <w:rStyle w:val="normaltextrun"/>
          <w:rFonts w:eastAsia="Arial" w:cs="Arial"/>
          <w:color w:val="000000" w:themeColor="text1"/>
        </w:rPr>
      </w:pPr>
    </w:p>
    <w:p w14:paraId="18898D43" w14:textId="5F937F3F" w:rsidR="1CB957CA" w:rsidRDefault="1CB957CA" w:rsidP="648D02C9">
      <w:pPr>
        <w:spacing w:after="0" w:line="360" w:lineRule="auto"/>
        <w:rPr>
          <w:rStyle w:val="normaltextrun"/>
          <w:rFonts w:eastAsia="Arial" w:cs="Arial"/>
          <w:color w:val="000000" w:themeColor="text1"/>
        </w:rPr>
      </w:pPr>
      <w:r w:rsidRPr="081145C4">
        <w:rPr>
          <w:rStyle w:val="normaltextrun"/>
          <w:rFonts w:eastAsia="Arial" w:cs="Arial"/>
          <w:color w:val="000000" w:themeColor="text1"/>
        </w:rPr>
        <w:t xml:space="preserve">These social and economic determinants have all been impacted by </w:t>
      </w:r>
      <w:proofErr w:type="spellStart"/>
      <w:r w:rsidR="5E588531" w:rsidRPr="081145C4">
        <w:rPr>
          <w:rStyle w:val="normaltextrun"/>
          <w:rFonts w:eastAsia="Arial" w:cs="Arial"/>
          <w:color w:val="000000" w:themeColor="text1"/>
        </w:rPr>
        <w:t>recenti</w:t>
      </w:r>
      <w:proofErr w:type="spellEnd"/>
      <w:r w:rsidR="5E588531" w:rsidRPr="081145C4">
        <w:rPr>
          <w:rStyle w:val="normaltextrun"/>
          <w:rFonts w:eastAsia="Arial" w:cs="Arial"/>
          <w:color w:val="000000" w:themeColor="text1"/>
        </w:rPr>
        <w:t xml:space="preserve"> policy </w:t>
      </w:r>
      <w:r w:rsidR="5E588531" w:rsidRPr="648D02C9">
        <w:rPr>
          <w:rStyle w:val="normaltextrun"/>
          <w:rFonts w:eastAsia="Arial" w:cs="Arial"/>
          <w:color w:val="000000" w:themeColor="text1"/>
        </w:rPr>
        <w:t xml:space="preserve">changes across different ministries, </w:t>
      </w:r>
      <w:r w:rsidRPr="081145C4">
        <w:rPr>
          <w:rStyle w:val="normaltextrun"/>
          <w:rFonts w:eastAsia="Arial" w:cs="Arial"/>
          <w:color w:val="000000" w:themeColor="text1"/>
        </w:rPr>
        <w:t>which have seen, for example, the introduction of traffic light settings for beneficiaries</w:t>
      </w:r>
      <w:r w:rsidR="66C138AD" w:rsidRPr="081145C4">
        <w:rPr>
          <w:rStyle w:val="normaltextrun"/>
          <w:rFonts w:eastAsia="Arial" w:cs="Arial"/>
          <w:color w:val="000000" w:themeColor="text1"/>
        </w:rPr>
        <w:t xml:space="preserve">, a factor that is already reportedly contributing to </w:t>
      </w:r>
      <w:r w:rsidR="131B50AE" w:rsidRPr="081145C4">
        <w:rPr>
          <w:rStyle w:val="normaltextrun"/>
          <w:rFonts w:eastAsia="Arial" w:cs="Arial"/>
          <w:color w:val="000000" w:themeColor="text1"/>
        </w:rPr>
        <w:t xml:space="preserve">rising distress and anxiety amongst </w:t>
      </w:r>
      <w:r w:rsidR="401039A9" w:rsidRPr="081145C4">
        <w:rPr>
          <w:rStyle w:val="normaltextrun"/>
          <w:rFonts w:eastAsia="Arial" w:cs="Arial"/>
          <w:color w:val="000000" w:themeColor="text1"/>
        </w:rPr>
        <w:t>beneficiaries impacted by this policy</w:t>
      </w:r>
      <w:r w:rsidR="131B50AE" w:rsidRPr="081145C4">
        <w:rPr>
          <w:rStyle w:val="normaltextrun"/>
          <w:rFonts w:eastAsia="Arial" w:cs="Arial"/>
          <w:color w:val="000000" w:themeColor="text1"/>
        </w:rPr>
        <w:t>.</w:t>
      </w:r>
      <w:r w:rsidRPr="081145C4">
        <w:rPr>
          <w:rStyle w:val="FootnoteReference"/>
          <w:rFonts w:eastAsia="Arial" w:cs="Arial"/>
          <w:color w:val="000000" w:themeColor="text1"/>
        </w:rPr>
        <w:footnoteReference w:id="10"/>
      </w:r>
      <w:r w:rsidR="131B50AE" w:rsidRPr="081145C4">
        <w:rPr>
          <w:rStyle w:val="normaltextrun"/>
          <w:rFonts w:eastAsia="Arial" w:cs="Arial"/>
          <w:color w:val="000000" w:themeColor="text1"/>
        </w:rPr>
        <w:t xml:space="preserve"> </w:t>
      </w:r>
    </w:p>
    <w:p w14:paraId="0EBBDF91" w14:textId="77777777" w:rsidR="00707DB6" w:rsidRDefault="00707DB6" w:rsidP="081145C4">
      <w:pPr>
        <w:spacing w:after="0" w:line="360" w:lineRule="auto"/>
        <w:rPr>
          <w:rStyle w:val="normaltextrun"/>
          <w:rFonts w:eastAsia="Arial" w:cs="Arial"/>
          <w:color w:val="000000" w:themeColor="text1"/>
        </w:rPr>
      </w:pPr>
    </w:p>
    <w:p w14:paraId="3AB723B3" w14:textId="44455800" w:rsidR="00707DB6" w:rsidRDefault="00F17A6C" w:rsidP="081145C4">
      <w:pPr>
        <w:spacing w:after="0" w:line="360" w:lineRule="auto"/>
        <w:rPr>
          <w:rStyle w:val="normaltextrun"/>
          <w:rFonts w:eastAsia="Arial" w:cs="Arial"/>
          <w:color w:val="000000" w:themeColor="text1"/>
        </w:rPr>
      </w:pPr>
      <w:r w:rsidRPr="648D02C9">
        <w:rPr>
          <w:rStyle w:val="normaltextrun"/>
          <w:rFonts w:eastAsia="Arial" w:cs="Arial"/>
          <w:color w:val="000000" w:themeColor="text1"/>
        </w:rPr>
        <w:t>DPA has heard from our members that cuts to disability</w:t>
      </w:r>
      <w:r w:rsidR="00707DB6" w:rsidRPr="648D02C9">
        <w:rPr>
          <w:rStyle w:val="normaltextrun"/>
          <w:rFonts w:eastAsia="Arial" w:cs="Arial"/>
          <w:color w:val="000000" w:themeColor="text1"/>
        </w:rPr>
        <w:t xml:space="preserve"> support services </w:t>
      </w:r>
      <w:r w:rsidRPr="648D02C9">
        <w:rPr>
          <w:rStyle w:val="normaltextrun"/>
          <w:rFonts w:eastAsia="Arial" w:cs="Arial"/>
          <w:color w:val="000000" w:themeColor="text1"/>
        </w:rPr>
        <w:t xml:space="preserve">have caused </w:t>
      </w:r>
      <w:r w:rsidR="00B648C2" w:rsidRPr="648D02C9">
        <w:rPr>
          <w:rStyle w:val="normaltextrun"/>
          <w:rFonts w:eastAsia="Arial" w:cs="Arial"/>
          <w:color w:val="000000" w:themeColor="text1"/>
        </w:rPr>
        <w:t>serious</w:t>
      </w:r>
      <w:r w:rsidRPr="648D02C9">
        <w:rPr>
          <w:rStyle w:val="normaltextrun"/>
          <w:rFonts w:eastAsia="Arial" w:cs="Arial"/>
          <w:color w:val="000000" w:themeColor="text1"/>
        </w:rPr>
        <w:t xml:space="preserve"> anxiety and distress</w:t>
      </w:r>
      <w:r w:rsidR="00143876" w:rsidRPr="648D02C9">
        <w:rPr>
          <w:rStyle w:val="normaltextrun"/>
          <w:rFonts w:eastAsia="Arial" w:cs="Arial"/>
          <w:color w:val="000000" w:themeColor="text1"/>
        </w:rPr>
        <w:t xml:space="preserve"> </w:t>
      </w:r>
      <w:r w:rsidR="00B648C2" w:rsidRPr="648D02C9">
        <w:rPr>
          <w:rStyle w:val="normaltextrun"/>
          <w:rFonts w:eastAsia="Arial" w:cs="Arial"/>
          <w:color w:val="000000" w:themeColor="text1"/>
        </w:rPr>
        <w:t>for</w:t>
      </w:r>
      <w:r w:rsidR="00143876" w:rsidRPr="648D02C9">
        <w:rPr>
          <w:rStyle w:val="normaltextrun"/>
          <w:rFonts w:eastAsia="Arial" w:cs="Arial"/>
          <w:color w:val="000000" w:themeColor="text1"/>
        </w:rPr>
        <w:t xml:space="preserve"> many disabled people and their families/whānau since the first </w:t>
      </w:r>
      <w:r w:rsidR="0013696B" w:rsidRPr="648D02C9">
        <w:rPr>
          <w:rStyle w:val="normaltextrun"/>
          <w:rFonts w:eastAsia="Arial" w:cs="Arial"/>
          <w:color w:val="000000" w:themeColor="text1"/>
        </w:rPr>
        <w:t>tranche of cuts were announced earlier this year.</w:t>
      </w:r>
    </w:p>
    <w:p w14:paraId="5A8446C6" w14:textId="547FEE1F" w:rsidR="00514DAF" w:rsidRDefault="00514DAF" w:rsidP="648D02C9">
      <w:pPr>
        <w:spacing w:after="0" w:line="360" w:lineRule="auto"/>
        <w:rPr>
          <w:rStyle w:val="normaltextrun"/>
          <w:rFonts w:eastAsia="Arial" w:cs="Arial"/>
          <w:color w:val="000000" w:themeColor="text1"/>
        </w:rPr>
      </w:pPr>
    </w:p>
    <w:p w14:paraId="4A6FFC27" w14:textId="77E73113" w:rsidR="3F38E64C" w:rsidRDefault="3F38E64C" w:rsidP="48310332">
      <w:pPr>
        <w:spacing w:after="0" w:line="360" w:lineRule="auto"/>
        <w:rPr>
          <w:rFonts w:eastAsia="Arial" w:cs="Arial"/>
          <w:color w:val="1F3864" w:themeColor="accent5" w:themeShade="80"/>
          <w:sz w:val="32"/>
          <w:szCs w:val="32"/>
        </w:rPr>
      </w:pPr>
      <w:r w:rsidRPr="48310332">
        <w:rPr>
          <w:rStyle w:val="normaltextrun"/>
          <w:rFonts w:eastAsia="Arial" w:cs="Arial"/>
          <w:b/>
          <w:bCs/>
          <w:color w:val="1F3864" w:themeColor="accent5" w:themeShade="80"/>
          <w:sz w:val="32"/>
          <w:szCs w:val="32"/>
        </w:rPr>
        <w:t>Mental health and human rights</w:t>
      </w:r>
    </w:p>
    <w:p w14:paraId="4F9B1A0B" w14:textId="378062AE" w:rsidR="48310332" w:rsidRDefault="48310332" w:rsidP="48310332">
      <w:pPr>
        <w:spacing w:after="0" w:line="360" w:lineRule="auto"/>
        <w:rPr>
          <w:rFonts w:eastAsia="Arial" w:cs="Arial"/>
          <w:color w:val="1F3864" w:themeColor="accent5" w:themeShade="80"/>
          <w:szCs w:val="24"/>
        </w:rPr>
      </w:pPr>
    </w:p>
    <w:p w14:paraId="233E8A03" w14:textId="72100255" w:rsidR="3F38E64C" w:rsidRDefault="3F38E64C" w:rsidP="48310332">
      <w:pPr>
        <w:spacing w:after="0" w:line="360" w:lineRule="auto"/>
        <w:rPr>
          <w:rFonts w:eastAsia="Arial" w:cs="Arial"/>
          <w:color w:val="000000" w:themeColor="text1"/>
          <w:szCs w:val="24"/>
        </w:rPr>
      </w:pPr>
      <w:r w:rsidRPr="081145C4">
        <w:rPr>
          <w:rFonts w:eastAsia="Arial" w:cs="Arial"/>
        </w:rPr>
        <w:t xml:space="preserve">He </w:t>
      </w:r>
      <w:proofErr w:type="spellStart"/>
      <w:r w:rsidRPr="081145C4">
        <w:rPr>
          <w:rFonts w:eastAsia="Arial" w:cs="Arial"/>
        </w:rPr>
        <w:t>Oranga</w:t>
      </w:r>
      <w:proofErr w:type="spellEnd"/>
      <w:r w:rsidRPr="081145C4">
        <w:rPr>
          <w:rFonts w:eastAsia="Arial" w:cs="Arial"/>
        </w:rPr>
        <w:t xml:space="preserve"> Tangata – Report of the Government Inquiry into Mental Health and Addiction</w:t>
      </w:r>
      <w:r w:rsidR="000B6FBE" w:rsidRPr="081145C4">
        <w:rPr>
          <w:rStyle w:val="FootnoteReference"/>
          <w:rFonts w:eastAsia="Arial" w:cs="Arial"/>
        </w:rPr>
        <w:footnoteReference w:id="11"/>
      </w:r>
      <w:r w:rsidRPr="081145C4">
        <w:rPr>
          <w:rStyle w:val="normaltextrun"/>
          <w:rFonts w:eastAsia="Arial" w:cs="Arial"/>
          <w:color w:val="000000" w:themeColor="text1"/>
        </w:rPr>
        <w:t xml:space="preserve"> in 2018 recommended that a human rights and mental health approach be taken when the need to treat people with psychosocial disability and mental distress</w:t>
      </w:r>
      <w:r w:rsidR="007F2E42">
        <w:rPr>
          <w:rStyle w:val="normaltextrun"/>
          <w:rFonts w:eastAsia="Arial" w:cs="Arial"/>
          <w:color w:val="000000" w:themeColor="text1"/>
        </w:rPr>
        <w:t xml:space="preserve"> is required</w:t>
      </w:r>
      <w:r w:rsidRPr="081145C4">
        <w:rPr>
          <w:rStyle w:val="normaltextrun"/>
          <w:rFonts w:eastAsia="Arial" w:cs="Arial"/>
          <w:color w:val="000000" w:themeColor="text1"/>
        </w:rPr>
        <w:t>.</w:t>
      </w:r>
    </w:p>
    <w:p w14:paraId="09DD3B48" w14:textId="344D988A" w:rsidR="48310332" w:rsidRDefault="48310332" w:rsidP="48310332">
      <w:pPr>
        <w:spacing w:after="0" w:line="360" w:lineRule="auto"/>
        <w:rPr>
          <w:rFonts w:eastAsia="Arial" w:cs="Arial"/>
          <w:color w:val="000000" w:themeColor="text1"/>
          <w:szCs w:val="24"/>
        </w:rPr>
      </w:pPr>
    </w:p>
    <w:p w14:paraId="46B3AE36" w14:textId="66A1454D" w:rsidR="3F38E64C" w:rsidRDefault="3F38E64C" w:rsidP="48310332">
      <w:pPr>
        <w:spacing w:after="0" w:line="360" w:lineRule="auto"/>
        <w:rPr>
          <w:rFonts w:eastAsia="Arial" w:cs="Arial"/>
          <w:color w:val="000000" w:themeColor="text1"/>
          <w:szCs w:val="24"/>
        </w:rPr>
      </w:pPr>
      <w:r w:rsidRPr="081145C4">
        <w:rPr>
          <w:rStyle w:val="normaltextrun"/>
          <w:rFonts w:eastAsia="Arial" w:cs="Arial"/>
          <w:color w:val="000000" w:themeColor="text1"/>
        </w:rPr>
        <w:t>Respondents to the inquiry called for the repeal and replacement of the Mental Health (Compulsory Assessment and Treatment) Act 1992 and an end to seclusion and restraint practises.</w:t>
      </w:r>
    </w:p>
    <w:p w14:paraId="0FF4FFE7" w14:textId="3B114DE0" w:rsidR="1143B9FF" w:rsidRDefault="1143B9FF" w:rsidP="081145C4">
      <w:pPr>
        <w:spacing w:after="0" w:line="360" w:lineRule="auto"/>
        <w:rPr>
          <w:rStyle w:val="normaltextrun"/>
          <w:rFonts w:eastAsia="Arial" w:cs="Arial"/>
          <w:color w:val="000000" w:themeColor="text1"/>
        </w:rPr>
      </w:pPr>
    </w:p>
    <w:p w14:paraId="268C8173" w14:textId="063DF4F6" w:rsidR="1143B9FF" w:rsidRDefault="08358A44" w:rsidP="081145C4">
      <w:pPr>
        <w:spacing w:after="0" w:line="360" w:lineRule="auto"/>
        <w:rPr>
          <w:rStyle w:val="normaltextrun"/>
          <w:rFonts w:eastAsia="Arial" w:cs="Arial"/>
          <w:color w:val="000000" w:themeColor="text1"/>
        </w:rPr>
      </w:pPr>
      <w:r w:rsidRPr="648D02C9">
        <w:rPr>
          <w:rStyle w:val="normaltextrun"/>
          <w:rFonts w:eastAsia="Arial" w:cs="Arial"/>
          <w:color w:val="000000" w:themeColor="text1"/>
        </w:rPr>
        <w:t xml:space="preserve">DPA is pleased to see that </w:t>
      </w:r>
      <w:r w:rsidR="06538000" w:rsidRPr="648D02C9">
        <w:rPr>
          <w:rStyle w:val="normaltextrun"/>
          <w:rFonts w:eastAsia="Arial" w:cs="Arial"/>
          <w:color w:val="000000" w:themeColor="text1"/>
        </w:rPr>
        <w:t xml:space="preserve">there is a commitment to </w:t>
      </w:r>
      <w:r w:rsidRPr="648D02C9">
        <w:rPr>
          <w:rStyle w:val="normaltextrun"/>
          <w:rFonts w:eastAsia="Arial" w:cs="Arial"/>
          <w:color w:val="000000" w:themeColor="text1"/>
        </w:rPr>
        <w:t>new legislation that will</w:t>
      </w:r>
      <w:r w:rsidR="007F2E42" w:rsidRPr="648D02C9">
        <w:rPr>
          <w:rStyle w:val="normaltextrun"/>
          <w:rFonts w:eastAsia="Arial" w:cs="Arial"/>
          <w:color w:val="000000" w:themeColor="text1"/>
        </w:rPr>
        <w:t xml:space="preserve"> </w:t>
      </w:r>
      <w:r w:rsidR="5EFEB76B" w:rsidRPr="648D02C9">
        <w:rPr>
          <w:rStyle w:val="normaltextrun"/>
          <w:rFonts w:eastAsia="Arial" w:cs="Arial"/>
          <w:color w:val="000000" w:themeColor="text1"/>
        </w:rPr>
        <w:t>address these issues i</w:t>
      </w:r>
      <w:r w:rsidRPr="648D02C9">
        <w:rPr>
          <w:rStyle w:val="normaltextrun"/>
          <w:rFonts w:eastAsia="Arial" w:cs="Arial"/>
          <w:color w:val="000000" w:themeColor="text1"/>
        </w:rPr>
        <w:t xml:space="preserve">n the form of the Mental </w:t>
      </w:r>
      <w:r w:rsidR="765055CA" w:rsidRPr="648D02C9">
        <w:rPr>
          <w:rStyle w:val="normaltextrun"/>
          <w:rFonts w:eastAsia="Arial" w:cs="Arial"/>
          <w:color w:val="000000" w:themeColor="text1"/>
        </w:rPr>
        <w:t>Health Bill.</w:t>
      </w:r>
    </w:p>
    <w:p w14:paraId="73C034C4" w14:textId="0D487E73" w:rsidR="1143B9FF" w:rsidRDefault="1143B9FF" w:rsidP="081145C4">
      <w:pPr>
        <w:spacing w:after="0" w:line="360" w:lineRule="auto"/>
        <w:rPr>
          <w:rStyle w:val="normaltextrun"/>
          <w:rFonts w:eastAsia="Arial" w:cs="Arial"/>
          <w:color w:val="000000" w:themeColor="text1"/>
        </w:rPr>
      </w:pPr>
    </w:p>
    <w:p w14:paraId="3F95078A" w14:textId="533FE07D" w:rsidR="1143B9FF" w:rsidRDefault="15C9C57A" w:rsidP="081145C4">
      <w:pPr>
        <w:spacing w:after="0" w:line="360" w:lineRule="auto"/>
        <w:rPr>
          <w:rStyle w:val="normaltextrun"/>
          <w:rFonts w:eastAsia="Arial" w:cs="Arial"/>
          <w:color w:val="000000" w:themeColor="text1"/>
        </w:rPr>
      </w:pPr>
      <w:r w:rsidRPr="648D02C9">
        <w:rPr>
          <w:rStyle w:val="normaltextrun"/>
          <w:rFonts w:eastAsia="Arial" w:cs="Arial"/>
          <w:color w:val="000000" w:themeColor="text1"/>
        </w:rPr>
        <w:t xml:space="preserve">Once passed, it is hoped that it </w:t>
      </w:r>
      <w:r w:rsidR="5DDEEE60" w:rsidRPr="648D02C9">
        <w:rPr>
          <w:rStyle w:val="normaltextrun"/>
          <w:rFonts w:eastAsia="Arial" w:cs="Arial"/>
          <w:color w:val="000000" w:themeColor="text1"/>
        </w:rPr>
        <w:t xml:space="preserve">will </w:t>
      </w:r>
      <w:r w:rsidR="5523FC13" w:rsidRPr="648D02C9">
        <w:rPr>
          <w:rStyle w:val="normaltextrun"/>
          <w:rFonts w:eastAsia="Arial" w:cs="Arial"/>
          <w:color w:val="000000" w:themeColor="text1"/>
        </w:rPr>
        <w:t xml:space="preserve">support </w:t>
      </w:r>
      <w:r w:rsidR="5DDEEE60" w:rsidRPr="648D02C9">
        <w:rPr>
          <w:rStyle w:val="normaltextrun"/>
          <w:rFonts w:eastAsia="Arial" w:cs="Arial"/>
          <w:color w:val="000000" w:themeColor="text1"/>
        </w:rPr>
        <w:t xml:space="preserve">the rights of people in mental distress who need mental healthcare. </w:t>
      </w:r>
    </w:p>
    <w:p w14:paraId="3EB1B18E" w14:textId="09F70197" w:rsidR="1143B9FF" w:rsidRDefault="1143B9FF" w:rsidP="081145C4">
      <w:pPr>
        <w:spacing w:after="0" w:line="360" w:lineRule="auto"/>
        <w:rPr>
          <w:rStyle w:val="normaltextrun"/>
          <w:rFonts w:eastAsia="Arial" w:cs="Arial"/>
          <w:color w:val="000000" w:themeColor="text1"/>
        </w:rPr>
      </w:pPr>
    </w:p>
    <w:p w14:paraId="16DD31AF" w14:textId="2892BD83" w:rsidR="1143B9FF" w:rsidRDefault="6A605607" w:rsidP="081145C4">
      <w:pPr>
        <w:spacing w:after="0" w:line="360" w:lineRule="auto"/>
        <w:rPr>
          <w:rStyle w:val="normaltextrun"/>
          <w:rFonts w:eastAsia="Arial" w:cs="Arial"/>
          <w:color w:val="000000" w:themeColor="text1"/>
        </w:rPr>
      </w:pPr>
      <w:r w:rsidRPr="081145C4">
        <w:rPr>
          <w:rStyle w:val="normaltextrun"/>
          <w:rFonts w:eastAsia="Arial" w:cs="Arial"/>
          <w:color w:val="000000" w:themeColor="text1"/>
        </w:rPr>
        <w:lastRenderedPageBreak/>
        <w:t>We now turn to answering the questions posed in the discussion document from a disability perspective.</w:t>
      </w:r>
    </w:p>
    <w:p w14:paraId="4D203EA0" w14:textId="5235CA7E" w:rsidR="081145C4" w:rsidRDefault="081145C4" w:rsidP="081145C4">
      <w:pPr>
        <w:spacing w:after="0" w:line="360" w:lineRule="auto"/>
        <w:rPr>
          <w:rStyle w:val="normaltextrun"/>
          <w:rFonts w:eastAsia="Arial" w:cs="Arial"/>
          <w:color w:val="000000" w:themeColor="text1"/>
        </w:rPr>
      </w:pPr>
    </w:p>
    <w:p w14:paraId="6FB9A3D1" w14:textId="3129466F" w:rsidR="00D45B4E" w:rsidRDefault="0D67E060" w:rsidP="008236E0">
      <w:pPr>
        <w:pStyle w:val="ListParagraph"/>
        <w:numPr>
          <w:ilvl w:val="0"/>
          <w:numId w:val="49"/>
        </w:numPr>
        <w:spacing w:after="0" w:line="360" w:lineRule="auto"/>
        <w:ind w:right="-1180"/>
        <w:rPr>
          <w:b/>
          <w:bCs/>
          <w:color w:val="1F3864" w:themeColor="accent5" w:themeShade="80"/>
          <w:sz w:val="28"/>
          <w:szCs w:val="28"/>
        </w:rPr>
      </w:pPr>
      <w:r w:rsidRPr="008236E0">
        <w:rPr>
          <w:b/>
          <w:bCs/>
          <w:color w:val="1F3864" w:themeColor="accent5" w:themeShade="80"/>
          <w:sz w:val="28"/>
          <w:szCs w:val="28"/>
        </w:rPr>
        <w:t>Do you agree with the proposed</w:t>
      </w:r>
      <w:r w:rsidR="00AA37A4" w:rsidRPr="008236E0">
        <w:rPr>
          <w:b/>
          <w:bCs/>
          <w:color w:val="1F3864" w:themeColor="accent5" w:themeShade="80"/>
          <w:sz w:val="28"/>
          <w:szCs w:val="28"/>
        </w:rPr>
        <w:t xml:space="preserve"> </w:t>
      </w:r>
      <w:r w:rsidRPr="008236E0">
        <w:rPr>
          <w:b/>
          <w:bCs/>
          <w:color w:val="1F3864" w:themeColor="accent5" w:themeShade="80"/>
          <w:sz w:val="28"/>
          <w:szCs w:val="28"/>
        </w:rPr>
        <w:t>actions for health and cross government</w:t>
      </w:r>
      <w:r w:rsidR="00AA37A4" w:rsidRPr="008236E0">
        <w:rPr>
          <w:b/>
          <w:bCs/>
          <w:color w:val="1F3864" w:themeColor="accent5" w:themeShade="80"/>
          <w:sz w:val="28"/>
          <w:szCs w:val="28"/>
        </w:rPr>
        <w:t xml:space="preserve"> </w:t>
      </w:r>
      <w:r w:rsidRPr="008236E0">
        <w:rPr>
          <w:b/>
          <w:bCs/>
          <w:color w:val="1F3864" w:themeColor="accent5" w:themeShade="80"/>
          <w:sz w:val="28"/>
          <w:szCs w:val="28"/>
        </w:rPr>
        <w:t>agencies?</w:t>
      </w:r>
    </w:p>
    <w:p w14:paraId="0C742873" w14:textId="577C3129" w:rsidR="00B45C5B" w:rsidRPr="00AB7671" w:rsidRDefault="00CE6A06" w:rsidP="648D02C9">
      <w:pPr>
        <w:spacing w:after="0" w:line="360" w:lineRule="auto"/>
        <w:ind w:right="237"/>
        <w:rPr>
          <w:b/>
          <w:bCs/>
        </w:rPr>
      </w:pPr>
      <w:r w:rsidRPr="648D02C9">
        <w:rPr>
          <w:b/>
          <w:bCs/>
        </w:rPr>
        <w:t>DPA agrees with the proposed actions</w:t>
      </w:r>
      <w:r w:rsidR="00C83BB4" w:rsidRPr="648D02C9">
        <w:rPr>
          <w:b/>
          <w:bCs/>
        </w:rPr>
        <w:t xml:space="preserve"> outlined for healt</w:t>
      </w:r>
      <w:r w:rsidR="00C93102" w:rsidRPr="648D02C9">
        <w:rPr>
          <w:b/>
          <w:bCs/>
        </w:rPr>
        <w:t xml:space="preserve">h </w:t>
      </w:r>
      <w:r w:rsidR="00597433" w:rsidRPr="648D02C9">
        <w:rPr>
          <w:b/>
          <w:bCs/>
        </w:rPr>
        <w:t>on the proviso that these recognise the impact of suicide on disabled people and their families/whānau</w:t>
      </w:r>
      <w:r w:rsidR="00C83BB4" w:rsidRPr="648D02C9">
        <w:rPr>
          <w:b/>
          <w:bCs/>
        </w:rPr>
        <w:t xml:space="preserve">. </w:t>
      </w:r>
    </w:p>
    <w:p w14:paraId="017C26A9" w14:textId="77777777" w:rsidR="000F7525" w:rsidRDefault="000F7525" w:rsidP="00552077">
      <w:pPr>
        <w:spacing w:after="0" w:line="360" w:lineRule="auto"/>
        <w:ind w:right="237"/>
        <w:rPr>
          <w:szCs w:val="24"/>
        </w:rPr>
      </w:pPr>
    </w:p>
    <w:p w14:paraId="4916E46F" w14:textId="7CE49596" w:rsidR="000F7525" w:rsidRDefault="000F7525" w:rsidP="00552077">
      <w:pPr>
        <w:spacing w:after="0" w:line="360" w:lineRule="auto"/>
        <w:ind w:right="237"/>
      </w:pPr>
      <w:r>
        <w:t>DPA recommends that</w:t>
      </w:r>
      <w:r w:rsidR="0012491F">
        <w:t xml:space="preserve"> when the suicide prevention community fund focused on population</w:t>
      </w:r>
      <w:r w:rsidR="00266581">
        <w:t>s</w:t>
      </w:r>
      <w:r w:rsidR="0012491F">
        <w:t xml:space="preserve"> </w:t>
      </w:r>
      <w:r w:rsidR="00266581">
        <w:t xml:space="preserve">with higher needs is established that disabled people </w:t>
      </w:r>
      <w:r w:rsidR="00C020F7">
        <w:t xml:space="preserve">are </w:t>
      </w:r>
      <w:r w:rsidR="5BD88E58">
        <w:t>one of the identified population groups most</w:t>
      </w:r>
      <w:r w:rsidR="00514278">
        <w:t xml:space="preserve"> impacted by suicide</w:t>
      </w:r>
      <w:r w:rsidR="00C020F7">
        <w:t>.</w:t>
      </w:r>
    </w:p>
    <w:p w14:paraId="184C8860" w14:textId="77777777" w:rsidR="00C020F7" w:rsidRDefault="00C020F7" w:rsidP="00552077">
      <w:pPr>
        <w:spacing w:after="0" w:line="360" w:lineRule="auto"/>
        <w:ind w:right="237"/>
        <w:rPr>
          <w:szCs w:val="24"/>
        </w:rPr>
      </w:pPr>
    </w:p>
    <w:p w14:paraId="08AAF23B" w14:textId="719D4D73" w:rsidR="00C020F7" w:rsidRDefault="00C020F7" w:rsidP="00552077">
      <w:pPr>
        <w:spacing w:after="0" w:line="360" w:lineRule="auto"/>
        <w:ind w:right="237"/>
        <w:rPr>
          <w:szCs w:val="24"/>
        </w:rPr>
      </w:pPr>
      <w:r>
        <w:rPr>
          <w:szCs w:val="24"/>
        </w:rPr>
        <w:t xml:space="preserve">DPA recommends that programmes based around prevention and early intervention </w:t>
      </w:r>
      <w:r w:rsidR="00C62D91">
        <w:rPr>
          <w:szCs w:val="24"/>
        </w:rPr>
        <w:t xml:space="preserve">are accessible to disabled people and D/deaf people through, for example, the provision of </w:t>
      </w:r>
      <w:r w:rsidR="00DE123B">
        <w:rPr>
          <w:szCs w:val="24"/>
        </w:rPr>
        <w:t>programmes/resources</w:t>
      </w:r>
      <w:r w:rsidR="005A6A40">
        <w:rPr>
          <w:szCs w:val="24"/>
        </w:rPr>
        <w:t xml:space="preserve"> in New Zealand Sign Language (NZSL) and other accessible formats.</w:t>
      </w:r>
    </w:p>
    <w:p w14:paraId="6B7C53C6" w14:textId="77777777" w:rsidR="005A6A40" w:rsidRDefault="005A6A40" w:rsidP="00552077">
      <w:pPr>
        <w:spacing w:after="0" w:line="360" w:lineRule="auto"/>
        <w:ind w:right="237"/>
        <w:rPr>
          <w:szCs w:val="24"/>
        </w:rPr>
      </w:pPr>
    </w:p>
    <w:p w14:paraId="6801C810" w14:textId="030AF446" w:rsidR="005A6A40" w:rsidRDefault="00EA1524" w:rsidP="00552077">
      <w:pPr>
        <w:spacing w:after="0" w:line="360" w:lineRule="auto"/>
        <w:ind w:right="237"/>
        <w:rPr>
          <w:szCs w:val="24"/>
        </w:rPr>
      </w:pPr>
      <w:r>
        <w:rPr>
          <w:szCs w:val="24"/>
        </w:rPr>
        <w:t xml:space="preserve">DPA recommends that the proposed wellbeing promotion campaign </w:t>
      </w:r>
      <w:r w:rsidR="00AB501A">
        <w:rPr>
          <w:szCs w:val="24"/>
        </w:rPr>
        <w:t xml:space="preserve">aimed at youth prioritises the needs of disabled rangatahi/youth </w:t>
      </w:r>
      <w:r w:rsidR="00DD1623">
        <w:rPr>
          <w:szCs w:val="24"/>
        </w:rPr>
        <w:t xml:space="preserve">as part of it and that </w:t>
      </w:r>
      <w:r w:rsidR="00DE123B">
        <w:rPr>
          <w:szCs w:val="24"/>
        </w:rPr>
        <w:t xml:space="preserve">accompanying </w:t>
      </w:r>
      <w:r w:rsidR="00DD1623">
        <w:rPr>
          <w:szCs w:val="24"/>
        </w:rPr>
        <w:t>resources and supports are made accessible to t</w:t>
      </w:r>
      <w:r w:rsidR="005C4792">
        <w:rPr>
          <w:szCs w:val="24"/>
        </w:rPr>
        <w:t>his</w:t>
      </w:r>
      <w:r w:rsidR="004859A6">
        <w:rPr>
          <w:szCs w:val="24"/>
        </w:rPr>
        <w:t xml:space="preserve"> segment of the disability community</w:t>
      </w:r>
      <w:r w:rsidR="001102A1">
        <w:rPr>
          <w:szCs w:val="24"/>
        </w:rPr>
        <w:t>.</w:t>
      </w:r>
    </w:p>
    <w:p w14:paraId="72F47982" w14:textId="77777777" w:rsidR="00DE123B" w:rsidRDefault="00DE123B" w:rsidP="00552077">
      <w:pPr>
        <w:spacing w:after="0" w:line="360" w:lineRule="auto"/>
        <w:ind w:right="237"/>
        <w:rPr>
          <w:szCs w:val="24"/>
        </w:rPr>
      </w:pPr>
    </w:p>
    <w:p w14:paraId="4DA50705" w14:textId="15C91850" w:rsidR="00DE123B" w:rsidRDefault="004A0807" w:rsidP="00552077">
      <w:pPr>
        <w:spacing w:after="0" w:line="360" w:lineRule="auto"/>
        <w:ind w:right="237"/>
        <w:rPr>
          <w:szCs w:val="24"/>
        </w:rPr>
      </w:pPr>
      <w:r>
        <w:rPr>
          <w:szCs w:val="24"/>
        </w:rPr>
        <w:t xml:space="preserve">DPA recommends that as part of </w:t>
      </w:r>
      <w:r w:rsidR="00DC4425">
        <w:rPr>
          <w:szCs w:val="24"/>
        </w:rPr>
        <w:t>creating safer environments in inpatient mental health and addiction facilities that accessibility requirements are fully addressed in terms of, for example, building all new facilities to universal design (UD) standards.</w:t>
      </w:r>
    </w:p>
    <w:p w14:paraId="1A3680E1" w14:textId="77777777" w:rsidR="00DC4425" w:rsidRDefault="00DC4425" w:rsidP="00552077">
      <w:pPr>
        <w:spacing w:after="0" w:line="360" w:lineRule="auto"/>
        <w:ind w:right="237"/>
        <w:rPr>
          <w:szCs w:val="24"/>
        </w:rPr>
      </w:pPr>
    </w:p>
    <w:p w14:paraId="33E16354" w14:textId="43AAF22A" w:rsidR="00DC4425" w:rsidRDefault="007E513A" w:rsidP="00552077">
      <w:pPr>
        <w:spacing w:after="0" w:line="360" w:lineRule="auto"/>
        <w:ind w:right="237"/>
        <w:rPr>
          <w:szCs w:val="24"/>
        </w:rPr>
      </w:pPr>
      <w:r>
        <w:rPr>
          <w:szCs w:val="24"/>
        </w:rPr>
        <w:t xml:space="preserve">When it comes to growing a capable and confident </w:t>
      </w:r>
      <w:r w:rsidR="00134273">
        <w:rPr>
          <w:szCs w:val="24"/>
        </w:rPr>
        <w:t xml:space="preserve">suicide prevention and postvention workforce, there is </w:t>
      </w:r>
      <w:r w:rsidR="007E74D2">
        <w:rPr>
          <w:szCs w:val="24"/>
        </w:rPr>
        <w:t>an absolute need to</w:t>
      </w:r>
      <w:r w:rsidR="008154F2">
        <w:rPr>
          <w:szCs w:val="24"/>
        </w:rPr>
        <w:t xml:space="preserve"> actively</w:t>
      </w:r>
      <w:r w:rsidR="00134273">
        <w:rPr>
          <w:szCs w:val="24"/>
        </w:rPr>
        <w:t xml:space="preserve"> recruit disabled people</w:t>
      </w:r>
      <w:r w:rsidR="00754655">
        <w:rPr>
          <w:szCs w:val="24"/>
        </w:rPr>
        <w:t xml:space="preserve"> and people with lived experience of mental distress as part of that workforce.</w:t>
      </w:r>
    </w:p>
    <w:p w14:paraId="71CB4AB7" w14:textId="77777777" w:rsidR="00754655" w:rsidRDefault="00754655" w:rsidP="00552077">
      <w:pPr>
        <w:spacing w:after="0" w:line="360" w:lineRule="auto"/>
        <w:ind w:right="237"/>
        <w:rPr>
          <w:szCs w:val="24"/>
        </w:rPr>
      </w:pPr>
    </w:p>
    <w:p w14:paraId="1C6289CE" w14:textId="14D27FC9" w:rsidR="00754655" w:rsidRDefault="00BE602C" w:rsidP="00552077">
      <w:pPr>
        <w:spacing w:after="0" w:line="360" w:lineRule="auto"/>
        <w:ind w:right="237"/>
        <w:rPr>
          <w:szCs w:val="24"/>
        </w:rPr>
      </w:pPr>
      <w:r>
        <w:rPr>
          <w:szCs w:val="24"/>
        </w:rPr>
        <w:t>Around publishing a national competency-based framework for workforces, communities, and family and wh</w:t>
      </w:r>
      <w:r w:rsidR="003838DF">
        <w:rPr>
          <w:szCs w:val="24"/>
        </w:rPr>
        <w:t xml:space="preserve">ānau </w:t>
      </w:r>
      <w:r w:rsidR="002B38F0">
        <w:rPr>
          <w:szCs w:val="24"/>
        </w:rPr>
        <w:t>members</w:t>
      </w:r>
      <w:r w:rsidR="00410A4F">
        <w:rPr>
          <w:szCs w:val="24"/>
        </w:rPr>
        <w:t xml:space="preserve">, this should include information </w:t>
      </w:r>
      <w:r w:rsidR="00410A4F">
        <w:rPr>
          <w:szCs w:val="24"/>
        </w:rPr>
        <w:lastRenderedPageBreak/>
        <w:t xml:space="preserve">around how to best support disabled people and D/deaf people </w:t>
      </w:r>
      <w:r w:rsidR="00F075F5">
        <w:rPr>
          <w:szCs w:val="24"/>
        </w:rPr>
        <w:t>in terms of suicide prevention and postvention.</w:t>
      </w:r>
    </w:p>
    <w:p w14:paraId="56C05C5C" w14:textId="77777777" w:rsidR="00F075F5" w:rsidRDefault="00F075F5" w:rsidP="00552077">
      <w:pPr>
        <w:spacing w:after="0" w:line="360" w:lineRule="auto"/>
        <w:ind w:right="237"/>
        <w:rPr>
          <w:szCs w:val="24"/>
        </w:rPr>
      </w:pPr>
    </w:p>
    <w:p w14:paraId="2E827CA6" w14:textId="2F06B132" w:rsidR="00F075F5" w:rsidRDefault="00F075F5" w:rsidP="00552077">
      <w:pPr>
        <w:spacing w:after="0" w:line="360" w:lineRule="auto"/>
        <w:ind w:right="237"/>
      </w:pPr>
      <w:r>
        <w:t xml:space="preserve">DPA recommends that the same </w:t>
      </w:r>
      <w:r w:rsidR="009E4B00">
        <w:t>apply to the development and publication of enhanced guidance for health professionals on assessing and supporting people who might be suicidal or experiencing suicidal distress</w:t>
      </w:r>
      <w:r w:rsidR="00FD014C">
        <w:t xml:space="preserve"> in that these resources should contain disability perspectives</w:t>
      </w:r>
      <w:r w:rsidR="00016625">
        <w:t xml:space="preserve"> as well</w:t>
      </w:r>
      <w:r w:rsidR="00FD014C">
        <w:t>.</w:t>
      </w:r>
    </w:p>
    <w:p w14:paraId="341C7640" w14:textId="77777777" w:rsidR="005D02D4" w:rsidRDefault="005D02D4" w:rsidP="00552077">
      <w:pPr>
        <w:spacing w:after="0" w:line="360" w:lineRule="auto"/>
        <w:ind w:right="237"/>
        <w:rPr>
          <w:szCs w:val="24"/>
        </w:rPr>
      </w:pPr>
    </w:p>
    <w:p w14:paraId="3E31DA01" w14:textId="58293331" w:rsidR="005D02D4" w:rsidRDefault="00D45816" w:rsidP="44017771">
      <w:pPr>
        <w:spacing w:after="0" w:line="360" w:lineRule="auto"/>
        <w:ind w:right="237"/>
      </w:pPr>
      <w:r>
        <w:t>While DPA welcomes the proposal to review the</w:t>
      </w:r>
      <w:r w:rsidR="00AE3572">
        <w:t xml:space="preserve"> effectiveness of </w:t>
      </w:r>
      <w:r w:rsidR="00725DB4">
        <w:t>investment in suicide prevention services from Vote Health</w:t>
      </w:r>
      <w:r w:rsidR="00D1650B">
        <w:t xml:space="preserve"> and to implement any changes</w:t>
      </w:r>
      <w:r w:rsidR="00A96E0F">
        <w:t xml:space="preserve"> that are recommended</w:t>
      </w:r>
      <w:r w:rsidR="00D1650B">
        <w:t xml:space="preserve">, it must be </w:t>
      </w:r>
      <w:r w:rsidR="769E1C17">
        <w:t xml:space="preserve">kept in mind </w:t>
      </w:r>
      <w:r w:rsidR="00D1650B">
        <w:t>that mental health services have been</w:t>
      </w:r>
      <w:r w:rsidR="48B20CF8">
        <w:t xml:space="preserve"> </w:t>
      </w:r>
      <w:r w:rsidR="4DF8E7D5">
        <w:t xml:space="preserve">chronically </w:t>
      </w:r>
      <w:r w:rsidR="00D1650B">
        <w:t xml:space="preserve">underfunded for many years. </w:t>
      </w:r>
    </w:p>
    <w:p w14:paraId="4EE76F45" w14:textId="77777777" w:rsidR="00D1650B" w:rsidRDefault="00D1650B" w:rsidP="00552077">
      <w:pPr>
        <w:spacing w:after="0" w:line="360" w:lineRule="auto"/>
        <w:ind w:right="237"/>
        <w:rPr>
          <w:szCs w:val="24"/>
        </w:rPr>
      </w:pPr>
    </w:p>
    <w:p w14:paraId="06CF5CA9" w14:textId="2295DE72" w:rsidR="00D1650B" w:rsidRDefault="00D1650B" w:rsidP="00552077">
      <w:pPr>
        <w:spacing w:after="0" w:line="360" w:lineRule="auto"/>
        <w:ind w:right="237"/>
      </w:pPr>
      <w:r>
        <w:t xml:space="preserve">While the previous government </w:t>
      </w:r>
      <w:r w:rsidR="006D515D">
        <w:t>made a $1 billion additional investment in services</w:t>
      </w:r>
      <w:r w:rsidR="00F93288">
        <w:t xml:space="preserve"> through Budget 2019</w:t>
      </w:r>
      <w:r w:rsidR="006D515D">
        <w:t>,</w:t>
      </w:r>
      <w:r w:rsidRPr="44017771">
        <w:rPr>
          <w:rStyle w:val="FootnoteReference"/>
        </w:rPr>
        <w:footnoteReference w:id="12"/>
      </w:r>
      <w:r w:rsidR="006D515D">
        <w:t xml:space="preserve"> this has been slow in working its way through the system but if the slowly decreasing numbers of people </w:t>
      </w:r>
      <w:r w:rsidR="001C73E6">
        <w:t xml:space="preserve">dying from suicide are any indication, that investment </w:t>
      </w:r>
      <w:r w:rsidR="00366027">
        <w:t>is</w:t>
      </w:r>
      <w:r w:rsidR="001C73E6">
        <w:t xml:space="preserve"> beginning to have some impact.</w:t>
      </w:r>
    </w:p>
    <w:p w14:paraId="4C36EA91" w14:textId="77777777" w:rsidR="001C73E6" w:rsidRDefault="001C73E6" w:rsidP="00552077">
      <w:pPr>
        <w:spacing w:after="0" w:line="360" w:lineRule="auto"/>
        <w:ind w:right="237"/>
        <w:rPr>
          <w:szCs w:val="24"/>
        </w:rPr>
      </w:pPr>
    </w:p>
    <w:p w14:paraId="105CF991" w14:textId="46E8143A" w:rsidR="001C73E6" w:rsidRDefault="001C73E6" w:rsidP="00552077">
      <w:pPr>
        <w:spacing w:after="0" w:line="360" w:lineRule="auto"/>
        <w:ind w:right="237"/>
      </w:pPr>
      <w:r>
        <w:t xml:space="preserve">However, </w:t>
      </w:r>
      <w:r w:rsidR="0081081D">
        <w:t xml:space="preserve">access to mental health services </w:t>
      </w:r>
      <w:r w:rsidR="00B5530F">
        <w:t>remains</w:t>
      </w:r>
      <w:r w:rsidR="0081081D">
        <w:t xml:space="preserve"> constrained for many people and this includes disabled people. </w:t>
      </w:r>
      <w:r w:rsidR="00B552FE">
        <w:t>That is why</w:t>
      </w:r>
      <w:r w:rsidR="00C97CB0">
        <w:t xml:space="preserve"> DPA recommends</w:t>
      </w:r>
      <w:r w:rsidR="00B552FE">
        <w:t xml:space="preserve"> </w:t>
      </w:r>
      <w:r w:rsidR="00C62A79">
        <w:t>substantial increases to mental health spending</w:t>
      </w:r>
      <w:r w:rsidR="00310BE1">
        <w:t xml:space="preserve"> </w:t>
      </w:r>
      <w:r w:rsidR="00C62A79">
        <w:t xml:space="preserve">in coming years </w:t>
      </w:r>
      <w:r w:rsidR="00F16683">
        <w:t>to</w:t>
      </w:r>
      <w:r w:rsidR="00C62A79">
        <w:t xml:space="preserve"> get wait times down even further and interventions/support flowing to those who need it, including disabled and D/deaf people.</w:t>
      </w:r>
    </w:p>
    <w:p w14:paraId="389C24F3" w14:textId="77777777" w:rsidR="00BB0DA0" w:rsidRDefault="00BB0DA0" w:rsidP="00552077">
      <w:pPr>
        <w:spacing w:after="0" w:line="360" w:lineRule="auto"/>
        <w:ind w:right="237"/>
        <w:rPr>
          <w:szCs w:val="24"/>
        </w:rPr>
      </w:pPr>
    </w:p>
    <w:p w14:paraId="61BF829F" w14:textId="7FD375A0" w:rsidR="00BB0DA0" w:rsidRPr="00AB7671" w:rsidRDefault="009E7943" w:rsidP="648D02C9">
      <w:pPr>
        <w:spacing w:after="0" w:line="360" w:lineRule="auto"/>
        <w:ind w:right="237"/>
        <w:rPr>
          <w:b/>
          <w:bCs/>
        </w:rPr>
      </w:pPr>
      <w:r w:rsidRPr="648D02C9">
        <w:rPr>
          <w:b/>
          <w:bCs/>
        </w:rPr>
        <w:t>DPA agrees with the proposed cross-government actions again on the proviso that these recognise the impact of suicide on disabled people and their families/whānau.</w:t>
      </w:r>
    </w:p>
    <w:p w14:paraId="6F62756C" w14:textId="77777777" w:rsidR="009E7943" w:rsidRDefault="009E7943" w:rsidP="00552077">
      <w:pPr>
        <w:spacing w:after="0" w:line="360" w:lineRule="auto"/>
        <w:ind w:right="237"/>
        <w:rPr>
          <w:szCs w:val="24"/>
        </w:rPr>
      </w:pPr>
    </w:p>
    <w:p w14:paraId="355898CA" w14:textId="1EE43D44" w:rsidR="009E7943" w:rsidRDefault="009E7943" w:rsidP="00552077">
      <w:pPr>
        <w:spacing w:after="0" w:line="360" w:lineRule="auto"/>
        <w:ind w:right="237"/>
        <w:rPr>
          <w:szCs w:val="24"/>
        </w:rPr>
      </w:pPr>
      <w:r>
        <w:rPr>
          <w:szCs w:val="24"/>
        </w:rPr>
        <w:t xml:space="preserve">We welcome the </w:t>
      </w:r>
      <w:r w:rsidR="002E099F">
        <w:rPr>
          <w:szCs w:val="24"/>
        </w:rPr>
        <w:t xml:space="preserve">specific proposals to support people in suicidal distress or impacted by suicide in correctional facilities, schools, </w:t>
      </w:r>
      <w:r w:rsidR="0014623D">
        <w:rPr>
          <w:szCs w:val="24"/>
        </w:rPr>
        <w:t>and amongst networks of older people and younger people.</w:t>
      </w:r>
    </w:p>
    <w:p w14:paraId="209B6B4E" w14:textId="77777777" w:rsidR="0014623D" w:rsidRDefault="0014623D" w:rsidP="00552077">
      <w:pPr>
        <w:spacing w:after="0" w:line="360" w:lineRule="auto"/>
        <w:ind w:right="237"/>
        <w:rPr>
          <w:szCs w:val="24"/>
        </w:rPr>
      </w:pPr>
    </w:p>
    <w:p w14:paraId="3ED9D612" w14:textId="45414104" w:rsidR="0014623D" w:rsidRDefault="00BC19AF" w:rsidP="00552077">
      <w:pPr>
        <w:spacing w:after="0" w:line="360" w:lineRule="auto"/>
        <w:ind w:right="237"/>
      </w:pPr>
      <w:r>
        <w:t xml:space="preserve">Disabled people are disproportionately more likely to be in correctional facilities and </w:t>
      </w:r>
      <w:r w:rsidR="00051EE3">
        <w:t>need additional support in educational settings and within o</w:t>
      </w:r>
      <w:r w:rsidR="00935A1D">
        <w:t>lder people’s networks around suicide prevention and postvention.</w:t>
      </w:r>
    </w:p>
    <w:p w14:paraId="5A63205D" w14:textId="77777777" w:rsidR="009E3D71" w:rsidRDefault="009E3D71" w:rsidP="00552077">
      <w:pPr>
        <w:spacing w:after="0" w:line="360" w:lineRule="auto"/>
        <w:ind w:right="237"/>
        <w:rPr>
          <w:szCs w:val="24"/>
        </w:rPr>
      </w:pPr>
    </w:p>
    <w:p w14:paraId="16611A57" w14:textId="567C1CE2" w:rsidR="00FC6E77" w:rsidRPr="009968DE" w:rsidRDefault="009968DE" w:rsidP="00552077">
      <w:pPr>
        <w:pStyle w:val="ListParagraph"/>
        <w:numPr>
          <w:ilvl w:val="0"/>
          <w:numId w:val="49"/>
        </w:numPr>
        <w:spacing w:after="0" w:line="360" w:lineRule="auto"/>
        <w:ind w:right="237"/>
        <w:rPr>
          <w:b/>
          <w:bCs/>
          <w:color w:val="1F3864" w:themeColor="accent5" w:themeShade="80"/>
          <w:sz w:val="28"/>
          <w:szCs w:val="28"/>
        </w:rPr>
      </w:pPr>
      <w:r>
        <w:rPr>
          <w:b/>
          <w:bCs/>
          <w:color w:val="1F3864" w:themeColor="accent5" w:themeShade="80"/>
          <w:sz w:val="28"/>
          <w:szCs w:val="28"/>
        </w:rPr>
        <w:t>What</w:t>
      </w:r>
      <w:r w:rsidR="00FC6E77" w:rsidRPr="009968DE">
        <w:rPr>
          <w:b/>
          <w:bCs/>
          <w:color w:val="1F3864" w:themeColor="accent5" w:themeShade="80"/>
          <w:sz w:val="28"/>
          <w:szCs w:val="28"/>
        </w:rPr>
        <w:t xml:space="preserve"> other actions do you think could be included for government agencies to consider?</w:t>
      </w:r>
    </w:p>
    <w:p w14:paraId="5DD9840B" w14:textId="01F29622" w:rsidR="004F2511" w:rsidRDefault="002B4809" w:rsidP="648D02C9">
      <w:pPr>
        <w:spacing w:after="0" w:line="360" w:lineRule="auto"/>
        <w:ind w:right="237"/>
      </w:pPr>
      <w:r>
        <w:t>DPA</w:t>
      </w:r>
      <w:r w:rsidR="0016461F">
        <w:t xml:space="preserve"> recommends that aligning with the disability rights movement principle of nothing about us, without us, that disabled people are involved as full co-design partners </w:t>
      </w:r>
      <w:r w:rsidR="00912570">
        <w:t xml:space="preserve">in developing policies, programmes and resources </w:t>
      </w:r>
      <w:r w:rsidR="00415BAE">
        <w:t xml:space="preserve">around </w:t>
      </w:r>
      <w:r w:rsidR="00912570">
        <w:t>suicide prevention</w:t>
      </w:r>
      <w:r w:rsidR="00767B39">
        <w:t xml:space="preserve"> and subvention</w:t>
      </w:r>
      <w:r w:rsidR="04039D7E">
        <w:t xml:space="preserve"> to ensure that funding is targeted on providing services that work for disabled people</w:t>
      </w:r>
      <w:r w:rsidR="76F4265D">
        <w:t xml:space="preserve">. </w:t>
      </w:r>
    </w:p>
    <w:p w14:paraId="054E8B43" w14:textId="101AC07D" w:rsidR="648D02C9" w:rsidRDefault="648D02C9" w:rsidP="648D02C9">
      <w:pPr>
        <w:spacing w:after="0" w:line="360" w:lineRule="auto"/>
        <w:ind w:right="237"/>
      </w:pPr>
    </w:p>
    <w:p w14:paraId="5C89DC3E" w14:textId="1EA9BFB1" w:rsidR="004F2511" w:rsidRPr="000E2395" w:rsidRDefault="004F2511" w:rsidP="648D02C9">
      <w:pPr>
        <w:spacing w:after="0" w:line="360" w:lineRule="auto"/>
        <w:ind w:right="237"/>
        <w:rPr>
          <w:b/>
          <w:bCs/>
        </w:rPr>
      </w:pPr>
      <w:r w:rsidRPr="648D02C9">
        <w:rPr>
          <w:b/>
          <w:bCs/>
        </w:rPr>
        <w:t xml:space="preserve">Disabled people </w:t>
      </w:r>
      <w:r w:rsidR="670890AD" w:rsidRPr="648D02C9">
        <w:rPr>
          <w:b/>
          <w:bCs/>
        </w:rPr>
        <w:t>must</w:t>
      </w:r>
      <w:r w:rsidRPr="648D02C9">
        <w:rPr>
          <w:b/>
          <w:bCs/>
        </w:rPr>
        <w:t xml:space="preserve"> be one of the key stakeholders involved given</w:t>
      </w:r>
      <w:r w:rsidR="0E8855E6" w:rsidRPr="648D02C9">
        <w:rPr>
          <w:b/>
          <w:bCs/>
        </w:rPr>
        <w:t xml:space="preserve"> </w:t>
      </w:r>
      <w:r w:rsidR="00FD79D8" w:rsidRPr="648D02C9">
        <w:rPr>
          <w:b/>
          <w:bCs/>
        </w:rPr>
        <w:t xml:space="preserve">that </w:t>
      </w:r>
      <w:r w:rsidR="31615C44" w:rsidRPr="648D02C9">
        <w:rPr>
          <w:b/>
          <w:bCs/>
        </w:rPr>
        <w:t xml:space="preserve">the disabled </w:t>
      </w:r>
      <w:r w:rsidR="00FD79D8" w:rsidRPr="648D02C9">
        <w:rPr>
          <w:b/>
          <w:bCs/>
        </w:rPr>
        <w:t>community experiences</w:t>
      </w:r>
      <w:r w:rsidR="00DA0374" w:rsidRPr="648D02C9">
        <w:rPr>
          <w:b/>
          <w:bCs/>
        </w:rPr>
        <w:t xml:space="preserve"> disproportionately</w:t>
      </w:r>
      <w:r w:rsidR="00FD79D8" w:rsidRPr="648D02C9">
        <w:rPr>
          <w:b/>
          <w:bCs/>
        </w:rPr>
        <w:t xml:space="preserve"> high rates of suicide attempts and suicides</w:t>
      </w:r>
      <w:r w:rsidR="00757A8E" w:rsidRPr="648D02C9">
        <w:rPr>
          <w:b/>
          <w:bCs/>
        </w:rPr>
        <w:t>.</w:t>
      </w:r>
    </w:p>
    <w:p w14:paraId="35C41FC7" w14:textId="77777777" w:rsidR="00757A8E" w:rsidRPr="000E2395" w:rsidRDefault="00757A8E" w:rsidP="00552077">
      <w:pPr>
        <w:spacing w:after="0" w:line="360" w:lineRule="auto"/>
        <w:ind w:right="237"/>
        <w:rPr>
          <w:b/>
          <w:bCs/>
          <w:szCs w:val="24"/>
        </w:rPr>
      </w:pPr>
    </w:p>
    <w:p w14:paraId="6F421C51" w14:textId="06941A2B" w:rsidR="00757A8E" w:rsidRPr="000E2395" w:rsidRDefault="00757A8E" w:rsidP="44017771">
      <w:pPr>
        <w:spacing w:after="0" w:line="360" w:lineRule="auto"/>
        <w:ind w:right="237"/>
        <w:rPr>
          <w:b/>
          <w:bCs/>
        </w:rPr>
      </w:pPr>
      <w:r w:rsidRPr="648D02C9">
        <w:rPr>
          <w:b/>
          <w:bCs/>
        </w:rPr>
        <w:t>Disabled people should</w:t>
      </w:r>
      <w:r w:rsidR="00CB56A7" w:rsidRPr="648D02C9">
        <w:rPr>
          <w:b/>
          <w:bCs/>
        </w:rPr>
        <w:t xml:space="preserve"> also</w:t>
      </w:r>
      <w:r w:rsidRPr="648D02C9">
        <w:rPr>
          <w:b/>
          <w:bCs/>
        </w:rPr>
        <w:t xml:space="preserve"> be viewed</w:t>
      </w:r>
      <w:r w:rsidR="00E24220" w:rsidRPr="648D02C9">
        <w:rPr>
          <w:b/>
          <w:bCs/>
        </w:rPr>
        <w:t xml:space="preserve"> by central government</w:t>
      </w:r>
      <w:r w:rsidRPr="648D02C9">
        <w:rPr>
          <w:b/>
          <w:bCs/>
        </w:rPr>
        <w:t xml:space="preserve"> as one of the highest needs population groups when it comes to</w:t>
      </w:r>
      <w:r w:rsidR="005D14BA" w:rsidRPr="648D02C9">
        <w:rPr>
          <w:b/>
          <w:bCs/>
        </w:rPr>
        <w:t xml:space="preserve"> all</w:t>
      </w:r>
      <w:r w:rsidRPr="648D02C9">
        <w:rPr>
          <w:b/>
          <w:bCs/>
        </w:rPr>
        <w:t xml:space="preserve"> </w:t>
      </w:r>
      <w:r w:rsidR="00E24220" w:rsidRPr="648D02C9">
        <w:rPr>
          <w:b/>
          <w:bCs/>
        </w:rPr>
        <w:t>mental health and well</w:t>
      </w:r>
      <w:r w:rsidR="43582C80" w:rsidRPr="648D02C9">
        <w:rPr>
          <w:b/>
          <w:bCs/>
        </w:rPr>
        <w:t>being</w:t>
      </w:r>
      <w:r w:rsidR="00E24220" w:rsidRPr="648D02C9">
        <w:rPr>
          <w:b/>
          <w:bCs/>
        </w:rPr>
        <w:t xml:space="preserve"> programmes.</w:t>
      </w:r>
    </w:p>
    <w:p w14:paraId="41BF8382" w14:textId="40B13149" w:rsidR="000B5A4C" w:rsidRPr="000B5A4C" w:rsidRDefault="000B5A4C" w:rsidP="44017771">
      <w:pPr>
        <w:spacing w:after="0" w:line="360" w:lineRule="auto"/>
        <w:ind w:right="237"/>
        <w:rPr>
          <w:b/>
          <w:bCs/>
        </w:rPr>
      </w:pPr>
    </w:p>
    <w:p w14:paraId="42B0F531" w14:textId="6CDB0375" w:rsidR="000B5A4C" w:rsidRPr="000B5A4C" w:rsidRDefault="086303D9" w:rsidP="00552077">
      <w:pPr>
        <w:spacing w:after="0" w:line="360" w:lineRule="auto"/>
        <w:ind w:right="237"/>
      </w:pPr>
      <w:r>
        <w:t xml:space="preserve">DPA recommends that government targets funding on providing services which are more community-based, peer-to-peer and responsive to the needs of people with psychosocial disability and mental distress rather than just funding failed systems </w:t>
      </w:r>
      <w:r w:rsidR="2B732A69">
        <w:t xml:space="preserve">from 30 years ago that do not </w:t>
      </w:r>
      <w:r w:rsidR="0ADF5EDC">
        <w:t xml:space="preserve">meet the needs of </w:t>
      </w:r>
      <w:r w:rsidR="2B732A69">
        <w:t>our community.</w:t>
      </w:r>
    </w:p>
    <w:p w14:paraId="20C87D3D" w14:textId="589E0C51" w:rsidR="000B5A4C" w:rsidRPr="000B5A4C" w:rsidRDefault="000B5A4C" w:rsidP="44017771">
      <w:pPr>
        <w:spacing w:after="0" w:line="360" w:lineRule="auto"/>
        <w:ind w:right="237"/>
        <w:rPr>
          <w:b/>
          <w:bCs/>
        </w:rPr>
      </w:pPr>
    </w:p>
    <w:p w14:paraId="7C981ABE" w14:textId="24B64C1E" w:rsidR="000B5A4C" w:rsidRPr="000B5A4C" w:rsidRDefault="000B5A4C" w:rsidP="44017771">
      <w:pPr>
        <w:spacing w:after="0" w:line="360" w:lineRule="auto"/>
        <w:ind w:right="237"/>
        <w:rPr>
          <w:b/>
          <w:bCs/>
        </w:rPr>
      </w:pPr>
    </w:p>
    <w:p w14:paraId="74BDCB75" w14:textId="79868AB9" w:rsidR="00FC6E77" w:rsidRPr="008468C2" w:rsidRDefault="000B5A4C" w:rsidP="00552077">
      <w:pPr>
        <w:pStyle w:val="ListParagraph"/>
        <w:numPr>
          <w:ilvl w:val="0"/>
          <w:numId w:val="49"/>
        </w:numPr>
        <w:spacing w:after="0" w:line="360" w:lineRule="auto"/>
        <w:ind w:right="237"/>
        <w:rPr>
          <w:b/>
          <w:bCs/>
          <w:color w:val="1F3864" w:themeColor="accent5" w:themeShade="80"/>
          <w:sz w:val="28"/>
          <w:szCs w:val="28"/>
        </w:rPr>
      </w:pPr>
      <w:r w:rsidRPr="648D02C9">
        <w:rPr>
          <w:b/>
          <w:bCs/>
          <w:color w:val="1F3864" w:themeColor="accent5" w:themeShade="80"/>
          <w:sz w:val="28"/>
          <w:szCs w:val="28"/>
        </w:rPr>
        <w:t>What do government agencies need to consider when implementing these actions to ensure what is delivered meets the needs of communities?</w:t>
      </w:r>
    </w:p>
    <w:p w14:paraId="3AE5A620" w14:textId="07CCAD28" w:rsidR="648D02C9" w:rsidRDefault="648D02C9" w:rsidP="648D02C9">
      <w:pPr>
        <w:pStyle w:val="ListParagraph"/>
        <w:spacing w:after="0" w:line="360" w:lineRule="auto"/>
        <w:ind w:right="237"/>
        <w:rPr>
          <w:b/>
          <w:bCs/>
          <w:color w:val="1F3864" w:themeColor="accent5" w:themeShade="80"/>
          <w:sz w:val="28"/>
          <w:szCs w:val="28"/>
        </w:rPr>
      </w:pPr>
    </w:p>
    <w:p w14:paraId="7AE29CFD" w14:textId="6661D61C" w:rsidR="00E927E1" w:rsidRDefault="00ED3CF5" w:rsidP="00552077">
      <w:pPr>
        <w:spacing w:after="0" w:line="360" w:lineRule="auto"/>
        <w:ind w:right="237"/>
        <w:rPr>
          <w:szCs w:val="24"/>
        </w:rPr>
      </w:pPr>
      <w:r>
        <w:rPr>
          <w:szCs w:val="24"/>
        </w:rPr>
        <w:t xml:space="preserve">DPA recommends that </w:t>
      </w:r>
      <w:r w:rsidR="00AF5270">
        <w:rPr>
          <w:szCs w:val="24"/>
        </w:rPr>
        <w:t>MOH</w:t>
      </w:r>
      <w:r>
        <w:rPr>
          <w:szCs w:val="24"/>
        </w:rPr>
        <w:t xml:space="preserve"> </w:t>
      </w:r>
      <w:r w:rsidR="00DE6169">
        <w:rPr>
          <w:szCs w:val="24"/>
        </w:rPr>
        <w:t>establish a Disabled People’s Suicide Prevention Action Plan Advisory group</w:t>
      </w:r>
      <w:r w:rsidR="002A1F5F">
        <w:rPr>
          <w:szCs w:val="24"/>
        </w:rPr>
        <w:t xml:space="preserve"> comprised of disabled people from across the </w:t>
      </w:r>
      <w:r w:rsidR="002A1F5F">
        <w:rPr>
          <w:szCs w:val="24"/>
        </w:rPr>
        <w:lastRenderedPageBreak/>
        <w:t xml:space="preserve">impairment spectrum and D/deaf communities to provide advice </w:t>
      </w:r>
      <w:r w:rsidR="009B7EF3">
        <w:rPr>
          <w:szCs w:val="24"/>
        </w:rPr>
        <w:t>and feedback on policies, programmes and initiatives around preventing suicide amongst disabled people</w:t>
      </w:r>
      <w:r w:rsidR="00DA0374">
        <w:rPr>
          <w:szCs w:val="24"/>
        </w:rPr>
        <w:t xml:space="preserve"> and our families/whānau</w:t>
      </w:r>
      <w:r w:rsidR="009B7EF3">
        <w:rPr>
          <w:szCs w:val="24"/>
        </w:rPr>
        <w:t>.</w:t>
      </w:r>
    </w:p>
    <w:p w14:paraId="2393643B" w14:textId="77777777" w:rsidR="009B7EF3" w:rsidRDefault="009B7EF3" w:rsidP="00552077">
      <w:pPr>
        <w:spacing w:after="0" w:line="360" w:lineRule="auto"/>
        <w:ind w:right="237"/>
        <w:rPr>
          <w:szCs w:val="24"/>
        </w:rPr>
      </w:pPr>
    </w:p>
    <w:p w14:paraId="0284C5DE" w14:textId="48A10094" w:rsidR="009B7EF3" w:rsidRPr="00ED3CF5" w:rsidRDefault="00D22DF2" w:rsidP="00552077">
      <w:pPr>
        <w:spacing w:after="0" w:line="360" w:lineRule="auto"/>
        <w:ind w:right="237"/>
        <w:rPr>
          <w:szCs w:val="24"/>
        </w:rPr>
      </w:pPr>
      <w:r>
        <w:rPr>
          <w:szCs w:val="24"/>
        </w:rPr>
        <w:t>D</w:t>
      </w:r>
      <w:r w:rsidR="007A400D">
        <w:rPr>
          <w:szCs w:val="24"/>
        </w:rPr>
        <w:t>PA recommends that disability</w:t>
      </w:r>
      <w:r>
        <w:rPr>
          <w:szCs w:val="24"/>
        </w:rPr>
        <w:t xml:space="preserve"> and D/deaf community representatives should also be appointed</w:t>
      </w:r>
      <w:r w:rsidR="005C6081">
        <w:rPr>
          <w:szCs w:val="24"/>
        </w:rPr>
        <w:t xml:space="preserve"> by </w:t>
      </w:r>
      <w:r w:rsidR="00AF5270">
        <w:rPr>
          <w:szCs w:val="24"/>
        </w:rPr>
        <w:t>MOH</w:t>
      </w:r>
      <w:r>
        <w:rPr>
          <w:szCs w:val="24"/>
        </w:rPr>
        <w:t xml:space="preserve"> </w:t>
      </w:r>
      <w:r w:rsidR="001A6BA6">
        <w:rPr>
          <w:szCs w:val="24"/>
        </w:rPr>
        <w:t xml:space="preserve">to any wider advisory panels/groups </w:t>
      </w:r>
      <w:r w:rsidR="005C6081">
        <w:rPr>
          <w:szCs w:val="24"/>
        </w:rPr>
        <w:t>on</w:t>
      </w:r>
      <w:r w:rsidR="001A6BA6">
        <w:rPr>
          <w:szCs w:val="24"/>
        </w:rPr>
        <w:t xml:space="preserve"> suicide prevention and/or mental health to provide disability </w:t>
      </w:r>
      <w:r w:rsidR="00A93D90">
        <w:rPr>
          <w:szCs w:val="24"/>
        </w:rPr>
        <w:t>and D/deaf perspectives alongside other high needs population group representatives.</w:t>
      </w:r>
    </w:p>
    <w:p w14:paraId="3AE96EAE" w14:textId="77777777" w:rsidR="008236E0" w:rsidRPr="008236E0" w:rsidRDefault="008236E0" w:rsidP="00552077">
      <w:pPr>
        <w:spacing w:after="0" w:line="360" w:lineRule="auto"/>
        <w:ind w:right="237"/>
        <w:rPr>
          <w:b/>
          <w:bCs/>
          <w:color w:val="1F3864" w:themeColor="accent5" w:themeShade="80"/>
          <w:sz w:val="28"/>
          <w:szCs w:val="28"/>
        </w:rPr>
      </w:pPr>
    </w:p>
    <w:p w14:paraId="38BDC459" w14:textId="3E162041" w:rsidR="00E927E1" w:rsidRPr="008468C2" w:rsidRDefault="008236E0" w:rsidP="00552077">
      <w:pPr>
        <w:pStyle w:val="ListParagraph"/>
        <w:numPr>
          <w:ilvl w:val="0"/>
          <w:numId w:val="49"/>
        </w:numPr>
        <w:spacing w:after="0" w:line="360" w:lineRule="auto"/>
        <w:ind w:right="237"/>
        <w:rPr>
          <w:b/>
          <w:bCs/>
          <w:color w:val="1F3864" w:themeColor="accent5" w:themeShade="80"/>
          <w:sz w:val="28"/>
          <w:szCs w:val="28"/>
        </w:rPr>
      </w:pPr>
      <w:r w:rsidRPr="648D02C9">
        <w:rPr>
          <w:b/>
          <w:bCs/>
          <w:color w:val="1F3864" w:themeColor="accent5" w:themeShade="80"/>
          <w:sz w:val="28"/>
          <w:szCs w:val="28"/>
        </w:rPr>
        <w:t>Is there anything else you want government agencies to know about what is needed to prevent suicide?</w:t>
      </w:r>
    </w:p>
    <w:p w14:paraId="565FB999" w14:textId="4DFBAEAD" w:rsidR="648D02C9" w:rsidRDefault="648D02C9" w:rsidP="648D02C9">
      <w:pPr>
        <w:pStyle w:val="ListParagraph"/>
        <w:spacing w:after="0" w:line="360" w:lineRule="auto"/>
        <w:ind w:right="237"/>
        <w:rPr>
          <w:b/>
          <w:bCs/>
          <w:color w:val="1F3864" w:themeColor="accent5" w:themeShade="80"/>
          <w:sz w:val="28"/>
          <w:szCs w:val="28"/>
        </w:rPr>
      </w:pPr>
    </w:p>
    <w:p w14:paraId="2609B8FD" w14:textId="4280B786" w:rsidR="005C7C25" w:rsidRDefault="00CA04B8" w:rsidP="00552077">
      <w:pPr>
        <w:spacing w:after="0" w:line="360" w:lineRule="auto"/>
        <w:ind w:right="237"/>
      </w:pPr>
      <w:r>
        <w:t xml:space="preserve">DPA recommends that government should, as part of any redress package for the survivors of abuse in state care </w:t>
      </w:r>
      <w:r w:rsidR="00860662">
        <w:t>recognise the high levels of mental distress, suicide and suicide attempts that have been made by survivors</w:t>
      </w:r>
      <w:r w:rsidR="00C927D7">
        <w:t xml:space="preserve"> as part of any individual and group compensation packages.</w:t>
      </w:r>
    </w:p>
    <w:p w14:paraId="20B86370" w14:textId="77777777" w:rsidR="00C927D7" w:rsidRDefault="00C927D7" w:rsidP="00552077">
      <w:pPr>
        <w:spacing w:after="0" w:line="360" w:lineRule="auto"/>
        <w:ind w:right="237"/>
      </w:pPr>
    </w:p>
    <w:p w14:paraId="0812F5A2" w14:textId="22C34C42" w:rsidR="00C927D7" w:rsidRDefault="00547ECA" w:rsidP="00552077">
      <w:pPr>
        <w:spacing w:after="0" w:line="360" w:lineRule="auto"/>
        <w:ind w:right="237"/>
      </w:pPr>
      <w:proofErr w:type="spellStart"/>
      <w:r>
        <w:t>Whanaketia</w:t>
      </w:r>
      <w:proofErr w:type="spellEnd"/>
      <w:r>
        <w:t>,</w:t>
      </w:r>
      <w:r w:rsidR="002D6D48">
        <w:t xml:space="preserve"> the final report of the Royal Commission into Abuse in Care</w:t>
      </w:r>
      <w:r>
        <w:t xml:space="preserve"> </w:t>
      </w:r>
      <w:r w:rsidR="00AD055D">
        <w:rPr>
          <w:rStyle w:val="FootnoteReference"/>
        </w:rPr>
        <w:footnoteReference w:id="13"/>
      </w:r>
      <w:r w:rsidR="00A70582">
        <w:t xml:space="preserve"> extensively covered the trauma experienced by many survivors of state and </w:t>
      </w:r>
      <w:r w:rsidR="000767B2">
        <w:t xml:space="preserve">institutionally </w:t>
      </w:r>
      <w:r w:rsidR="006B070A">
        <w:t xml:space="preserve">based </w:t>
      </w:r>
      <w:r w:rsidR="00A70582">
        <w:t>care, including disabled people</w:t>
      </w:r>
      <w:r w:rsidR="00F24014">
        <w:t>, much of which</w:t>
      </w:r>
      <w:r w:rsidR="00777D90">
        <w:t xml:space="preserve"> has</w:t>
      </w:r>
      <w:r w:rsidR="00F24014">
        <w:t xml:space="preserve"> led abuse survivors to live with ongoing mental distress</w:t>
      </w:r>
      <w:r w:rsidR="000767B2">
        <w:t>.</w:t>
      </w:r>
    </w:p>
    <w:p w14:paraId="1B4D2C3B" w14:textId="77777777" w:rsidR="00854461" w:rsidRDefault="00854461" w:rsidP="00552077">
      <w:pPr>
        <w:spacing w:after="0" w:line="360" w:lineRule="auto"/>
        <w:ind w:right="237"/>
      </w:pPr>
    </w:p>
    <w:p w14:paraId="658EF368" w14:textId="30D4BB75" w:rsidR="00854461" w:rsidRDefault="00854461" w:rsidP="00552077">
      <w:pPr>
        <w:spacing w:after="0" w:line="360" w:lineRule="auto"/>
        <w:ind w:right="237"/>
      </w:pPr>
      <w:r>
        <w:t>In many cases</w:t>
      </w:r>
      <w:r w:rsidR="007371E9">
        <w:t xml:space="preserve">, this high level of mental distress has left a considerable number of survivors </w:t>
      </w:r>
      <w:r w:rsidR="000A1D91">
        <w:t>to live with suicidal ideation/thoughts</w:t>
      </w:r>
      <w:r w:rsidR="008765CF">
        <w:t xml:space="preserve">. </w:t>
      </w:r>
      <w:r w:rsidR="45EF63FD">
        <w:t xml:space="preserve">Government needs </w:t>
      </w:r>
      <w:r w:rsidR="008765CF">
        <w:t>to provide appropriately resourced wraparound care and support for this group</w:t>
      </w:r>
      <w:r w:rsidR="00163F39">
        <w:t xml:space="preserve"> of survi</w:t>
      </w:r>
      <w:r w:rsidR="00C71529">
        <w:t>vors going forward</w:t>
      </w:r>
      <w:r w:rsidR="001048E0">
        <w:t>.</w:t>
      </w:r>
    </w:p>
    <w:p w14:paraId="6EB23AF5" w14:textId="77777777" w:rsidR="001048E0" w:rsidRDefault="001048E0" w:rsidP="00552077">
      <w:pPr>
        <w:spacing w:after="0" w:line="360" w:lineRule="auto"/>
        <w:ind w:right="237"/>
      </w:pPr>
    </w:p>
    <w:p w14:paraId="22B3A08E" w14:textId="55DDC3D6" w:rsidR="001048E0" w:rsidRDefault="00C71529" w:rsidP="00552077">
      <w:pPr>
        <w:spacing w:after="0" w:line="360" w:lineRule="auto"/>
        <w:ind w:right="237"/>
      </w:pPr>
      <w:r>
        <w:t xml:space="preserve">We also recommend that </w:t>
      </w:r>
      <w:r w:rsidR="00C14EC8">
        <w:t>MOH</w:t>
      </w:r>
      <w:r w:rsidR="001048E0">
        <w:t xml:space="preserve">, when developing suicide </w:t>
      </w:r>
      <w:r w:rsidR="0064627B">
        <w:t xml:space="preserve">prevention and </w:t>
      </w:r>
      <w:r w:rsidR="008A7757">
        <w:t>intervention programmes and resources work alongside abuse in care survivors to</w:t>
      </w:r>
      <w:r w:rsidR="0020710C">
        <w:t xml:space="preserve"> create </w:t>
      </w:r>
      <w:r w:rsidR="00AA5B96">
        <w:t xml:space="preserve">and deliver </w:t>
      </w:r>
      <w:r w:rsidR="00B25A6B">
        <w:t xml:space="preserve">appropriate </w:t>
      </w:r>
      <w:r w:rsidR="00AA5B96">
        <w:t>programmes, resources and training</w:t>
      </w:r>
      <w:r w:rsidR="0020710C">
        <w:t xml:space="preserve"> that accurately </w:t>
      </w:r>
      <w:r w:rsidR="0020710C">
        <w:lastRenderedPageBreak/>
        <w:t>reflect</w:t>
      </w:r>
      <w:r w:rsidR="00794841">
        <w:t>s</w:t>
      </w:r>
      <w:r w:rsidR="0020710C">
        <w:t xml:space="preserve"> the lived experience of survivors and their need to </w:t>
      </w:r>
      <w:r w:rsidR="00D13C38">
        <w:t>feel supported in times of distress</w:t>
      </w:r>
      <w:r w:rsidR="00537378">
        <w:t>.</w:t>
      </w:r>
    </w:p>
    <w:p w14:paraId="650206B6" w14:textId="50750A85" w:rsidR="648D02C9" w:rsidRDefault="648D02C9" w:rsidP="648D02C9">
      <w:pPr>
        <w:spacing w:after="0" w:line="360" w:lineRule="auto"/>
        <w:ind w:right="237"/>
      </w:pPr>
    </w:p>
    <w:p w14:paraId="01F5066C" w14:textId="1E5AF01E" w:rsidR="005F7912" w:rsidRPr="005F7912" w:rsidRDefault="005F7912" w:rsidP="44017771">
      <w:pPr>
        <w:spacing w:after="0" w:line="360" w:lineRule="auto"/>
        <w:ind w:right="237"/>
        <w:rPr>
          <w:b/>
          <w:bCs/>
          <w:color w:val="1F3864" w:themeColor="accent5" w:themeShade="80"/>
          <w:sz w:val="28"/>
          <w:szCs w:val="28"/>
        </w:rPr>
      </w:pPr>
      <w:r w:rsidRPr="648D02C9">
        <w:rPr>
          <w:b/>
          <w:bCs/>
          <w:color w:val="1F3864" w:themeColor="accent5" w:themeShade="80"/>
          <w:sz w:val="28"/>
          <w:szCs w:val="28"/>
        </w:rPr>
        <w:t>Recommendations Summary</w:t>
      </w:r>
    </w:p>
    <w:p w14:paraId="58239248" w14:textId="3885DDE9" w:rsidR="001447FC" w:rsidRDefault="001447FC" w:rsidP="001447FC">
      <w:pPr>
        <w:spacing w:after="0" w:line="360" w:lineRule="auto"/>
        <w:ind w:right="237"/>
      </w:pPr>
      <w:r w:rsidRPr="648D02C9">
        <w:rPr>
          <w:b/>
          <w:bCs/>
        </w:rPr>
        <w:t xml:space="preserve">Recommendation 1: </w:t>
      </w:r>
      <w:r>
        <w:t xml:space="preserve">that when </w:t>
      </w:r>
      <w:r w:rsidR="00FC454C">
        <w:t>government establishes the</w:t>
      </w:r>
      <w:r>
        <w:t xml:space="preserve"> suicide prevention community fund that disabled people a</w:t>
      </w:r>
      <w:r w:rsidR="21C9CF21">
        <w:t>re an identified population</w:t>
      </w:r>
      <w:r w:rsidR="00F070D9">
        <w:t xml:space="preserve"> group for</w:t>
      </w:r>
      <w:r w:rsidR="28B2B9FB">
        <w:t xml:space="preserve"> priority</w:t>
      </w:r>
      <w:r w:rsidR="00F070D9">
        <w:t xml:space="preserve"> funding</w:t>
      </w:r>
      <w:r>
        <w:t>.</w:t>
      </w:r>
    </w:p>
    <w:p w14:paraId="67AFB0C4" w14:textId="77777777" w:rsidR="001447FC" w:rsidRDefault="001447FC" w:rsidP="001447FC">
      <w:pPr>
        <w:spacing w:after="0" w:line="360" w:lineRule="auto"/>
        <w:ind w:right="237"/>
        <w:rPr>
          <w:szCs w:val="24"/>
        </w:rPr>
      </w:pPr>
    </w:p>
    <w:p w14:paraId="5A1D3C86" w14:textId="77777777" w:rsidR="001447FC" w:rsidRDefault="001447FC" w:rsidP="001447FC">
      <w:pPr>
        <w:spacing w:after="0" w:line="360" w:lineRule="auto"/>
        <w:ind w:right="237"/>
        <w:rPr>
          <w:b/>
          <w:bCs/>
          <w:szCs w:val="24"/>
        </w:rPr>
      </w:pPr>
      <w:r w:rsidRPr="00E25FA7">
        <w:rPr>
          <w:b/>
          <w:bCs/>
          <w:szCs w:val="24"/>
        </w:rPr>
        <w:t>Recommendation 2:</w:t>
      </w:r>
      <w:r>
        <w:rPr>
          <w:b/>
          <w:bCs/>
          <w:szCs w:val="24"/>
        </w:rPr>
        <w:t xml:space="preserve">  </w:t>
      </w:r>
      <w:r>
        <w:rPr>
          <w:szCs w:val="24"/>
        </w:rPr>
        <w:t>that programmes based around prevention and early intervention are accessible to disabled people and D/deaf people through, for example, the provision of programmes/resources in New Zealand Sign Language (NZSL) and other accessible formats.</w:t>
      </w:r>
    </w:p>
    <w:p w14:paraId="2EA7BB0B" w14:textId="77777777" w:rsidR="001447FC" w:rsidRDefault="001447FC" w:rsidP="001447FC">
      <w:pPr>
        <w:spacing w:after="0" w:line="360" w:lineRule="auto"/>
        <w:ind w:right="237"/>
        <w:rPr>
          <w:b/>
          <w:bCs/>
          <w:szCs w:val="24"/>
        </w:rPr>
      </w:pPr>
    </w:p>
    <w:p w14:paraId="73BF7115" w14:textId="0D1AEFA1" w:rsidR="001447FC" w:rsidRDefault="001447FC" w:rsidP="001447FC">
      <w:pPr>
        <w:spacing w:after="0" w:line="360" w:lineRule="auto"/>
        <w:ind w:right="237"/>
        <w:rPr>
          <w:szCs w:val="24"/>
        </w:rPr>
      </w:pPr>
      <w:r w:rsidRPr="00E25FA7">
        <w:rPr>
          <w:b/>
          <w:bCs/>
          <w:szCs w:val="24"/>
        </w:rPr>
        <w:t>Recommendation 3:</w:t>
      </w:r>
      <w:r>
        <w:rPr>
          <w:b/>
          <w:bCs/>
          <w:szCs w:val="24"/>
        </w:rPr>
        <w:t xml:space="preserve"> </w:t>
      </w:r>
      <w:r>
        <w:rPr>
          <w:szCs w:val="24"/>
        </w:rPr>
        <w:t>that the proposed wellbeing promotion campaign aimed at youth prioritises the needs of disabled rangatahi/youth as part of it.</w:t>
      </w:r>
    </w:p>
    <w:p w14:paraId="1262158A" w14:textId="77777777" w:rsidR="001447FC" w:rsidRDefault="001447FC" w:rsidP="001447FC">
      <w:pPr>
        <w:spacing w:after="0" w:line="360" w:lineRule="auto"/>
        <w:ind w:right="237"/>
        <w:rPr>
          <w:szCs w:val="24"/>
        </w:rPr>
      </w:pPr>
    </w:p>
    <w:p w14:paraId="57E0F99E" w14:textId="7C01142F" w:rsidR="001447FC" w:rsidRDefault="001447FC" w:rsidP="001447FC">
      <w:pPr>
        <w:spacing w:after="0" w:line="360" w:lineRule="auto"/>
        <w:ind w:right="237"/>
        <w:rPr>
          <w:szCs w:val="24"/>
        </w:rPr>
      </w:pPr>
      <w:r w:rsidRPr="00E25FA7">
        <w:rPr>
          <w:b/>
          <w:bCs/>
          <w:szCs w:val="24"/>
        </w:rPr>
        <w:t>Recommendation 4:</w:t>
      </w:r>
      <w:r>
        <w:rPr>
          <w:b/>
          <w:bCs/>
          <w:szCs w:val="24"/>
        </w:rPr>
        <w:t xml:space="preserve"> </w:t>
      </w:r>
      <w:r>
        <w:rPr>
          <w:szCs w:val="24"/>
        </w:rPr>
        <w:t>that as part of creating safer environments in inpatient mental health and addiction facilities tha</w:t>
      </w:r>
      <w:r w:rsidR="00281834">
        <w:rPr>
          <w:szCs w:val="24"/>
        </w:rPr>
        <w:t>t</w:t>
      </w:r>
      <w:r>
        <w:rPr>
          <w:szCs w:val="24"/>
        </w:rPr>
        <w:t xml:space="preserve"> all new facilities</w:t>
      </w:r>
      <w:r w:rsidR="00281834">
        <w:rPr>
          <w:szCs w:val="24"/>
        </w:rPr>
        <w:t xml:space="preserve"> are built</w:t>
      </w:r>
      <w:r>
        <w:rPr>
          <w:szCs w:val="24"/>
        </w:rPr>
        <w:t xml:space="preserve"> to universal design (UD) standards.</w:t>
      </w:r>
    </w:p>
    <w:p w14:paraId="6CD4FBDC" w14:textId="77777777" w:rsidR="001447FC" w:rsidRPr="00E25FA7" w:rsidRDefault="001447FC" w:rsidP="001447FC">
      <w:pPr>
        <w:spacing w:after="0" w:line="360" w:lineRule="auto"/>
        <w:ind w:right="237"/>
        <w:rPr>
          <w:b/>
          <w:bCs/>
          <w:szCs w:val="24"/>
        </w:rPr>
      </w:pPr>
      <w:r>
        <w:rPr>
          <w:b/>
          <w:bCs/>
          <w:szCs w:val="24"/>
        </w:rPr>
        <w:t xml:space="preserve">    </w:t>
      </w:r>
    </w:p>
    <w:p w14:paraId="41CF227B" w14:textId="77777777" w:rsidR="001447FC" w:rsidRDefault="001447FC" w:rsidP="001447FC">
      <w:pPr>
        <w:spacing w:after="0" w:line="360" w:lineRule="auto"/>
        <w:ind w:right="237"/>
        <w:rPr>
          <w:b/>
          <w:bCs/>
          <w:szCs w:val="24"/>
        </w:rPr>
      </w:pPr>
      <w:r w:rsidRPr="00E25FA7">
        <w:rPr>
          <w:b/>
          <w:bCs/>
          <w:szCs w:val="24"/>
        </w:rPr>
        <w:t>Recommendation 5:</w:t>
      </w:r>
      <w:r>
        <w:rPr>
          <w:b/>
          <w:bCs/>
          <w:szCs w:val="24"/>
        </w:rPr>
        <w:t xml:space="preserve"> </w:t>
      </w:r>
      <w:r>
        <w:rPr>
          <w:szCs w:val="24"/>
        </w:rPr>
        <w:t>that disabled people and people with lived experience of mental distress are actively recruited to the mental health and suicide prevention/postvention workforces.</w:t>
      </w:r>
    </w:p>
    <w:p w14:paraId="426A9064" w14:textId="77777777" w:rsidR="001447FC" w:rsidRDefault="001447FC" w:rsidP="001447FC">
      <w:pPr>
        <w:spacing w:after="0" w:line="360" w:lineRule="auto"/>
        <w:ind w:right="237"/>
        <w:rPr>
          <w:b/>
          <w:bCs/>
          <w:szCs w:val="24"/>
        </w:rPr>
      </w:pPr>
    </w:p>
    <w:p w14:paraId="0D321FA7" w14:textId="366D61C8" w:rsidR="001447FC" w:rsidRDefault="001447FC" w:rsidP="001447FC">
      <w:pPr>
        <w:spacing w:after="0" w:line="360" w:lineRule="auto"/>
        <w:ind w:right="237"/>
        <w:rPr>
          <w:szCs w:val="24"/>
        </w:rPr>
      </w:pPr>
      <w:r w:rsidRPr="00E25FA7">
        <w:rPr>
          <w:b/>
          <w:bCs/>
          <w:szCs w:val="24"/>
        </w:rPr>
        <w:t>Recommendation 6:</w:t>
      </w:r>
      <w:r>
        <w:rPr>
          <w:b/>
          <w:bCs/>
          <w:szCs w:val="24"/>
        </w:rPr>
        <w:t xml:space="preserve"> </w:t>
      </w:r>
      <w:r w:rsidR="001D7545">
        <w:rPr>
          <w:szCs w:val="24"/>
        </w:rPr>
        <w:t xml:space="preserve">that any </w:t>
      </w:r>
      <w:r>
        <w:rPr>
          <w:szCs w:val="24"/>
        </w:rPr>
        <w:t xml:space="preserve">national competency-based framework for workforces, communities, mental health professionals and family and whānau members, </w:t>
      </w:r>
      <w:r w:rsidR="001D7545">
        <w:rPr>
          <w:szCs w:val="24"/>
        </w:rPr>
        <w:t>contain information about how</w:t>
      </w:r>
      <w:r>
        <w:rPr>
          <w:szCs w:val="24"/>
        </w:rPr>
        <w:t xml:space="preserve"> to best support disabled people and D/deaf people </w:t>
      </w:r>
      <w:r w:rsidR="005C419A">
        <w:rPr>
          <w:szCs w:val="24"/>
        </w:rPr>
        <w:t>around suicide prevention/postvention</w:t>
      </w:r>
      <w:r>
        <w:rPr>
          <w:szCs w:val="24"/>
        </w:rPr>
        <w:t>.</w:t>
      </w:r>
    </w:p>
    <w:p w14:paraId="56F4FC8B" w14:textId="77777777" w:rsidR="001447FC" w:rsidRDefault="001447FC" w:rsidP="001447FC">
      <w:pPr>
        <w:spacing w:after="0" w:line="360" w:lineRule="auto"/>
        <w:ind w:right="237"/>
        <w:rPr>
          <w:szCs w:val="24"/>
        </w:rPr>
      </w:pPr>
    </w:p>
    <w:p w14:paraId="0F894727" w14:textId="29D9750A" w:rsidR="001447FC" w:rsidRDefault="001447FC" w:rsidP="648D02C9">
      <w:pPr>
        <w:spacing w:after="0" w:line="360" w:lineRule="auto"/>
        <w:ind w:right="237"/>
      </w:pPr>
      <w:r w:rsidRPr="648D02C9">
        <w:rPr>
          <w:b/>
          <w:bCs/>
        </w:rPr>
        <w:t xml:space="preserve">Recommendation 7: </w:t>
      </w:r>
      <w:r>
        <w:t xml:space="preserve"> that all programmes and initiatives outlined in the draft strategy </w:t>
      </w:r>
      <w:r w:rsidR="32E1FC7A">
        <w:t xml:space="preserve">are </w:t>
      </w:r>
      <w:r>
        <w:t>appropriately resourced.</w:t>
      </w:r>
    </w:p>
    <w:p w14:paraId="0EAF4735" w14:textId="77777777" w:rsidR="00AF5270" w:rsidRDefault="00AF5270" w:rsidP="001447FC">
      <w:pPr>
        <w:spacing w:after="0" w:line="360" w:lineRule="auto"/>
        <w:ind w:right="237"/>
        <w:rPr>
          <w:szCs w:val="24"/>
        </w:rPr>
      </w:pPr>
    </w:p>
    <w:p w14:paraId="695DB25D" w14:textId="1C1FE3FD" w:rsidR="00AF5270" w:rsidRPr="00C3281A" w:rsidRDefault="00AF5270" w:rsidP="001447FC">
      <w:pPr>
        <w:spacing w:after="0" w:line="360" w:lineRule="auto"/>
        <w:ind w:right="237"/>
        <w:rPr>
          <w:b/>
          <w:bCs/>
          <w:szCs w:val="24"/>
        </w:rPr>
      </w:pPr>
      <w:r w:rsidRPr="00C3281A">
        <w:rPr>
          <w:b/>
          <w:bCs/>
          <w:szCs w:val="24"/>
        </w:rPr>
        <w:lastRenderedPageBreak/>
        <w:t>Recommendation 8:</w:t>
      </w:r>
      <w:r w:rsidR="00C3281A">
        <w:rPr>
          <w:b/>
          <w:bCs/>
          <w:szCs w:val="24"/>
        </w:rPr>
        <w:t xml:space="preserve"> </w:t>
      </w:r>
      <w:r w:rsidR="00A02235">
        <w:rPr>
          <w:szCs w:val="24"/>
        </w:rPr>
        <w:t>that MOH establish a Disabled People’s Suicide Prevention Action Plan Advisory group comprised of disabled people from across the impairment spectrum and D/deaf communities to provide advice and feedback.</w:t>
      </w:r>
    </w:p>
    <w:p w14:paraId="02303AAE" w14:textId="77777777" w:rsidR="00AF5270" w:rsidRPr="00C3281A" w:rsidRDefault="00AF5270" w:rsidP="001447FC">
      <w:pPr>
        <w:spacing w:after="0" w:line="360" w:lineRule="auto"/>
        <w:ind w:right="237"/>
        <w:rPr>
          <w:b/>
          <w:bCs/>
          <w:szCs w:val="24"/>
        </w:rPr>
      </w:pPr>
    </w:p>
    <w:p w14:paraId="5239AAA5" w14:textId="6F3628F6" w:rsidR="00AF5270" w:rsidRPr="00C3281A" w:rsidRDefault="00AF5270" w:rsidP="44017771">
      <w:pPr>
        <w:spacing w:after="0" w:line="360" w:lineRule="auto"/>
        <w:ind w:right="237"/>
        <w:rPr>
          <w:b/>
          <w:bCs/>
        </w:rPr>
      </w:pPr>
      <w:r w:rsidRPr="44017771">
        <w:rPr>
          <w:b/>
          <w:bCs/>
        </w:rPr>
        <w:t>Recommendation 9:</w:t>
      </w:r>
      <w:r w:rsidR="00A02235" w:rsidRPr="44017771">
        <w:rPr>
          <w:b/>
          <w:bCs/>
        </w:rPr>
        <w:t xml:space="preserve"> </w:t>
      </w:r>
      <w:r w:rsidR="00CA41EB">
        <w:t>that</w:t>
      </w:r>
      <w:r w:rsidR="00B00C87">
        <w:t xml:space="preserve"> MOH appoints</w:t>
      </w:r>
      <w:r w:rsidR="00CA41EB">
        <w:t xml:space="preserve"> disability and D/deaf community representatives</w:t>
      </w:r>
      <w:r w:rsidR="00B00C87">
        <w:t xml:space="preserve"> </w:t>
      </w:r>
      <w:r w:rsidR="00CA41EB">
        <w:t>to any wider advisory panels/groups on suicide prevention and/or mental health to provide disability and D/deaf</w:t>
      </w:r>
      <w:r w:rsidR="00B00C87">
        <w:t xml:space="preserve"> community</w:t>
      </w:r>
      <w:r w:rsidR="00CA41EB">
        <w:t xml:space="preserve"> perspectives.</w:t>
      </w:r>
    </w:p>
    <w:p w14:paraId="376C973C" w14:textId="7D2DA7BF" w:rsidR="44017771" w:rsidRDefault="44017771" w:rsidP="44017771">
      <w:pPr>
        <w:spacing w:after="0" w:line="360" w:lineRule="auto"/>
        <w:ind w:right="237"/>
      </w:pPr>
    </w:p>
    <w:p w14:paraId="1254D13F" w14:textId="47E13166" w:rsidR="4D95E879" w:rsidRDefault="4D95E879" w:rsidP="44017771">
      <w:pPr>
        <w:spacing w:after="0" w:line="360" w:lineRule="auto"/>
        <w:ind w:right="237"/>
      </w:pPr>
      <w:r w:rsidRPr="44017771">
        <w:rPr>
          <w:b/>
          <w:bCs/>
        </w:rPr>
        <w:t>Recommendation 10:</w:t>
      </w:r>
      <w:r>
        <w:t xml:space="preserve"> that disability and D/deaf community representatives should also be appointed by MOH to any wider advisory panels/groups on suicide prevention and/or mental health to provide disability and D/deaf perspectives</w:t>
      </w:r>
    </w:p>
    <w:p w14:paraId="24C9E354" w14:textId="77777777" w:rsidR="00AF5270" w:rsidRPr="00C3281A" w:rsidRDefault="00AF5270" w:rsidP="001447FC">
      <w:pPr>
        <w:spacing w:after="0" w:line="360" w:lineRule="auto"/>
        <w:ind w:right="237"/>
        <w:rPr>
          <w:b/>
          <w:bCs/>
          <w:szCs w:val="24"/>
        </w:rPr>
      </w:pPr>
    </w:p>
    <w:p w14:paraId="106DC4F5" w14:textId="6575BB2C" w:rsidR="006E2338" w:rsidRDefault="00AF5270" w:rsidP="648D02C9">
      <w:pPr>
        <w:spacing w:after="0" w:line="360" w:lineRule="auto"/>
        <w:ind w:right="237"/>
      </w:pPr>
      <w:r w:rsidRPr="648D02C9">
        <w:rPr>
          <w:b/>
          <w:bCs/>
        </w:rPr>
        <w:t>Recommendation 1</w:t>
      </w:r>
      <w:r w:rsidR="454FAF35" w:rsidRPr="648D02C9">
        <w:rPr>
          <w:b/>
          <w:bCs/>
        </w:rPr>
        <w:t>1</w:t>
      </w:r>
      <w:r w:rsidRPr="648D02C9">
        <w:rPr>
          <w:b/>
          <w:bCs/>
        </w:rPr>
        <w:t>:</w:t>
      </w:r>
      <w:r w:rsidR="00B25A6B" w:rsidRPr="648D02C9">
        <w:rPr>
          <w:b/>
          <w:bCs/>
        </w:rPr>
        <w:t xml:space="preserve"> </w:t>
      </w:r>
      <w:r w:rsidR="009203F4">
        <w:t xml:space="preserve">that government appropriately resourced wraparound care and support for </w:t>
      </w:r>
      <w:r w:rsidR="00253C39">
        <w:t>survivors of abuse in care</w:t>
      </w:r>
      <w:r w:rsidR="009203F4">
        <w:t>.</w:t>
      </w: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B635" w14:textId="77777777" w:rsidR="00AC01E4" w:rsidRDefault="00AC01E4" w:rsidP="005602D3">
      <w:pPr>
        <w:spacing w:after="0" w:line="240" w:lineRule="auto"/>
      </w:pPr>
      <w:r>
        <w:separator/>
      </w:r>
    </w:p>
  </w:endnote>
  <w:endnote w:type="continuationSeparator" w:id="0">
    <w:p w14:paraId="34C8F893" w14:textId="77777777" w:rsidR="00AC01E4" w:rsidRDefault="00AC01E4" w:rsidP="005602D3">
      <w:pPr>
        <w:spacing w:after="0" w:line="240" w:lineRule="auto"/>
      </w:pPr>
      <w:r>
        <w:continuationSeparator/>
      </w:r>
    </w:p>
  </w:endnote>
  <w:endnote w:type="continuationNotice" w:id="1">
    <w:p w14:paraId="7AD44AAB" w14:textId="77777777" w:rsidR="00AC01E4" w:rsidRDefault="00AC0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39E5" w14:textId="77777777" w:rsidR="00AC01E4" w:rsidRDefault="00AC01E4" w:rsidP="005602D3">
      <w:pPr>
        <w:spacing w:after="0" w:line="240" w:lineRule="auto"/>
      </w:pPr>
    </w:p>
  </w:footnote>
  <w:footnote w:type="continuationSeparator" w:id="0">
    <w:p w14:paraId="29B98E14" w14:textId="77777777" w:rsidR="00AC01E4" w:rsidRDefault="00AC01E4" w:rsidP="005602D3">
      <w:pPr>
        <w:spacing w:after="0" w:line="240" w:lineRule="auto"/>
      </w:pPr>
      <w:r>
        <w:continuationSeparator/>
      </w:r>
    </w:p>
  </w:footnote>
  <w:footnote w:type="continuationNotice" w:id="1">
    <w:p w14:paraId="78845F09" w14:textId="77777777" w:rsidR="00AC01E4" w:rsidRPr="003D21B1" w:rsidRDefault="00AC01E4"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 w:id="4">
    <w:p w14:paraId="7FF6F34B" w14:textId="77777777" w:rsidR="00A90341" w:rsidRDefault="00A90341" w:rsidP="00A90341">
      <w:pPr>
        <w:pStyle w:val="FootnoteText"/>
      </w:pPr>
      <w:r>
        <w:rPr>
          <w:rStyle w:val="FootnoteReference"/>
        </w:rPr>
        <w:footnoteRef/>
      </w:r>
      <w:r>
        <w:t xml:space="preserve"> </w:t>
      </w:r>
      <w:hyperlink r:id="rId3" w:history="1">
        <w:r w:rsidRPr="00BB1E70">
          <w:rPr>
            <w:rStyle w:val="Hyperlink"/>
          </w:rPr>
          <w:t>https://www.health.govt.nz/statistics-research</w:t>
        </w:r>
      </w:hyperlink>
    </w:p>
  </w:footnote>
  <w:footnote w:id="5">
    <w:p w14:paraId="3FE08CB1" w14:textId="77777777" w:rsidR="00A90341" w:rsidRDefault="00A90341" w:rsidP="00A90341">
      <w:pPr>
        <w:pStyle w:val="FootnoteText"/>
      </w:pPr>
      <w:r>
        <w:rPr>
          <w:rStyle w:val="FootnoteReference"/>
        </w:rPr>
        <w:footnoteRef/>
      </w:r>
      <w:r>
        <w:t xml:space="preserve"> </w:t>
      </w:r>
      <w:hyperlink r:id="rId4" w:history="1">
        <w:r w:rsidRPr="00BB1E70">
          <w:rPr>
            <w:rStyle w:val="Hyperlink"/>
          </w:rPr>
          <w:t>https://www.health.govt.nz/statistics-research</w:t>
        </w:r>
      </w:hyperlink>
    </w:p>
  </w:footnote>
  <w:footnote w:id="6">
    <w:p w14:paraId="2DDCF5C2" w14:textId="1337DEDE" w:rsidR="00601E9D" w:rsidRDefault="00601E9D">
      <w:pPr>
        <w:pStyle w:val="FootnoteText"/>
      </w:pPr>
      <w:r>
        <w:rPr>
          <w:rStyle w:val="FootnoteReference"/>
        </w:rPr>
        <w:footnoteRef/>
      </w:r>
      <w:r>
        <w:t xml:space="preserve"> </w:t>
      </w:r>
      <w:hyperlink r:id="rId5" w:history="1">
        <w:r w:rsidR="00161A04" w:rsidRPr="00BB1E70">
          <w:rPr>
            <w:rStyle w:val="Hyperlink"/>
          </w:rPr>
          <w:t>https://theconversation.com/mental-distress-is-much-worse-for-people-with-disabilities-and-many-health-professionals-dont-know-how-to-help-187078</w:t>
        </w:r>
      </w:hyperlink>
    </w:p>
  </w:footnote>
  <w:footnote w:id="7">
    <w:p w14:paraId="45257458" w14:textId="284ADA52" w:rsidR="00352562" w:rsidRDefault="00B77146">
      <w:pPr>
        <w:pStyle w:val="FootnoteText"/>
      </w:pPr>
      <w:r>
        <w:rPr>
          <w:rStyle w:val="FootnoteReference"/>
        </w:rPr>
        <w:footnoteRef/>
      </w:r>
      <w:r>
        <w:t xml:space="preserve"> </w:t>
      </w:r>
      <w:hyperlink r:id="rId6" w:history="1">
        <w:r w:rsidR="00352562" w:rsidRPr="00BB1E70">
          <w:rPr>
            <w:rStyle w:val="Hyperlink"/>
          </w:rPr>
          <w:t>https://www.weag.govt.nz/background/welfare-system-statistics/</w:t>
        </w:r>
      </w:hyperlink>
    </w:p>
  </w:footnote>
  <w:footnote w:id="8">
    <w:p w14:paraId="77CE18E8" w14:textId="7BFC549D" w:rsidR="00683ABC" w:rsidRDefault="003C781B">
      <w:pPr>
        <w:pStyle w:val="FootnoteText"/>
      </w:pPr>
      <w:r>
        <w:rPr>
          <w:rStyle w:val="FootnoteReference"/>
        </w:rPr>
        <w:footnoteRef/>
      </w:r>
      <w:r>
        <w:t xml:space="preserve"> </w:t>
      </w:r>
      <w:hyperlink r:id="rId7" w:history="1">
        <w:r w:rsidR="00683ABC" w:rsidRPr="00BB1E70">
          <w:rPr>
            <w:rStyle w:val="Hyperlink"/>
          </w:rPr>
          <w:t>https://www.health.govt.nz/strategies-initiatives/health-strategies/health-of-disabled-people-strategy</w:t>
        </w:r>
      </w:hyperlink>
    </w:p>
  </w:footnote>
  <w:footnote w:id="9">
    <w:p w14:paraId="588BD87C" w14:textId="0F1DAD60" w:rsidR="44017771" w:rsidRDefault="44017771" w:rsidP="44017771">
      <w:pPr>
        <w:pStyle w:val="FootnoteText"/>
      </w:pPr>
      <w:r w:rsidRPr="44017771">
        <w:rPr>
          <w:rStyle w:val="FootnoteReference"/>
        </w:rPr>
        <w:footnoteRef/>
      </w:r>
      <w:r>
        <w:t xml:space="preserve"> </w:t>
      </w:r>
      <w:hyperlink r:id="rId8">
        <w:r w:rsidRPr="44017771">
          <w:rPr>
            <w:rStyle w:val="Hyperlink"/>
            <w:rFonts w:ascii="Segoe UI" w:eastAsia="Segoe UI" w:hAnsi="Segoe UI" w:cs="Segoe UI"/>
            <w:color w:val="0000EE"/>
            <w:sz w:val="18"/>
            <w:szCs w:val="18"/>
          </w:rPr>
          <w:t>https://www.tepou.co.nz/our-work/lived-experience</w:t>
        </w:r>
      </w:hyperlink>
    </w:p>
  </w:footnote>
  <w:footnote w:id="10">
    <w:p w14:paraId="744DC9B6" w14:textId="76DA7F66" w:rsidR="081145C4" w:rsidRDefault="081145C4" w:rsidP="081145C4">
      <w:pPr>
        <w:pStyle w:val="FootnoteText"/>
      </w:pPr>
      <w:r w:rsidRPr="081145C4">
        <w:rPr>
          <w:rStyle w:val="FootnoteReference"/>
        </w:rPr>
        <w:footnoteRef/>
      </w:r>
      <w:r>
        <w:t xml:space="preserve"> </w:t>
      </w:r>
      <w:hyperlink r:id="rId9">
        <w:r w:rsidRPr="081145C4">
          <w:rPr>
            <w:rStyle w:val="Hyperlink"/>
          </w:rPr>
          <w:t>https://www.nzherald.co.nz/nz/jobseekers-say-they-struggle-under-traffic-light-pressure-sanctions-have-done-nothing/Z5DI7NKDWBAA3NGRKHMQ2AELPM/</w:t>
        </w:r>
      </w:hyperlink>
    </w:p>
  </w:footnote>
  <w:footnote w:id="11">
    <w:p w14:paraId="3AA4298B" w14:textId="2EDB8492" w:rsidR="00D75968" w:rsidRDefault="000B6FBE">
      <w:pPr>
        <w:pStyle w:val="FootnoteText"/>
      </w:pPr>
      <w:r>
        <w:rPr>
          <w:rStyle w:val="FootnoteReference"/>
        </w:rPr>
        <w:footnoteRef/>
      </w:r>
      <w:r w:rsidR="00D75968">
        <w:t xml:space="preserve"> </w:t>
      </w:r>
      <w:hyperlink r:id="rId10" w:history="1">
        <w:r w:rsidR="00D75968" w:rsidRPr="00BB1E70">
          <w:rPr>
            <w:rStyle w:val="Hyperlink"/>
          </w:rPr>
          <w:t>https://www.mentalhealth.inquiry.govt.nz/inquiry-report/he-ara-oranga/</w:t>
        </w:r>
      </w:hyperlink>
    </w:p>
    <w:p w14:paraId="510FCB70" w14:textId="78CBB9CF" w:rsidR="000B6FBE" w:rsidRDefault="000B6FBE">
      <w:pPr>
        <w:pStyle w:val="FootnoteText"/>
      </w:pPr>
      <w:r>
        <w:t xml:space="preserve"> </w:t>
      </w:r>
    </w:p>
  </w:footnote>
  <w:footnote w:id="12">
    <w:p w14:paraId="5D56AF6E" w14:textId="01CAEA1C" w:rsidR="44017771" w:rsidRDefault="44017771" w:rsidP="44017771">
      <w:pPr>
        <w:pStyle w:val="FootnoteText"/>
      </w:pPr>
      <w:r w:rsidRPr="44017771">
        <w:rPr>
          <w:rStyle w:val="FootnoteReference"/>
        </w:rPr>
        <w:footnoteRef/>
      </w:r>
      <w:r>
        <w:t xml:space="preserve"> </w:t>
      </w:r>
      <w:hyperlink r:id="rId11">
        <w:r w:rsidRPr="44017771">
          <w:rPr>
            <w:rStyle w:val="Hyperlink"/>
          </w:rPr>
          <w:t>https://www.mhwc.govt.nz/assets/Reports/Budget-investment/MHA-Budget-investment-report-August-2024.pdf</w:t>
        </w:r>
      </w:hyperlink>
    </w:p>
    <w:p w14:paraId="521D9B58" w14:textId="61787EF1" w:rsidR="44017771" w:rsidRDefault="44017771" w:rsidP="44017771">
      <w:pPr>
        <w:pStyle w:val="FootnoteText"/>
      </w:pPr>
    </w:p>
  </w:footnote>
  <w:footnote w:id="13">
    <w:p w14:paraId="035B05C7" w14:textId="466F02CA" w:rsidR="00AD055D" w:rsidRDefault="00AD055D">
      <w:pPr>
        <w:pStyle w:val="FootnoteText"/>
      </w:pPr>
      <w:r>
        <w:rPr>
          <w:rStyle w:val="FootnoteReference"/>
        </w:rPr>
        <w:footnoteRef/>
      </w:r>
      <w:r>
        <w:t xml:space="preserve"> </w:t>
      </w:r>
      <w:hyperlink r:id="rId12" w:history="1">
        <w:r w:rsidRPr="00DB0BCF">
          <w:rPr>
            <w:rStyle w:val="Hyperlink"/>
          </w:rPr>
          <w:t>https://www.abuseincare.org.nz/reports/whanaketia</w:t>
        </w:r>
      </w:hyperlink>
    </w:p>
    <w:p w14:paraId="75CB1B1B" w14:textId="77777777" w:rsidR="00AD055D" w:rsidRDefault="00AD05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52304C60"/>
    <w:lvl w:ilvl="0" w:tplc="8FDC8C60">
      <w:start w:val="1"/>
      <w:numFmt w:val="bullet"/>
      <w:lvlText w:val=""/>
      <w:lvlJc w:val="left"/>
      <w:pPr>
        <w:ind w:left="720" w:hanging="360"/>
      </w:pPr>
      <w:rPr>
        <w:rFonts w:ascii="Symbol" w:hAnsi="Symbol" w:hint="default"/>
      </w:rPr>
    </w:lvl>
    <w:lvl w:ilvl="1" w:tplc="E3C6D34A">
      <w:start w:val="1"/>
      <w:numFmt w:val="bullet"/>
      <w:lvlText w:val="o"/>
      <w:lvlJc w:val="left"/>
      <w:pPr>
        <w:ind w:left="1440" w:hanging="360"/>
      </w:pPr>
      <w:rPr>
        <w:rFonts w:ascii="Courier New" w:hAnsi="Courier New" w:hint="default"/>
      </w:rPr>
    </w:lvl>
    <w:lvl w:ilvl="2" w:tplc="577C84CA">
      <w:start w:val="1"/>
      <w:numFmt w:val="bullet"/>
      <w:lvlText w:val=""/>
      <w:lvlJc w:val="left"/>
      <w:pPr>
        <w:ind w:left="2160" w:hanging="360"/>
      </w:pPr>
      <w:rPr>
        <w:rFonts w:ascii="Wingdings" w:hAnsi="Wingdings" w:hint="default"/>
      </w:rPr>
    </w:lvl>
    <w:lvl w:ilvl="3" w:tplc="A1220652">
      <w:start w:val="1"/>
      <w:numFmt w:val="bullet"/>
      <w:lvlText w:val=""/>
      <w:lvlJc w:val="left"/>
      <w:pPr>
        <w:ind w:left="2880" w:hanging="360"/>
      </w:pPr>
      <w:rPr>
        <w:rFonts w:ascii="Symbol" w:hAnsi="Symbol" w:hint="default"/>
      </w:rPr>
    </w:lvl>
    <w:lvl w:ilvl="4" w:tplc="C7D82E88">
      <w:start w:val="1"/>
      <w:numFmt w:val="bullet"/>
      <w:lvlText w:val="o"/>
      <w:lvlJc w:val="left"/>
      <w:pPr>
        <w:ind w:left="3600" w:hanging="360"/>
      </w:pPr>
      <w:rPr>
        <w:rFonts w:ascii="Courier New" w:hAnsi="Courier New" w:hint="default"/>
      </w:rPr>
    </w:lvl>
    <w:lvl w:ilvl="5" w:tplc="7A023044">
      <w:start w:val="1"/>
      <w:numFmt w:val="bullet"/>
      <w:lvlText w:val=""/>
      <w:lvlJc w:val="left"/>
      <w:pPr>
        <w:ind w:left="4320" w:hanging="360"/>
      </w:pPr>
      <w:rPr>
        <w:rFonts w:ascii="Wingdings" w:hAnsi="Wingdings" w:hint="default"/>
      </w:rPr>
    </w:lvl>
    <w:lvl w:ilvl="6" w:tplc="2FEA8500">
      <w:start w:val="1"/>
      <w:numFmt w:val="bullet"/>
      <w:lvlText w:val=""/>
      <w:lvlJc w:val="left"/>
      <w:pPr>
        <w:ind w:left="5040" w:hanging="360"/>
      </w:pPr>
      <w:rPr>
        <w:rFonts w:ascii="Symbol" w:hAnsi="Symbol" w:hint="default"/>
      </w:rPr>
    </w:lvl>
    <w:lvl w:ilvl="7" w:tplc="B2DA0AFA">
      <w:start w:val="1"/>
      <w:numFmt w:val="bullet"/>
      <w:lvlText w:val="o"/>
      <w:lvlJc w:val="left"/>
      <w:pPr>
        <w:ind w:left="5760" w:hanging="360"/>
      </w:pPr>
      <w:rPr>
        <w:rFonts w:ascii="Courier New" w:hAnsi="Courier New" w:hint="default"/>
      </w:rPr>
    </w:lvl>
    <w:lvl w:ilvl="8" w:tplc="787CC1FE">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3B5CAD28"/>
    <w:lvl w:ilvl="0" w:tplc="5C66277E">
      <w:start w:val="1"/>
      <w:numFmt w:val="bullet"/>
      <w:lvlText w:val=""/>
      <w:lvlJc w:val="left"/>
      <w:pPr>
        <w:ind w:left="720" w:hanging="360"/>
      </w:pPr>
      <w:rPr>
        <w:rFonts w:ascii="Symbol" w:hAnsi="Symbol" w:hint="default"/>
      </w:rPr>
    </w:lvl>
    <w:lvl w:ilvl="1" w:tplc="746A6D72">
      <w:start w:val="1"/>
      <w:numFmt w:val="bullet"/>
      <w:lvlText w:val="o"/>
      <w:lvlJc w:val="left"/>
      <w:pPr>
        <w:ind w:left="1440" w:hanging="360"/>
      </w:pPr>
      <w:rPr>
        <w:rFonts w:ascii="Courier New" w:hAnsi="Courier New" w:hint="default"/>
      </w:rPr>
    </w:lvl>
    <w:lvl w:ilvl="2" w:tplc="12C675A8">
      <w:start w:val="1"/>
      <w:numFmt w:val="bullet"/>
      <w:lvlText w:val=""/>
      <w:lvlJc w:val="left"/>
      <w:pPr>
        <w:ind w:left="2160" w:hanging="360"/>
      </w:pPr>
      <w:rPr>
        <w:rFonts w:ascii="Wingdings" w:hAnsi="Wingdings" w:hint="default"/>
      </w:rPr>
    </w:lvl>
    <w:lvl w:ilvl="3" w:tplc="3C96B20C">
      <w:start w:val="1"/>
      <w:numFmt w:val="bullet"/>
      <w:lvlText w:val=""/>
      <w:lvlJc w:val="left"/>
      <w:pPr>
        <w:ind w:left="2880" w:hanging="360"/>
      </w:pPr>
      <w:rPr>
        <w:rFonts w:ascii="Symbol" w:hAnsi="Symbol" w:hint="default"/>
      </w:rPr>
    </w:lvl>
    <w:lvl w:ilvl="4" w:tplc="EB163CB2">
      <w:start w:val="1"/>
      <w:numFmt w:val="bullet"/>
      <w:lvlText w:val="o"/>
      <w:lvlJc w:val="left"/>
      <w:pPr>
        <w:ind w:left="3600" w:hanging="360"/>
      </w:pPr>
      <w:rPr>
        <w:rFonts w:ascii="Courier New" w:hAnsi="Courier New" w:hint="default"/>
      </w:rPr>
    </w:lvl>
    <w:lvl w:ilvl="5" w:tplc="EFDEDBF0">
      <w:start w:val="1"/>
      <w:numFmt w:val="bullet"/>
      <w:lvlText w:val=""/>
      <w:lvlJc w:val="left"/>
      <w:pPr>
        <w:ind w:left="4320" w:hanging="360"/>
      </w:pPr>
      <w:rPr>
        <w:rFonts w:ascii="Wingdings" w:hAnsi="Wingdings" w:hint="default"/>
      </w:rPr>
    </w:lvl>
    <w:lvl w:ilvl="6" w:tplc="17FC7FAE">
      <w:start w:val="1"/>
      <w:numFmt w:val="bullet"/>
      <w:lvlText w:val=""/>
      <w:lvlJc w:val="left"/>
      <w:pPr>
        <w:ind w:left="5040" w:hanging="360"/>
      </w:pPr>
      <w:rPr>
        <w:rFonts w:ascii="Symbol" w:hAnsi="Symbol" w:hint="default"/>
      </w:rPr>
    </w:lvl>
    <w:lvl w:ilvl="7" w:tplc="9D428166">
      <w:start w:val="1"/>
      <w:numFmt w:val="bullet"/>
      <w:lvlText w:val="o"/>
      <w:lvlJc w:val="left"/>
      <w:pPr>
        <w:ind w:left="5760" w:hanging="360"/>
      </w:pPr>
      <w:rPr>
        <w:rFonts w:ascii="Courier New" w:hAnsi="Courier New" w:hint="default"/>
      </w:rPr>
    </w:lvl>
    <w:lvl w:ilvl="8" w:tplc="BC766AE2">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1D4061E8"/>
    <w:lvl w:ilvl="0" w:tplc="62A0F1F6">
      <w:start w:val="1"/>
      <w:numFmt w:val="bullet"/>
      <w:lvlText w:val=""/>
      <w:lvlJc w:val="left"/>
      <w:pPr>
        <w:ind w:left="720" w:hanging="360"/>
      </w:pPr>
      <w:rPr>
        <w:rFonts w:ascii="Symbol" w:hAnsi="Symbol" w:hint="default"/>
      </w:rPr>
    </w:lvl>
    <w:lvl w:ilvl="1" w:tplc="F3B05FBA">
      <w:start w:val="1"/>
      <w:numFmt w:val="bullet"/>
      <w:lvlText w:val="o"/>
      <w:lvlJc w:val="left"/>
      <w:pPr>
        <w:ind w:left="1440" w:hanging="360"/>
      </w:pPr>
      <w:rPr>
        <w:rFonts w:ascii="Courier New" w:hAnsi="Courier New" w:hint="default"/>
      </w:rPr>
    </w:lvl>
    <w:lvl w:ilvl="2" w:tplc="DB7E263E">
      <w:start w:val="1"/>
      <w:numFmt w:val="bullet"/>
      <w:lvlText w:val=""/>
      <w:lvlJc w:val="left"/>
      <w:pPr>
        <w:ind w:left="2160" w:hanging="360"/>
      </w:pPr>
      <w:rPr>
        <w:rFonts w:ascii="Wingdings" w:hAnsi="Wingdings" w:hint="default"/>
      </w:rPr>
    </w:lvl>
    <w:lvl w:ilvl="3" w:tplc="8CBCACD4">
      <w:start w:val="1"/>
      <w:numFmt w:val="bullet"/>
      <w:lvlText w:val=""/>
      <w:lvlJc w:val="left"/>
      <w:pPr>
        <w:ind w:left="2880" w:hanging="360"/>
      </w:pPr>
      <w:rPr>
        <w:rFonts w:ascii="Symbol" w:hAnsi="Symbol" w:hint="default"/>
      </w:rPr>
    </w:lvl>
    <w:lvl w:ilvl="4" w:tplc="E7903CC6">
      <w:start w:val="1"/>
      <w:numFmt w:val="bullet"/>
      <w:lvlText w:val="o"/>
      <w:lvlJc w:val="left"/>
      <w:pPr>
        <w:ind w:left="3600" w:hanging="360"/>
      </w:pPr>
      <w:rPr>
        <w:rFonts w:ascii="Courier New" w:hAnsi="Courier New" w:hint="default"/>
      </w:rPr>
    </w:lvl>
    <w:lvl w:ilvl="5" w:tplc="FFE6C7A8">
      <w:start w:val="1"/>
      <w:numFmt w:val="bullet"/>
      <w:lvlText w:val=""/>
      <w:lvlJc w:val="left"/>
      <w:pPr>
        <w:ind w:left="4320" w:hanging="360"/>
      </w:pPr>
      <w:rPr>
        <w:rFonts w:ascii="Wingdings" w:hAnsi="Wingdings" w:hint="default"/>
      </w:rPr>
    </w:lvl>
    <w:lvl w:ilvl="6" w:tplc="32ECDBCC">
      <w:start w:val="1"/>
      <w:numFmt w:val="bullet"/>
      <w:lvlText w:val=""/>
      <w:lvlJc w:val="left"/>
      <w:pPr>
        <w:ind w:left="5040" w:hanging="360"/>
      </w:pPr>
      <w:rPr>
        <w:rFonts w:ascii="Symbol" w:hAnsi="Symbol" w:hint="default"/>
      </w:rPr>
    </w:lvl>
    <w:lvl w:ilvl="7" w:tplc="B2FE3BA4">
      <w:start w:val="1"/>
      <w:numFmt w:val="bullet"/>
      <w:lvlText w:val="o"/>
      <w:lvlJc w:val="left"/>
      <w:pPr>
        <w:ind w:left="5760" w:hanging="360"/>
      </w:pPr>
      <w:rPr>
        <w:rFonts w:ascii="Courier New" w:hAnsi="Courier New" w:hint="default"/>
      </w:rPr>
    </w:lvl>
    <w:lvl w:ilvl="8" w:tplc="6C9E4274">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CC823490"/>
    <w:lvl w:ilvl="0" w:tplc="F68260F2">
      <w:start w:val="1"/>
      <w:numFmt w:val="bullet"/>
      <w:lvlText w:val=""/>
      <w:lvlJc w:val="left"/>
      <w:pPr>
        <w:ind w:left="720" w:hanging="360"/>
      </w:pPr>
      <w:rPr>
        <w:rFonts w:ascii="Symbol" w:hAnsi="Symbol" w:hint="default"/>
      </w:rPr>
    </w:lvl>
    <w:lvl w:ilvl="1" w:tplc="96C6A4F6">
      <w:start w:val="1"/>
      <w:numFmt w:val="bullet"/>
      <w:lvlText w:val="o"/>
      <w:lvlJc w:val="left"/>
      <w:pPr>
        <w:ind w:left="1440" w:hanging="360"/>
      </w:pPr>
      <w:rPr>
        <w:rFonts w:ascii="Courier New" w:hAnsi="Courier New" w:hint="default"/>
      </w:rPr>
    </w:lvl>
    <w:lvl w:ilvl="2" w:tplc="F3EC2C40">
      <w:start w:val="1"/>
      <w:numFmt w:val="bullet"/>
      <w:lvlText w:val=""/>
      <w:lvlJc w:val="left"/>
      <w:pPr>
        <w:ind w:left="2160" w:hanging="360"/>
      </w:pPr>
      <w:rPr>
        <w:rFonts w:ascii="Wingdings" w:hAnsi="Wingdings" w:hint="default"/>
      </w:rPr>
    </w:lvl>
    <w:lvl w:ilvl="3" w:tplc="118EE57A">
      <w:start w:val="1"/>
      <w:numFmt w:val="bullet"/>
      <w:lvlText w:val=""/>
      <w:lvlJc w:val="left"/>
      <w:pPr>
        <w:ind w:left="2880" w:hanging="360"/>
      </w:pPr>
      <w:rPr>
        <w:rFonts w:ascii="Symbol" w:hAnsi="Symbol" w:hint="default"/>
      </w:rPr>
    </w:lvl>
    <w:lvl w:ilvl="4" w:tplc="0700F330">
      <w:start w:val="1"/>
      <w:numFmt w:val="bullet"/>
      <w:lvlText w:val="o"/>
      <w:lvlJc w:val="left"/>
      <w:pPr>
        <w:ind w:left="3600" w:hanging="360"/>
      </w:pPr>
      <w:rPr>
        <w:rFonts w:ascii="Courier New" w:hAnsi="Courier New" w:hint="default"/>
      </w:rPr>
    </w:lvl>
    <w:lvl w:ilvl="5" w:tplc="147C45E2">
      <w:start w:val="1"/>
      <w:numFmt w:val="bullet"/>
      <w:lvlText w:val=""/>
      <w:lvlJc w:val="left"/>
      <w:pPr>
        <w:ind w:left="4320" w:hanging="360"/>
      </w:pPr>
      <w:rPr>
        <w:rFonts w:ascii="Wingdings" w:hAnsi="Wingdings" w:hint="default"/>
      </w:rPr>
    </w:lvl>
    <w:lvl w:ilvl="6" w:tplc="849CBC22">
      <w:start w:val="1"/>
      <w:numFmt w:val="bullet"/>
      <w:lvlText w:val=""/>
      <w:lvlJc w:val="left"/>
      <w:pPr>
        <w:ind w:left="5040" w:hanging="360"/>
      </w:pPr>
      <w:rPr>
        <w:rFonts w:ascii="Symbol" w:hAnsi="Symbol" w:hint="default"/>
      </w:rPr>
    </w:lvl>
    <w:lvl w:ilvl="7" w:tplc="D5B8ABAE">
      <w:start w:val="1"/>
      <w:numFmt w:val="bullet"/>
      <w:lvlText w:val="o"/>
      <w:lvlJc w:val="left"/>
      <w:pPr>
        <w:ind w:left="5760" w:hanging="360"/>
      </w:pPr>
      <w:rPr>
        <w:rFonts w:ascii="Courier New" w:hAnsi="Courier New" w:hint="default"/>
      </w:rPr>
    </w:lvl>
    <w:lvl w:ilvl="8" w:tplc="C1FA4DB4">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80FE0850"/>
    <w:lvl w:ilvl="0" w:tplc="5A5E447C">
      <w:start w:val="1"/>
      <w:numFmt w:val="bullet"/>
      <w:lvlText w:val=""/>
      <w:lvlJc w:val="left"/>
      <w:pPr>
        <w:ind w:left="720" w:hanging="360"/>
      </w:pPr>
      <w:rPr>
        <w:rFonts w:ascii="Symbol" w:hAnsi="Symbol" w:hint="default"/>
      </w:rPr>
    </w:lvl>
    <w:lvl w:ilvl="1" w:tplc="CA629BE4">
      <w:start w:val="1"/>
      <w:numFmt w:val="bullet"/>
      <w:lvlText w:val="o"/>
      <w:lvlJc w:val="left"/>
      <w:pPr>
        <w:ind w:left="1440" w:hanging="360"/>
      </w:pPr>
      <w:rPr>
        <w:rFonts w:ascii="Courier New" w:hAnsi="Courier New" w:hint="default"/>
      </w:rPr>
    </w:lvl>
    <w:lvl w:ilvl="2" w:tplc="1A1C0274">
      <w:start w:val="1"/>
      <w:numFmt w:val="bullet"/>
      <w:lvlText w:val=""/>
      <w:lvlJc w:val="left"/>
      <w:pPr>
        <w:ind w:left="2160" w:hanging="360"/>
      </w:pPr>
      <w:rPr>
        <w:rFonts w:ascii="Wingdings" w:hAnsi="Wingdings" w:hint="default"/>
      </w:rPr>
    </w:lvl>
    <w:lvl w:ilvl="3" w:tplc="754453AA">
      <w:start w:val="1"/>
      <w:numFmt w:val="bullet"/>
      <w:lvlText w:val=""/>
      <w:lvlJc w:val="left"/>
      <w:pPr>
        <w:ind w:left="2880" w:hanging="360"/>
      </w:pPr>
      <w:rPr>
        <w:rFonts w:ascii="Symbol" w:hAnsi="Symbol" w:hint="default"/>
      </w:rPr>
    </w:lvl>
    <w:lvl w:ilvl="4" w:tplc="275EBAC6">
      <w:start w:val="1"/>
      <w:numFmt w:val="bullet"/>
      <w:lvlText w:val="o"/>
      <w:lvlJc w:val="left"/>
      <w:pPr>
        <w:ind w:left="3600" w:hanging="360"/>
      </w:pPr>
      <w:rPr>
        <w:rFonts w:ascii="Courier New" w:hAnsi="Courier New" w:hint="default"/>
      </w:rPr>
    </w:lvl>
    <w:lvl w:ilvl="5" w:tplc="B43E6280">
      <w:start w:val="1"/>
      <w:numFmt w:val="bullet"/>
      <w:lvlText w:val=""/>
      <w:lvlJc w:val="left"/>
      <w:pPr>
        <w:ind w:left="4320" w:hanging="360"/>
      </w:pPr>
      <w:rPr>
        <w:rFonts w:ascii="Wingdings" w:hAnsi="Wingdings" w:hint="default"/>
      </w:rPr>
    </w:lvl>
    <w:lvl w:ilvl="6" w:tplc="345AF054">
      <w:start w:val="1"/>
      <w:numFmt w:val="bullet"/>
      <w:lvlText w:val=""/>
      <w:lvlJc w:val="left"/>
      <w:pPr>
        <w:ind w:left="5040" w:hanging="360"/>
      </w:pPr>
      <w:rPr>
        <w:rFonts w:ascii="Symbol" w:hAnsi="Symbol" w:hint="default"/>
      </w:rPr>
    </w:lvl>
    <w:lvl w:ilvl="7" w:tplc="662C2F18">
      <w:start w:val="1"/>
      <w:numFmt w:val="bullet"/>
      <w:lvlText w:val="o"/>
      <w:lvlJc w:val="left"/>
      <w:pPr>
        <w:ind w:left="5760" w:hanging="360"/>
      </w:pPr>
      <w:rPr>
        <w:rFonts w:ascii="Courier New" w:hAnsi="Courier New" w:hint="default"/>
      </w:rPr>
    </w:lvl>
    <w:lvl w:ilvl="8" w:tplc="F0FEC88E">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559A7BC2"/>
    <w:lvl w:ilvl="0" w:tplc="316416CE">
      <w:start w:val="1"/>
      <w:numFmt w:val="bullet"/>
      <w:lvlText w:val=""/>
      <w:lvlJc w:val="left"/>
      <w:pPr>
        <w:ind w:left="720" w:hanging="360"/>
      </w:pPr>
      <w:rPr>
        <w:rFonts w:ascii="Symbol" w:hAnsi="Symbol" w:hint="default"/>
      </w:rPr>
    </w:lvl>
    <w:lvl w:ilvl="1" w:tplc="40B6DB4C">
      <w:start w:val="1"/>
      <w:numFmt w:val="bullet"/>
      <w:lvlText w:val="o"/>
      <w:lvlJc w:val="left"/>
      <w:pPr>
        <w:ind w:left="1440" w:hanging="360"/>
      </w:pPr>
      <w:rPr>
        <w:rFonts w:ascii="Courier New" w:hAnsi="Courier New" w:hint="default"/>
      </w:rPr>
    </w:lvl>
    <w:lvl w:ilvl="2" w:tplc="70388396">
      <w:start w:val="1"/>
      <w:numFmt w:val="bullet"/>
      <w:lvlText w:val=""/>
      <w:lvlJc w:val="left"/>
      <w:pPr>
        <w:ind w:left="2160" w:hanging="360"/>
      </w:pPr>
      <w:rPr>
        <w:rFonts w:ascii="Wingdings" w:hAnsi="Wingdings" w:hint="default"/>
      </w:rPr>
    </w:lvl>
    <w:lvl w:ilvl="3" w:tplc="7AC8CFE4">
      <w:start w:val="1"/>
      <w:numFmt w:val="bullet"/>
      <w:lvlText w:val=""/>
      <w:lvlJc w:val="left"/>
      <w:pPr>
        <w:ind w:left="2880" w:hanging="360"/>
      </w:pPr>
      <w:rPr>
        <w:rFonts w:ascii="Symbol" w:hAnsi="Symbol" w:hint="default"/>
      </w:rPr>
    </w:lvl>
    <w:lvl w:ilvl="4" w:tplc="F2C62228">
      <w:start w:val="1"/>
      <w:numFmt w:val="bullet"/>
      <w:lvlText w:val="o"/>
      <w:lvlJc w:val="left"/>
      <w:pPr>
        <w:ind w:left="3600" w:hanging="360"/>
      </w:pPr>
      <w:rPr>
        <w:rFonts w:ascii="Courier New" w:hAnsi="Courier New" w:hint="default"/>
      </w:rPr>
    </w:lvl>
    <w:lvl w:ilvl="5" w:tplc="D8D4EBAE">
      <w:start w:val="1"/>
      <w:numFmt w:val="bullet"/>
      <w:lvlText w:val=""/>
      <w:lvlJc w:val="left"/>
      <w:pPr>
        <w:ind w:left="4320" w:hanging="360"/>
      </w:pPr>
      <w:rPr>
        <w:rFonts w:ascii="Wingdings" w:hAnsi="Wingdings" w:hint="default"/>
      </w:rPr>
    </w:lvl>
    <w:lvl w:ilvl="6" w:tplc="24D678CC">
      <w:start w:val="1"/>
      <w:numFmt w:val="bullet"/>
      <w:lvlText w:val=""/>
      <w:lvlJc w:val="left"/>
      <w:pPr>
        <w:ind w:left="5040" w:hanging="360"/>
      </w:pPr>
      <w:rPr>
        <w:rFonts w:ascii="Symbol" w:hAnsi="Symbol" w:hint="default"/>
      </w:rPr>
    </w:lvl>
    <w:lvl w:ilvl="7" w:tplc="C5A85742">
      <w:start w:val="1"/>
      <w:numFmt w:val="bullet"/>
      <w:lvlText w:val="o"/>
      <w:lvlJc w:val="left"/>
      <w:pPr>
        <w:ind w:left="5760" w:hanging="360"/>
      </w:pPr>
      <w:rPr>
        <w:rFonts w:ascii="Courier New" w:hAnsi="Courier New" w:hint="default"/>
      </w:rPr>
    </w:lvl>
    <w:lvl w:ilvl="8" w:tplc="D8445CD2">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218AF96E"/>
    <w:lvl w:ilvl="0" w:tplc="B5EA4104">
      <w:start w:val="1"/>
      <w:numFmt w:val="bullet"/>
      <w:lvlText w:val=""/>
      <w:lvlJc w:val="left"/>
      <w:pPr>
        <w:ind w:left="720" w:hanging="360"/>
      </w:pPr>
      <w:rPr>
        <w:rFonts w:ascii="Symbol" w:hAnsi="Symbol" w:hint="default"/>
      </w:rPr>
    </w:lvl>
    <w:lvl w:ilvl="1" w:tplc="B0509188">
      <w:start w:val="1"/>
      <w:numFmt w:val="bullet"/>
      <w:lvlText w:val="o"/>
      <w:lvlJc w:val="left"/>
      <w:pPr>
        <w:ind w:left="1440" w:hanging="360"/>
      </w:pPr>
      <w:rPr>
        <w:rFonts w:ascii="Courier New" w:hAnsi="Courier New" w:hint="default"/>
      </w:rPr>
    </w:lvl>
    <w:lvl w:ilvl="2" w:tplc="7A08E31E">
      <w:start w:val="1"/>
      <w:numFmt w:val="bullet"/>
      <w:lvlText w:val=""/>
      <w:lvlJc w:val="left"/>
      <w:pPr>
        <w:ind w:left="2160" w:hanging="360"/>
      </w:pPr>
      <w:rPr>
        <w:rFonts w:ascii="Wingdings" w:hAnsi="Wingdings" w:hint="default"/>
      </w:rPr>
    </w:lvl>
    <w:lvl w:ilvl="3" w:tplc="B570208A">
      <w:start w:val="1"/>
      <w:numFmt w:val="bullet"/>
      <w:lvlText w:val=""/>
      <w:lvlJc w:val="left"/>
      <w:pPr>
        <w:ind w:left="2880" w:hanging="360"/>
      </w:pPr>
      <w:rPr>
        <w:rFonts w:ascii="Symbol" w:hAnsi="Symbol" w:hint="default"/>
      </w:rPr>
    </w:lvl>
    <w:lvl w:ilvl="4" w:tplc="9F44658C">
      <w:start w:val="1"/>
      <w:numFmt w:val="bullet"/>
      <w:lvlText w:val="o"/>
      <w:lvlJc w:val="left"/>
      <w:pPr>
        <w:ind w:left="3600" w:hanging="360"/>
      </w:pPr>
      <w:rPr>
        <w:rFonts w:ascii="Courier New" w:hAnsi="Courier New" w:hint="default"/>
      </w:rPr>
    </w:lvl>
    <w:lvl w:ilvl="5" w:tplc="047EAA8C">
      <w:start w:val="1"/>
      <w:numFmt w:val="bullet"/>
      <w:lvlText w:val=""/>
      <w:lvlJc w:val="left"/>
      <w:pPr>
        <w:ind w:left="4320" w:hanging="360"/>
      </w:pPr>
      <w:rPr>
        <w:rFonts w:ascii="Wingdings" w:hAnsi="Wingdings" w:hint="default"/>
      </w:rPr>
    </w:lvl>
    <w:lvl w:ilvl="6" w:tplc="37E499A6">
      <w:start w:val="1"/>
      <w:numFmt w:val="bullet"/>
      <w:lvlText w:val=""/>
      <w:lvlJc w:val="left"/>
      <w:pPr>
        <w:ind w:left="5040" w:hanging="360"/>
      </w:pPr>
      <w:rPr>
        <w:rFonts w:ascii="Symbol" w:hAnsi="Symbol" w:hint="default"/>
      </w:rPr>
    </w:lvl>
    <w:lvl w:ilvl="7" w:tplc="1D2475FA">
      <w:start w:val="1"/>
      <w:numFmt w:val="bullet"/>
      <w:lvlText w:val="o"/>
      <w:lvlJc w:val="left"/>
      <w:pPr>
        <w:ind w:left="5760" w:hanging="360"/>
      </w:pPr>
      <w:rPr>
        <w:rFonts w:ascii="Courier New" w:hAnsi="Courier New" w:hint="default"/>
      </w:rPr>
    </w:lvl>
    <w:lvl w:ilvl="8" w:tplc="8C80AF02">
      <w:start w:val="1"/>
      <w:numFmt w:val="bullet"/>
      <w:lvlText w:val=""/>
      <w:lvlJc w:val="left"/>
      <w:pPr>
        <w:ind w:left="6480" w:hanging="360"/>
      </w:pPr>
      <w:rPr>
        <w:rFonts w:ascii="Wingdings" w:hAnsi="Wingdings" w:hint="default"/>
      </w:rPr>
    </w:lvl>
  </w:abstractNum>
  <w:abstractNum w:abstractNumId="20" w15:restartNumberingAfterBreak="0">
    <w:nsid w:val="1F326B81"/>
    <w:multiLevelType w:val="hybridMultilevel"/>
    <w:tmpl w:val="C22EEA66"/>
    <w:lvl w:ilvl="0" w:tplc="100855D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3115198"/>
    <w:multiLevelType w:val="hybridMultilevel"/>
    <w:tmpl w:val="491E58B0"/>
    <w:lvl w:ilvl="0" w:tplc="C4D6D5A2">
      <w:start w:val="1"/>
      <w:numFmt w:val="bullet"/>
      <w:lvlText w:val=""/>
      <w:lvlJc w:val="left"/>
      <w:pPr>
        <w:ind w:left="720" w:hanging="360"/>
      </w:pPr>
      <w:rPr>
        <w:rFonts w:ascii="Symbol" w:hAnsi="Symbol" w:hint="default"/>
      </w:rPr>
    </w:lvl>
    <w:lvl w:ilvl="1" w:tplc="57AE4500">
      <w:start w:val="1"/>
      <w:numFmt w:val="bullet"/>
      <w:lvlText w:val="o"/>
      <w:lvlJc w:val="left"/>
      <w:pPr>
        <w:ind w:left="1440" w:hanging="360"/>
      </w:pPr>
      <w:rPr>
        <w:rFonts w:ascii="Courier New" w:hAnsi="Courier New" w:hint="default"/>
      </w:rPr>
    </w:lvl>
    <w:lvl w:ilvl="2" w:tplc="73946020">
      <w:start w:val="1"/>
      <w:numFmt w:val="bullet"/>
      <w:lvlText w:val=""/>
      <w:lvlJc w:val="left"/>
      <w:pPr>
        <w:ind w:left="2160" w:hanging="360"/>
      </w:pPr>
      <w:rPr>
        <w:rFonts w:ascii="Wingdings" w:hAnsi="Wingdings" w:hint="default"/>
      </w:rPr>
    </w:lvl>
    <w:lvl w:ilvl="3" w:tplc="2A7C3C68">
      <w:start w:val="1"/>
      <w:numFmt w:val="bullet"/>
      <w:lvlText w:val=""/>
      <w:lvlJc w:val="left"/>
      <w:pPr>
        <w:ind w:left="2880" w:hanging="360"/>
      </w:pPr>
      <w:rPr>
        <w:rFonts w:ascii="Symbol" w:hAnsi="Symbol" w:hint="default"/>
      </w:rPr>
    </w:lvl>
    <w:lvl w:ilvl="4" w:tplc="CFE891A2">
      <w:start w:val="1"/>
      <w:numFmt w:val="bullet"/>
      <w:lvlText w:val="o"/>
      <w:lvlJc w:val="left"/>
      <w:pPr>
        <w:ind w:left="3600" w:hanging="360"/>
      </w:pPr>
      <w:rPr>
        <w:rFonts w:ascii="Courier New" w:hAnsi="Courier New" w:hint="default"/>
      </w:rPr>
    </w:lvl>
    <w:lvl w:ilvl="5" w:tplc="93107802">
      <w:start w:val="1"/>
      <w:numFmt w:val="bullet"/>
      <w:lvlText w:val=""/>
      <w:lvlJc w:val="left"/>
      <w:pPr>
        <w:ind w:left="4320" w:hanging="360"/>
      </w:pPr>
      <w:rPr>
        <w:rFonts w:ascii="Wingdings" w:hAnsi="Wingdings" w:hint="default"/>
      </w:rPr>
    </w:lvl>
    <w:lvl w:ilvl="6" w:tplc="7F88112C">
      <w:start w:val="1"/>
      <w:numFmt w:val="bullet"/>
      <w:lvlText w:val=""/>
      <w:lvlJc w:val="left"/>
      <w:pPr>
        <w:ind w:left="5040" w:hanging="360"/>
      </w:pPr>
      <w:rPr>
        <w:rFonts w:ascii="Symbol" w:hAnsi="Symbol" w:hint="default"/>
      </w:rPr>
    </w:lvl>
    <w:lvl w:ilvl="7" w:tplc="0B18F6FC">
      <w:start w:val="1"/>
      <w:numFmt w:val="bullet"/>
      <w:lvlText w:val="o"/>
      <w:lvlJc w:val="left"/>
      <w:pPr>
        <w:ind w:left="5760" w:hanging="360"/>
      </w:pPr>
      <w:rPr>
        <w:rFonts w:ascii="Courier New" w:hAnsi="Courier New" w:hint="default"/>
      </w:rPr>
    </w:lvl>
    <w:lvl w:ilvl="8" w:tplc="CA84C0AC">
      <w:start w:val="1"/>
      <w:numFmt w:val="bullet"/>
      <w:lvlText w:val=""/>
      <w:lvlJc w:val="left"/>
      <w:pPr>
        <w:ind w:left="6480" w:hanging="360"/>
      </w:pPr>
      <w:rPr>
        <w:rFonts w:ascii="Wingdings" w:hAnsi="Wingdings" w:hint="default"/>
      </w:rPr>
    </w:lvl>
  </w:abstractNum>
  <w:abstractNum w:abstractNumId="26"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9B08C8"/>
    <w:multiLevelType w:val="hybridMultilevel"/>
    <w:tmpl w:val="B89A5B98"/>
    <w:lvl w:ilvl="0" w:tplc="35381F70">
      <w:start w:val="1"/>
      <w:numFmt w:val="bullet"/>
      <w:lvlText w:val=""/>
      <w:lvlJc w:val="left"/>
      <w:pPr>
        <w:ind w:left="720" w:hanging="360"/>
      </w:pPr>
      <w:rPr>
        <w:rFonts w:ascii="Symbol" w:hAnsi="Symbol" w:hint="default"/>
      </w:rPr>
    </w:lvl>
    <w:lvl w:ilvl="1" w:tplc="67FA67D2">
      <w:start w:val="1"/>
      <w:numFmt w:val="bullet"/>
      <w:lvlText w:val="o"/>
      <w:lvlJc w:val="left"/>
      <w:pPr>
        <w:ind w:left="1440" w:hanging="360"/>
      </w:pPr>
      <w:rPr>
        <w:rFonts w:ascii="Courier New" w:hAnsi="Courier New" w:hint="default"/>
      </w:rPr>
    </w:lvl>
    <w:lvl w:ilvl="2" w:tplc="5E763F22">
      <w:start w:val="1"/>
      <w:numFmt w:val="bullet"/>
      <w:lvlText w:val=""/>
      <w:lvlJc w:val="left"/>
      <w:pPr>
        <w:ind w:left="2160" w:hanging="360"/>
      </w:pPr>
      <w:rPr>
        <w:rFonts w:ascii="Wingdings" w:hAnsi="Wingdings" w:hint="default"/>
      </w:rPr>
    </w:lvl>
    <w:lvl w:ilvl="3" w:tplc="51464AD2">
      <w:start w:val="1"/>
      <w:numFmt w:val="bullet"/>
      <w:lvlText w:val=""/>
      <w:lvlJc w:val="left"/>
      <w:pPr>
        <w:ind w:left="2880" w:hanging="360"/>
      </w:pPr>
      <w:rPr>
        <w:rFonts w:ascii="Symbol" w:hAnsi="Symbol" w:hint="default"/>
      </w:rPr>
    </w:lvl>
    <w:lvl w:ilvl="4" w:tplc="D7EE4D54">
      <w:start w:val="1"/>
      <w:numFmt w:val="bullet"/>
      <w:lvlText w:val="o"/>
      <w:lvlJc w:val="left"/>
      <w:pPr>
        <w:ind w:left="3600" w:hanging="360"/>
      </w:pPr>
      <w:rPr>
        <w:rFonts w:ascii="Courier New" w:hAnsi="Courier New" w:hint="default"/>
      </w:rPr>
    </w:lvl>
    <w:lvl w:ilvl="5" w:tplc="05A02A00">
      <w:start w:val="1"/>
      <w:numFmt w:val="bullet"/>
      <w:lvlText w:val=""/>
      <w:lvlJc w:val="left"/>
      <w:pPr>
        <w:ind w:left="4320" w:hanging="360"/>
      </w:pPr>
      <w:rPr>
        <w:rFonts w:ascii="Wingdings" w:hAnsi="Wingdings" w:hint="default"/>
      </w:rPr>
    </w:lvl>
    <w:lvl w:ilvl="6" w:tplc="CDB635D8">
      <w:start w:val="1"/>
      <w:numFmt w:val="bullet"/>
      <w:lvlText w:val=""/>
      <w:lvlJc w:val="left"/>
      <w:pPr>
        <w:ind w:left="5040" w:hanging="360"/>
      </w:pPr>
      <w:rPr>
        <w:rFonts w:ascii="Symbol" w:hAnsi="Symbol" w:hint="default"/>
      </w:rPr>
    </w:lvl>
    <w:lvl w:ilvl="7" w:tplc="2586FF5C">
      <w:start w:val="1"/>
      <w:numFmt w:val="bullet"/>
      <w:lvlText w:val="o"/>
      <w:lvlJc w:val="left"/>
      <w:pPr>
        <w:ind w:left="5760" w:hanging="360"/>
      </w:pPr>
      <w:rPr>
        <w:rFonts w:ascii="Courier New" w:hAnsi="Courier New" w:hint="default"/>
      </w:rPr>
    </w:lvl>
    <w:lvl w:ilvl="8" w:tplc="0C823CD4">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26D976A"/>
    <w:multiLevelType w:val="hybridMultilevel"/>
    <w:tmpl w:val="3956FB98"/>
    <w:lvl w:ilvl="0" w:tplc="A59CF4AA">
      <w:start w:val="1"/>
      <w:numFmt w:val="bullet"/>
      <w:lvlText w:val=""/>
      <w:lvlJc w:val="left"/>
      <w:pPr>
        <w:ind w:left="720" w:hanging="360"/>
      </w:pPr>
      <w:rPr>
        <w:rFonts w:ascii="Symbol" w:hAnsi="Symbol" w:hint="default"/>
      </w:rPr>
    </w:lvl>
    <w:lvl w:ilvl="1" w:tplc="B0CC32E8">
      <w:start w:val="1"/>
      <w:numFmt w:val="bullet"/>
      <w:lvlText w:val="o"/>
      <w:lvlJc w:val="left"/>
      <w:pPr>
        <w:ind w:left="1440" w:hanging="360"/>
      </w:pPr>
      <w:rPr>
        <w:rFonts w:ascii="Courier New" w:hAnsi="Courier New" w:hint="default"/>
      </w:rPr>
    </w:lvl>
    <w:lvl w:ilvl="2" w:tplc="74041EE6">
      <w:start w:val="1"/>
      <w:numFmt w:val="bullet"/>
      <w:lvlText w:val=""/>
      <w:lvlJc w:val="left"/>
      <w:pPr>
        <w:ind w:left="2160" w:hanging="360"/>
      </w:pPr>
      <w:rPr>
        <w:rFonts w:ascii="Wingdings" w:hAnsi="Wingdings" w:hint="default"/>
      </w:rPr>
    </w:lvl>
    <w:lvl w:ilvl="3" w:tplc="C8C817A4">
      <w:start w:val="1"/>
      <w:numFmt w:val="bullet"/>
      <w:lvlText w:val=""/>
      <w:lvlJc w:val="left"/>
      <w:pPr>
        <w:ind w:left="2880" w:hanging="360"/>
      </w:pPr>
      <w:rPr>
        <w:rFonts w:ascii="Symbol" w:hAnsi="Symbol" w:hint="default"/>
      </w:rPr>
    </w:lvl>
    <w:lvl w:ilvl="4" w:tplc="38A2103E">
      <w:start w:val="1"/>
      <w:numFmt w:val="bullet"/>
      <w:lvlText w:val="o"/>
      <w:lvlJc w:val="left"/>
      <w:pPr>
        <w:ind w:left="3600" w:hanging="360"/>
      </w:pPr>
      <w:rPr>
        <w:rFonts w:ascii="Courier New" w:hAnsi="Courier New" w:hint="default"/>
      </w:rPr>
    </w:lvl>
    <w:lvl w:ilvl="5" w:tplc="874002F8">
      <w:start w:val="1"/>
      <w:numFmt w:val="bullet"/>
      <w:lvlText w:val=""/>
      <w:lvlJc w:val="left"/>
      <w:pPr>
        <w:ind w:left="4320" w:hanging="360"/>
      </w:pPr>
      <w:rPr>
        <w:rFonts w:ascii="Wingdings" w:hAnsi="Wingdings" w:hint="default"/>
      </w:rPr>
    </w:lvl>
    <w:lvl w:ilvl="6" w:tplc="5CEC6420">
      <w:start w:val="1"/>
      <w:numFmt w:val="bullet"/>
      <w:lvlText w:val=""/>
      <w:lvlJc w:val="left"/>
      <w:pPr>
        <w:ind w:left="5040" w:hanging="360"/>
      </w:pPr>
      <w:rPr>
        <w:rFonts w:ascii="Symbol" w:hAnsi="Symbol" w:hint="default"/>
      </w:rPr>
    </w:lvl>
    <w:lvl w:ilvl="7" w:tplc="8FB46F56">
      <w:start w:val="1"/>
      <w:numFmt w:val="bullet"/>
      <w:lvlText w:val="o"/>
      <w:lvlJc w:val="left"/>
      <w:pPr>
        <w:ind w:left="5760" w:hanging="360"/>
      </w:pPr>
      <w:rPr>
        <w:rFonts w:ascii="Courier New" w:hAnsi="Courier New" w:hint="default"/>
      </w:rPr>
    </w:lvl>
    <w:lvl w:ilvl="8" w:tplc="8FAAEEE0">
      <w:start w:val="1"/>
      <w:numFmt w:val="bullet"/>
      <w:lvlText w:val=""/>
      <w:lvlJc w:val="left"/>
      <w:pPr>
        <w:ind w:left="6480" w:hanging="360"/>
      </w:pPr>
      <w:rPr>
        <w:rFonts w:ascii="Wingdings" w:hAnsi="Wingdings" w:hint="default"/>
      </w:rPr>
    </w:lvl>
  </w:abstractNum>
  <w:abstractNum w:abstractNumId="3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53F229A"/>
    <w:multiLevelType w:val="hybridMultilevel"/>
    <w:tmpl w:val="31FE5B66"/>
    <w:lvl w:ilvl="0" w:tplc="B9568CEA">
      <w:start w:val="1"/>
      <w:numFmt w:val="bullet"/>
      <w:lvlText w:val=""/>
      <w:lvlJc w:val="left"/>
      <w:pPr>
        <w:ind w:left="720" w:hanging="360"/>
      </w:pPr>
      <w:rPr>
        <w:rFonts w:ascii="Symbol" w:hAnsi="Symbol" w:hint="default"/>
      </w:rPr>
    </w:lvl>
    <w:lvl w:ilvl="1" w:tplc="668EB00E">
      <w:start w:val="1"/>
      <w:numFmt w:val="bullet"/>
      <w:lvlText w:val="o"/>
      <w:lvlJc w:val="left"/>
      <w:pPr>
        <w:ind w:left="1440" w:hanging="360"/>
      </w:pPr>
      <w:rPr>
        <w:rFonts w:ascii="Courier New" w:hAnsi="Courier New" w:hint="default"/>
      </w:rPr>
    </w:lvl>
    <w:lvl w:ilvl="2" w:tplc="A12826AE">
      <w:start w:val="1"/>
      <w:numFmt w:val="bullet"/>
      <w:lvlText w:val=""/>
      <w:lvlJc w:val="left"/>
      <w:pPr>
        <w:ind w:left="2160" w:hanging="360"/>
      </w:pPr>
      <w:rPr>
        <w:rFonts w:ascii="Wingdings" w:hAnsi="Wingdings" w:hint="default"/>
      </w:rPr>
    </w:lvl>
    <w:lvl w:ilvl="3" w:tplc="50BCB264">
      <w:start w:val="1"/>
      <w:numFmt w:val="bullet"/>
      <w:lvlText w:val=""/>
      <w:lvlJc w:val="left"/>
      <w:pPr>
        <w:ind w:left="2880" w:hanging="360"/>
      </w:pPr>
      <w:rPr>
        <w:rFonts w:ascii="Symbol" w:hAnsi="Symbol" w:hint="default"/>
      </w:rPr>
    </w:lvl>
    <w:lvl w:ilvl="4" w:tplc="57C24A0E">
      <w:start w:val="1"/>
      <w:numFmt w:val="bullet"/>
      <w:lvlText w:val="o"/>
      <w:lvlJc w:val="left"/>
      <w:pPr>
        <w:ind w:left="3600" w:hanging="360"/>
      </w:pPr>
      <w:rPr>
        <w:rFonts w:ascii="Courier New" w:hAnsi="Courier New" w:hint="default"/>
      </w:rPr>
    </w:lvl>
    <w:lvl w:ilvl="5" w:tplc="7D8E2AEA">
      <w:start w:val="1"/>
      <w:numFmt w:val="bullet"/>
      <w:lvlText w:val=""/>
      <w:lvlJc w:val="left"/>
      <w:pPr>
        <w:ind w:left="4320" w:hanging="360"/>
      </w:pPr>
      <w:rPr>
        <w:rFonts w:ascii="Wingdings" w:hAnsi="Wingdings" w:hint="default"/>
      </w:rPr>
    </w:lvl>
    <w:lvl w:ilvl="6" w:tplc="AD74D534">
      <w:start w:val="1"/>
      <w:numFmt w:val="bullet"/>
      <w:lvlText w:val=""/>
      <w:lvlJc w:val="left"/>
      <w:pPr>
        <w:ind w:left="5040" w:hanging="360"/>
      </w:pPr>
      <w:rPr>
        <w:rFonts w:ascii="Symbol" w:hAnsi="Symbol" w:hint="default"/>
      </w:rPr>
    </w:lvl>
    <w:lvl w:ilvl="7" w:tplc="EAD6D3E0">
      <w:start w:val="1"/>
      <w:numFmt w:val="bullet"/>
      <w:lvlText w:val="o"/>
      <w:lvlJc w:val="left"/>
      <w:pPr>
        <w:ind w:left="5760" w:hanging="360"/>
      </w:pPr>
      <w:rPr>
        <w:rFonts w:ascii="Courier New" w:hAnsi="Courier New" w:hint="default"/>
      </w:rPr>
    </w:lvl>
    <w:lvl w:ilvl="8" w:tplc="DF88FEFE">
      <w:start w:val="1"/>
      <w:numFmt w:val="bullet"/>
      <w:lvlText w:val=""/>
      <w:lvlJc w:val="left"/>
      <w:pPr>
        <w:ind w:left="6480" w:hanging="360"/>
      </w:pPr>
      <w:rPr>
        <w:rFonts w:ascii="Wingdings" w:hAnsi="Wingdings" w:hint="default"/>
      </w:rPr>
    </w:lvl>
  </w:abstractNum>
  <w:abstractNum w:abstractNumId="3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AC4FCE"/>
    <w:multiLevelType w:val="hybridMultilevel"/>
    <w:tmpl w:val="A628FE00"/>
    <w:lvl w:ilvl="0" w:tplc="0F84B29E">
      <w:start w:val="1"/>
      <w:numFmt w:val="bullet"/>
      <w:lvlText w:val=""/>
      <w:lvlJc w:val="left"/>
      <w:pPr>
        <w:ind w:left="720" w:hanging="360"/>
      </w:pPr>
      <w:rPr>
        <w:rFonts w:ascii="Symbol" w:hAnsi="Symbol" w:hint="default"/>
      </w:rPr>
    </w:lvl>
    <w:lvl w:ilvl="1" w:tplc="C3C28656">
      <w:start w:val="1"/>
      <w:numFmt w:val="bullet"/>
      <w:lvlText w:val="o"/>
      <w:lvlJc w:val="left"/>
      <w:pPr>
        <w:ind w:left="1440" w:hanging="360"/>
      </w:pPr>
      <w:rPr>
        <w:rFonts w:ascii="Courier New" w:hAnsi="Courier New" w:hint="default"/>
      </w:rPr>
    </w:lvl>
    <w:lvl w:ilvl="2" w:tplc="31E203B6">
      <w:start w:val="1"/>
      <w:numFmt w:val="bullet"/>
      <w:lvlText w:val=""/>
      <w:lvlJc w:val="left"/>
      <w:pPr>
        <w:ind w:left="2160" w:hanging="360"/>
      </w:pPr>
      <w:rPr>
        <w:rFonts w:ascii="Wingdings" w:hAnsi="Wingdings" w:hint="default"/>
      </w:rPr>
    </w:lvl>
    <w:lvl w:ilvl="3" w:tplc="AB42A0B2">
      <w:start w:val="1"/>
      <w:numFmt w:val="bullet"/>
      <w:lvlText w:val=""/>
      <w:lvlJc w:val="left"/>
      <w:pPr>
        <w:ind w:left="2880" w:hanging="360"/>
      </w:pPr>
      <w:rPr>
        <w:rFonts w:ascii="Symbol" w:hAnsi="Symbol" w:hint="default"/>
      </w:rPr>
    </w:lvl>
    <w:lvl w:ilvl="4" w:tplc="50F66234">
      <w:start w:val="1"/>
      <w:numFmt w:val="bullet"/>
      <w:lvlText w:val="o"/>
      <w:lvlJc w:val="left"/>
      <w:pPr>
        <w:ind w:left="3600" w:hanging="360"/>
      </w:pPr>
      <w:rPr>
        <w:rFonts w:ascii="Courier New" w:hAnsi="Courier New" w:hint="default"/>
      </w:rPr>
    </w:lvl>
    <w:lvl w:ilvl="5" w:tplc="D1CC1612">
      <w:start w:val="1"/>
      <w:numFmt w:val="bullet"/>
      <w:lvlText w:val=""/>
      <w:lvlJc w:val="left"/>
      <w:pPr>
        <w:ind w:left="4320" w:hanging="360"/>
      </w:pPr>
      <w:rPr>
        <w:rFonts w:ascii="Wingdings" w:hAnsi="Wingdings" w:hint="default"/>
      </w:rPr>
    </w:lvl>
    <w:lvl w:ilvl="6" w:tplc="FFB4482E">
      <w:start w:val="1"/>
      <w:numFmt w:val="bullet"/>
      <w:lvlText w:val=""/>
      <w:lvlJc w:val="left"/>
      <w:pPr>
        <w:ind w:left="5040" w:hanging="360"/>
      </w:pPr>
      <w:rPr>
        <w:rFonts w:ascii="Symbol" w:hAnsi="Symbol" w:hint="default"/>
      </w:rPr>
    </w:lvl>
    <w:lvl w:ilvl="7" w:tplc="670EE2D0">
      <w:start w:val="1"/>
      <w:numFmt w:val="bullet"/>
      <w:lvlText w:val="o"/>
      <w:lvlJc w:val="left"/>
      <w:pPr>
        <w:ind w:left="5760" w:hanging="360"/>
      </w:pPr>
      <w:rPr>
        <w:rFonts w:ascii="Courier New" w:hAnsi="Courier New" w:hint="default"/>
      </w:rPr>
    </w:lvl>
    <w:lvl w:ilvl="8" w:tplc="06429088">
      <w:start w:val="1"/>
      <w:numFmt w:val="bullet"/>
      <w:lvlText w:val=""/>
      <w:lvlJc w:val="left"/>
      <w:pPr>
        <w:ind w:left="6480" w:hanging="360"/>
      </w:pPr>
      <w:rPr>
        <w:rFonts w:ascii="Wingdings" w:hAnsi="Wingdings" w:hint="default"/>
      </w:rPr>
    </w:lvl>
  </w:abstractNum>
  <w:abstractNum w:abstractNumId="39" w15:restartNumberingAfterBreak="0">
    <w:nsid w:val="51CDAA78"/>
    <w:multiLevelType w:val="hybridMultilevel"/>
    <w:tmpl w:val="B2C0E2F4"/>
    <w:lvl w:ilvl="0" w:tplc="48E03D08">
      <w:start w:val="1"/>
      <w:numFmt w:val="bullet"/>
      <w:lvlText w:val=""/>
      <w:lvlJc w:val="left"/>
      <w:pPr>
        <w:ind w:left="720" w:hanging="360"/>
      </w:pPr>
      <w:rPr>
        <w:rFonts w:ascii="Symbol" w:hAnsi="Symbol" w:hint="default"/>
      </w:rPr>
    </w:lvl>
    <w:lvl w:ilvl="1" w:tplc="B4A6E41E">
      <w:start w:val="1"/>
      <w:numFmt w:val="bullet"/>
      <w:lvlText w:val="o"/>
      <w:lvlJc w:val="left"/>
      <w:pPr>
        <w:ind w:left="1440" w:hanging="360"/>
      </w:pPr>
      <w:rPr>
        <w:rFonts w:ascii="Courier New" w:hAnsi="Courier New" w:hint="default"/>
      </w:rPr>
    </w:lvl>
    <w:lvl w:ilvl="2" w:tplc="EC76FBB2">
      <w:start w:val="1"/>
      <w:numFmt w:val="bullet"/>
      <w:lvlText w:val=""/>
      <w:lvlJc w:val="left"/>
      <w:pPr>
        <w:ind w:left="2160" w:hanging="360"/>
      </w:pPr>
      <w:rPr>
        <w:rFonts w:ascii="Wingdings" w:hAnsi="Wingdings" w:hint="default"/>
      </w:rPr>
    </w:lvl>
    <w:lvl w:ilvl="3" w:tplc="9BE2D7FE">
      <w:start w:val="1"/>
      <w:numFmt w:val="bullet"/>
      <w:lvlText w:val=""/>
      <w:lvlJc w:val="left"/>
      <w:pPr>
        <w:ind w:left="2880" w:hanging="360"/>
      </w:pPr>
      <w:rPr>
        <w:rFonts w:ascii="Symbol" w:hAnsi="Symbol" w:hint="default"/>
      </w:rPr>
    </w:lvl>
    <w:lvl w:ilvl="4" w:tplc="DD3E1062">
      <w:start w:val="1"/>
      <w:numFmt w:val="bullet"/>
      <w:lvlText w:val="o"/>
      <w:lvlJc w:val="left"/>
      <w:pPr>
        <w:ind w:left="3600" w:hanging="360"/>
      </w:pPr>
      <w:rPr>
        <w:rFonts w:ascii="Courier New" w:hAnsi="Courier New" w:hint="default"/>
      </w:rPr>
    </w:lvl>
    <w:lvl w:ilvl="5" w:tplc="01BA7788">
      <w:start w:val="1"/>
      <w:numFmt w:val="bullet"/>
      <w:lvlText w:val=""/>
      <w:lvlJc w:val="left"/>
      <w:pPr>
        <w:ind w:left="4320" w:hanging="360"/>
      </w:pPr>
      <w:rPr>
        <w:rFonts w:ascii="Wingdings" w:hAnsi="Wingdings" w:hint="default"/>
      </w:rPr>
    </w:lvl>
    <w:lvl w:ilvl="6" w:tplc="13305EF0">
      <w:start w:val="1"/>
      <w:numFmt w:val="bullet"/>
      <w:lvlText w:val=""/>
      <w:lvlJc w:val="left"/>
      <w:pPr>
        <w:ind w:left="5040" w:hanging="360"/>
      </w:pPr>
      <w:rPr>
        <w:rFonts w:ascii="Symbol" w:hAnsi="Symbol" w:hint="default"/>
      </w:rPr>
    </w:lvl>
    <w:lvl w:ilvl="7" w:tplc="7B724E8A">
      <w:start w:val="1"/>
      <w:numFmt w:val="bullet"/>
      <w:lvlText w:val="o"/>
      <w:lvlJc w:val="left"/>
      <w:pPr>
        <w:ind w:left="5760" w:hanging="360"/>
      </w:pPr>
      <w:rPr>
        <w:rFonts w:ascii="Courier New" w:hAnsi="Courier New" w:hint="default"/>
      </w:rPr>
    </w:lvl>
    <w:lvl w:ilvl="8" w:tplc="858CC252">
      <w:start w:val="1"/>
      <w:numFmt w:val="bullet"/>
      <w:lvlText w:val=""/>
      <w:lvlJc w:val="left"/>
      <w:pPr>
        <w:ind w:left="6480" w:hanging="360"/>
      </w:pPr>
      <w:rPr>
        <w:rFonts w:ascii="Wingdings" w:hAnsi="Wingdings" w:hint="default"/>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E6714"/>
    <w:multiLevelType w:val="hybridMultilevel"/>
    <w:tmpl w:val="1BAACC02"/>
    <w:lvl w:ilvl="0" w:tplc="08782F60">
      <w:start w:val="1"/>
      <w:numFmt w:val="bullet"/>
      <w:lvlText w:val=""/>
      <w:lvlJc w:val="left"/>
      <w:pPr>
        <w:ind w:left="720" w:hanging="360"/>
      </w:pPr>
      <w:rPr>
        <w:rFonts w:ascii="Symbol" w:hAnsi="Symbol" w:hint="default"/>
      </w:rPr>
    </w:lvl>
    <w:lvl w:ilvl="1" w:tplc="FFB4264A">
      <w:start w:val="1"/>
      <w:numFmt w:val="bullet"/>
      <w:lvlText w:val="o"/>
      <w:lvlJc w:val="left"/>
      <w:pPr>
        <w:ind w:left="1440" w:hanging="360"/>
      </w:pPr>
      <w:rPr>
        <w:rFonts w:ascii="Courier New" w:hAnsi="Courier New" w:hint="default"/>
      </w:rPr>
    </w:lvl>
    <w:lvl w:ilvl="2" w:tplc="5D087356">
      <w:start w:val="1"/>
      <w:numFmt w:val="bullet"/>
      <w:lvlText w:val=""/>
      <w:lvlJc w:val="left"/>
      <w:pPr>
        <w:ind w:left="2160" w:hanging="360"/>
      </w:pPr>
      <w:rPr>
        <w:rFonts w:ascii="Wingdings" w:hAnsi="Wingdings" w:hint="default"/>
      </w:rPr>
    </w:lvl>
    <w:lvl w:ilvl="3" w:tplc="1FEE3966">
      <w:start w:val="1"/>
      <w:numFmt w:val="bullet"/>
      <w:lvlText w:val=""/>
      <w:lvlJc w:val="left"/>
      <w:pPr>
        <w:ind w:left="2880" w:hanging="360"/>
      </w:pPr>
      <w:rPr>
        <w:rFonts w:ascii="Symbol" w:hAnsi="Symbol" w:hint="default"/>
      </w:rPr>
    </w:lvl>
    <w:lvl w:ilvl="4" w:tplc="47028036">
      <w:start w:val="1"/>
      <w:numFmt w:val="bullet"/>
      <w:lvlText w:val="o"/>
      <w:lvlJc w:val="left"/>
      <w:pPr>
        <w:ind w:left="3600" w:hanging="360"/>
      </w:pPr>
      <w:rPr>
        <w:rFonts w:ascii="Courier New" w:hAnsi="Courier New" w:hint="default"/>
      </w:rPr>
    </w:lvl>
    <w:lvl w:ilvl="5" w:tplc="3954B16E">
      <w:start w:val="1"/>
      <w:numFmt w:val="bullet"/>
      <w:lvlText w:val=""/>
      <w:lvlJc w:val="left"/>
      <w:pPr>
        <w:ind w:left="4320" w:hanging="360"/>
      </w:pPr>
      <w:rPr>
        <w:rFonts w:ascii="Wingdings" w:hAnsi="Wingdings" w:hint="default"/>
      </w:rPr>
    </w:lvl>
    <w:lvl w:ilvl="6" w:tplc="596A9CB6">
      <w:start w:val="1"/>
      <w:numFmt w:val="bullet"/>
      <w:lvlText w:val=""/>
      <w:lvlJc w:val="left"/>
      <w:pPr>
        <w:ind w:left="5040" w:hanging="360"/>
      </w:pPr>
      <w:rPr>
        <w:rFonts w:ascii="Symbol" w:hAnsi="Symbol" w:hint="default"/>
      </w:rPr>
    </w:lvl>
    <w:lvl w:ilvl="7" w:tplc="5B6A8C22">
      <w:start w:val="1"/>
      <w:numFmt w:val="bullet"/>
      <w:lvlText w:val="o"/>
      <w:lvlJc w:val="left"/>
      <w:pPr>
        <w:ind w:left="5760" w:hanging="360"/>
      </w:pPr>
      <w:rPr>
        <w:rFonts w:ascii="Courier New" w:hAnsi="Courier New" w:hint="default"/>
      </w:rPr>
    </w:lvl>
    <w:lvl w:ilvl="8" w:tplc="6FD01812">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BF0625"/>
    <w:multiLevelType w:val="hybridMultilevel"/>
    <w:tmpl w:val="8EBC3D62"/>
    <w:lvl w:ilvl="0" w:tplc="42288822">
      <w:start w:val="1"/>
      <w:numFmt w:val="bullet"/>
      <w:lvlText w:val=""/>
      <w:lvlJc w:val="left"/>
      <w:pPr>
        <w:ind w:left="720" w:hanging="360"/>
      </w:pPr>
      <w:rPr>
        <w:rFonts w:ascii="Symbol" w:hAnsi="Symbol" w:hint="default"/>
      </w:rPr>
    </w:lvl>
    <w:lvl w:ilvl="1" w:tplc="087CEDD8">
      <w:start w:val="1"/>
      <w:numFmt w:val="bullet"/>
      <w:lvlText w:val="o"/>
      <w:lvlJc w:val="left"/>
      <w:pPr>
        <w:ind w:left="1440" w:hanging="360"/>
      </w:pPr>
      <w:rPr>
        <w:rFonts w:ascii="Courier New" w:hAnsi="Courier New" w:hint="default"/>
      </w:rPr>
    </w:lvl>
    <w:lvl w:ilvl="2" w:tplc="F7B8E70E">
      <w:start w:val="1"/>
      <w:numFmt w:val="bullet"/>
      <w:lvlText w:val=""/>
      <w:lvlJc w:val="left"/>
      <w:pPr>
        <w:ind w:left="2160" w:hanging="360"/>
      </w:pPr>
      <w:rPr>
        <w:rFonts w:ascii="Wingdings" w:hAnsi="Wingdings" w:hint="default"/>
      </w:rPr>
    </w:lvl>
    <w:lvl w:ilvl="3" w:tplc="A0BCC20C">
      <w:start w:val="1"/>
      <w:numFmt w:val="bullet"/>
      <w:lvlText w:val=""/>
      <w:lvlJc w:val="left"/>
      <w:pPr>
        <w:ind w:left="2880" w:hanging="360"/>
      </w:pPr>
      <w:rPr>
        <w:rFonts w:ascii="Symbol" w:hAnsi="Symbol" w:hint="default"/>
      </w:rPr>
    </w:lvl>
    <w:lvl w:ilvl="4" w:tplc="B748D014">
      <w:start w:val="1"/>
      <w:numFmt w:val="bullet"/>
      <w:lvlText w:val="o"/>
      <w:lvlJc w:val="left"/>
      <w:pPr>
        <w:ind w:left="3600" w:hanging="360"/>
      </w:pPr>
      <w:rPr>
        <w:rFonts w:ascii="Courier New" w:hAnsi="Courier New" w:hint="default"/>
      </w:rPr>
    </w:lvl>
    <w:lvl w:ilvl="5" w:tplc="504CD83A">
      <w:start w:val="1"/>
      <w:numFmt w:val="bullet"/>
      <w:lvlText w:val=""/>
      <w:lvlJc w:val="left"/>
      <w:pPr>
        <w:ind w:left="4320" w:hanging="360"/>
      </w:pPr>
      <w:rPr>
        <w:rFonts w:ascii="Wingdings" w:hAnsi="Wingdings" w:hint="default"/>
      </w:rPr>
    </w:lvl>
    <w:lvl w:ilvl="6" w:tplc="B100DED8">
      <w:start w:val="1"/>
      <w:numFmt w:val="bullet"/>
      <w:lvlText w:val=""/>
      <w:lvlJc w:val="left"/>
      <w:pPr>
        <w:ind w:left="5040" w:hanging="360"/>
      </w:pPr>
      <w:rPr>
        <w:rFonts w:ascii="Symbol" w:hAnsi="Symbol" w:hint="default"/>
      </w:rPr>
    </w:lvl>
    <w:lvl w:ilvl="7" w:tplc="8EEEB7EE">
      <w:start w:val="1"/>
      <w:numFmt w:val="bullet"/>
      <w:lvlText w:val="o"/>
      <w:lvlJc w:val="left"/>
      <w:pPr>
        <w:ind w:left="5760" w:hanging="360"/>
      </w:pPr>
      <w:rPr>
        <w:rFonts w:ascii="Courier New" w:hAnsi="Courier New" w:hint="default"/>
      </w:rPr>
    </w:lvl>
    <w:lvl w:ilvl="8" w:tplc="A602469C">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CC7ADF00"/>
    <w:lvl w:ilvl="0" w:tplc="8CC4B01E">
      <w:start w:val="1"/>
      <w:numFmt w:val="bullet"/>
      <w:lvlText w:val=""/>
      <w:lvlJc w:val="left"/>
      <w:pPr>
        <w:ind w:left="720" w:hanging="360"/>
      </w:pPr>
      <w:rPr>
        <w:rFonts w:ascii="Symbol" w:hAnsi="Symbol" w:hint="default"/>
      </w:rPr>
    </w:lvl>
    <w:lvl w:ilvl="1" w:tplc="1952BAC4">
      <w:start w:val="1"/>
      <w:numFmt w:val="bullet"/>
      <w:lvlText w:val="o"/>
      <w:lvlJc w:val="left"/>
      <w:pPr>
        <w:ind w:left="1440" w:hanging="360"/>
      </w:pPr>
      <w:rPr>
        <w:rFonts w:ascii="Courier New" w:hAnsi="Courier New" w:hint="default"/>
      </w:rPr>
    </w:lvl>
    <w:lvl w:ilvl="2" w:tplc="9D8EFFB2">
      <w:start w:val="1"/>
      <w:numFmt w:val="bullet"/>
      <w:lvlText w:val=""/>
      <w:lvlJc w:val="left"/>
      <w:pPr>
        <w:ind w:left="2160" w:hanging="360"/>
      </w:pPr>
      <w:rPr>
        <w:rFonts w:ascii="Wingdings" w:hAnsi="Wingdings" w:hint="default"/>
      </w:rPr>
    </w:lvl>
    <w:lvl w:ilvl="3" w:tplc="DA30217E">
      <w:start w:val="1"/>
      <w:numFmt w:val="bullet"/>
      <w:lvlText w:val=""/>
      <w:lvlJc w:val="left"/>
      <w:pPr>
        <w:ind w:left="2880" w:hanging="360"/>
      </w:pPr>
      <w:rPr>
        <w:rFonts w:ascii="Symbol" w:hAnsi="Symbol" w:hint="default"/>
      </w:rPr>
    </w:lvl>
    <w:lvl w:ilvl="4" w:tplc="67521054">
      <w:start w:val="1"/>
      <w:numFmt w:val="bullet"/>
      <w:lvlText w:val="o"/>
      <w:lvlJc w:val="left"/>
      <w:pPr>
        <w:ind w:left="3600" w:hanging="360"/>
      </w:pPr>
      <w:rPr>
        <w:rFonts w:ascii="Courier New" w:hAnsi="Courier New" w:hint="default"/>
      </w:rPr>
    </w:lvl>
    <w:lvl w:ilvl="5" w:tplc="B6DA8008">
      <w:start w:val="1"/>
      <w:numFmt w:val="bullet"/>
      <w:lvlText w:val=""/>
      <w:lvlJc w:val="left"/>
      <w:pPr>
        <w:ind w:left="4320" w:hanging="360"/>
      </w:pPr>
      <w:rPr>
        <w:rFonts w:ascii="Wingdings" w:hAnsi="Wingdings" w:hint="default"/>
      </w:rPr>
    </w:lvl>
    <w:lvl w:ilvl="6" w:tplc="1516734A">
      <w:start w:val="1"/>
      <w:numFmt w:val="bullet"/>
      <w:lvlText w:val=""/>
      <w:lvlJc w:val="left"/>
      <w:pPr>
        <w:ind w:left="5040" w:hanging="360"/>
      </w:pPr>
      <w:rPr>
        <w:rFonts w:ascii="Symbol" w:hAnsi="Symbol" w:hint="default"/>
      </w:rPr>
    </w:lvl>
    <w:lvl w:ilvl="7" w:tplc="735AD9BA">
      <w:start w:val="1"/>
      <w:numFmt w:val="bullet"/>
      <w:lvlText w:val="o"/>
      <w:lvlJc w:val="left"/>
      <w:pPr>
        <w:ind w:left="5760" w:hanging="360"/>
      </w:pPr>
      <w:rPr>
        <w:rFonts w:ascii="Courier New" w:hAnsi="Courier New" w:hint="default"/>
      </w:rPr>
    </w:lvl>
    <w:lvl w:ilvl="8" w:tplc="5C36DB42">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28F6D30A"/>
    <w:lvl w:ilvl="0" w:tplc="D958BBF2">
      <w:start w:val="1"/>
      <w:numFmt w:val="bullet"/>
      <w:lvlText w:val=""/>
      <w:lvlJc w:val="left"/>
      <w:pPr>
        <w:ind w:left="720" w:hanging="360"/>
      </w:pPr>
      <w:rPr>
        <w:rFonts w:ascii="Symbol" w:hAnsi="Symbol" w:hint="default"/>
      </w:rPr>
    </w:lvl>
    <w:lvl w:ilvl="1" w:tplc="BC82643C">
      <w:start w:val="1"/>
      <w:numFmt w:val="bullet"/>
      <w:lvlText w:val="o"/>
      <w:lvlJc w:val="left"/>
      <w:pPr>
        <w:ind w:left="1440" w:hanging="360"/>
      </w:pPr>
      <w:rPr>
        <w:rFonts w:ascii="Courier New" w:hAnsi="Courier New" w:hint="default"/>
      </w:rPr>
    </w:lvl>
    <w:lvl w:ilvl="2" w:tplc="DB34E0CE">
      <w:start w:val="1"/>
      <w:numFmt w:val="bullet"/>
      <w:lvlText w:val=""/>
      <w:lvlJc w:val="left"/>
      <w:pPr>
        <w:ind w:left="2160" w:hanging="360"/>
      </w:pPr>
      <w:rPr>
        <w:rFonts w:ascii="Wingdings" w:hAnsi="Wingdings" w:hint="default"/>
      </w:rPr>
    </w:lvl>
    <w:lvl w:ilvl="3" w:tplc="FBB4E58E">
      <w:start w:val="1"/>
      <w:numFmt w:val="bullet"/>
      <w:lvlText w:val=""/>
      <w:lvlJc w:val="left"/>
      <w:pPr>
        <w:ind w:left="2880" w:hanging="360"/>
      </w:pPr>
      <w:rPr>
        <w:rFonts w:ascii="Symbol" w:hAnsi="Symbol" w:hint="default"/>
      </w:rPr>
    </w:lvl>
    <w:lvl w:ilvl="4" w:tplc="0758F9A2">
      <w:start w:val="1"/>
      <w:numFmt w:val="bullet"/>
      <w:lvlText w:val="o"/>
      <w:lvlJc w:val="left"/>
      <w:pPr>
        <w:ind w:left="3600" w:hanging="360"/>
      </w:pPr>
      <w:rPr>
        <w:rFonts w:ascii="Courier New" w:hAnsi="Courier New" w:hint="default"/>
      </w:rPr>
    </w:lvl>
    <w:lvl w:ilvl="5" w:tplc="7E005DA4">
      <w:start w:val="1"/>
      <w:numFmt w:val="bullet"/>
      <w:lvlText w:val=""/>
      <w:lvlJc w:val="left"/>
      <w:pPr>
        <w:ind w:left="4320" w:hanging="360"/>
      </w:pPr>
      <w:rPr>
        <w:rFonts w:ascii="Wingdings" w:hAnsi="Wingdings" w:hint="default"/>
      </w:rPr>
    </w:lvl>
    <w:lvl w:ilvl="6" w:tplc="FA68FC14">
      <w:start w:val="1"/>
      <w:numFmt w:val="bullet"/>
      <w:lvlText w:val=""/>
      <w:lvlJc w:val="left"/>
      <w:pPr>
        <w:ind w:left="5040" w:hanging="360"/>
      </w:pPr>
      <w:rPr>
        <w:rFonts w:ascii="Symbol" w:hAnsi="Symbol" w:hint="default"/>
      </w:rPr>
    </w:lvl>
    <w:lvl w:ilvl="7" w:tplc="1426395C">
      <w:start w:val="1"/>
      <w:numFmt w:val="bullet"/>
      <w:lvlText w:val="o"/>
      <w:lvlJc w:val="left"/>
      <w:pPr>
        <w:ind w:left="5760" w:hanging="360"/>
      </w:pPr>
      <w:rPr>
        <w:rFonts w:ascii="Courier New" w:hAnsi="Courier New" w:hint="default"/>
      </w:rPr>
    </w:lvl>
    <w:lvl w:ilvl="8" w:tplc="FAA41814">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BEA67CD2"/>
    <w:lvl w:ilvl="0" w:tplc="24C29CC6">
      <w:start w:val="1"/>
      <w:numFmt w:val="bullet"/>
      <w:lvlText w:val=""/>
      <w:lvlJc w:val="left"/>
      <w:pPr>
        <w:ind w:left="720" w:hanging="360"/>
      </w:pPr>
      <w:rPr>
        <w:rFonts w:ascii="Symbol" w:hAnsi="Symbol" w:hint="default"/>
      </w:rPr>
    </w:lvl>
    <w:lvl w:ilvl="1" w:tplc="DA2A14EA">
      <w:start w:val="1"/>
      <w:numFmt w:val="bullet"/>
      <w:lvlText w:val="o"/>
      <w:lvlJc w:val="left"/>
      <w:pPr>
        <w:ind w:left="1440" w:hanging="360"/>
      </w:pPr>
      <w:rPr>
        <w:rFonts w:ascii="Courier New" w:hAnsi="Courier New" w:hint="default"/>
      </w:rPr>
    </w:lvl>
    <w:lvl w:ilvl="2" w:tplc="B8AA0B0C">
      <w:start w:val="1"/>
      <w:numFmt w:val="bullet"/>
      <w:lvlText w:val=""/>
      <w:lvlJc w:val="left"/>
      <w:pPr>
        <w:ind w:left="2160" w:hanging="360"/>
      </w:pPr>
      <w:rPr>
        <w:rFonts w:ascii="Wingdings" w:hAnsi="Wingdings" w:hint="default"/>
      </w:rPr>
    </w:lvl>
    <w:lvl w:ilvl="3" w:tplc="4534290E">
      <w:start w:val="1"/>
      <w:numFmt w:val="bullet"/>
      <w:lvlText w:val=""/>
      <w:lvlJc w:val="left"/>
      <w:pPr>
        <w:ind w:left="2880" w:hanging="360"/>
      </w:pPr>
      <w:rPr>
        <w:rFonts w:ascii="Symbol" w:hAnsi="Symbol" w:hint="default"/>
      </w:rPr>
    </w:lvl>
    <w:lvl w:ilvl="4" w:tplc="467ECDD2">
      <w:start w:val="1"/>
      <w:numFmt w:val="bullet"/>
      <w:lvlText w:val="o"/>
      <w:lvlJc w:val="left"/>
      <w:pPr>
        <w:ind w:left="3600" w:hanging="360"/>
      </w:pPr>
      <w:rPr>
        <w:rFonts w:ascii="Courier New" w:hAnsi="Courier New" w:hint="default"/>
      </w:rPr>
    </w:lvl>
    <w:lvl w:ilvl="5" w:tplc="73225622">
      <w:start w:val="1"/>
      <w:numFmt w:val="bullet"/>
      <w:lvlText w:val=""/>
      <w:lvlJc w:val="left"/>
      <w:pPr>
        <w:ind w:left="4320" w:hanging="360"/>
      </w:pPr>
      <w:rPr>
        <w:rFonts w:ascii="Wingdings" w:hAnsi="Wingdings" w:hint="default"/>
      </w:rPr>
    </w:lvl>
    <w:lvl w:ilvl="6" w:tplc="A9DA8488">
      <w:start w:val="1"/>
      <w:numFmt w:val="bullet"/>
      <w:lvlText w:val=""/>
      <w:lvlJc w:val="left"/>
      <w:pPr>
        <w:ind w:left="5040" w:hanging="360"/>
      </w:pPr>
      <w:rPr>
        <w:rFonts w:ascii="Symbol" w:hAnsi="Symbol" w:hint="default"/>
      </w:rPr>
    </w:lvl>
    <w:lvl w:ilvl="7" w:tplc="C84C9574">
      <w:start w:val="1"/>
      <w:numFmt w:val="bullet"/>
      <w:lvlText w:val="o"/>
      <w:lvlJc w:val="left"/>
      <w:pPr>
        <w:ind w:left="5760" w:hanging="360"/>
      </w:pPr>
      <w:rPr>
        <w:rFonts w:ascii="Courier New" w:hAnsi="Courier New" w:hint="default"/>
      </w:rPr>
    </w:lvl>
    <w:lvl w:ilvl="8" w:tplc="06AEB4D6">
      <w:start w:val="1"/>
      <w:numFmt w:val="bullet"/>
      <w:lvlText w:val=""/>
      <w:lvlJc w:val="left"/>
      <w:pPr>
        <w:ind w:left="6480" w:hanging="360"/>
      </w:pPr>
      <w:rPr>
        <w:rFonts w:ascii="Wingdings" w:hAnsi="Wingdings" w:hint="default"/>
      </w:rPr>
    </w:lvl>
  </w:abstractNum>
  <w:num w:numId="1" w16cid:durableId="2001806322">
    <w:abstractNumId w:val="38"/>
  </w:num>
  <w:num w:numId="2" w16cid:durableId="1837727581">
    <w:abstractNumId w:val="42"/>
  </w:num>
  <w:num w:numId="3" w16cid:durableId="1773279638">
    <w:abstractNumId w:val="10"/>
  </w:num>
  <w:num w:numId="4" w16cid:durableId="1701860668">
    <w:abstractNumId w:val="19"/>
  </w:num>
  <w:num w:numId="5" w16cid:durableId="1754857611">
    <w:abstractNumId w:val="14"/>
  </w:num>
  <w:num w:numId="6" w16cid:durableId="102459433">
    <w:abstractNumId w:val="13"/>
  </w:num>
  <w:num w:numId="7" w16cid:durableId="1387876143">
    <w:abstractNumId w:val="25"/>
  </w:num>
  <w:num w:numId="8" w16cid:durableId="1543402648">
    <w:abstractNumId w:val="31"/>
  </w:num>
  <w:num w:numId="9" w16cid:durableId="759135313">
    <w:abstractNumId w:val="17"/>
  </w:num>
  <w:num w:numId="10" w16cid:durableId="1963144085">
    <w:abstractNumId w:val="46"/>
  </w:num>
  <w:num w:numId="11" w16cid:durableId="245845784">
    <w:abstractNumId w:val="34"/>
  </w:num>
  <w:num w:numId="12" w16cid:durableId="1364213881">
    <w:abstractNumId w:val="16"/>
  </w:num>
  <w:num w:numId="13" w16cid:durableId="92166341">
    <w:abstractNumId w:val="48"/>
  </w:num>
  <w:num w:numId="14" w16cid:durableId="2075738893">
    <w:abstractNumId w:val="39"/>
  </w:num>
  <w:num w:numId="15" w16cid:durableId="261765937">
    <w:abstractNumId w:val="44"/>
  </w:num>
  <w:num w:numId="16" w16cid:durableId="1524512054">
    <w:abstractNumId w:val="12"/>
  </w:num>
  <w:num w:numId="17" w16cid:durableId="750079618">
    <w:abstractNumId w:val="29"/>
  </w:num>
  <w:num w:numId="18" w16cid:durableId="1895001590">
    <w:abstractNumId w:val="47"/>
  </w:num>
  <w:num w:numId="19" w16cid:durableId="1192037444">
    <w:abstractNumId w:val="7"/>
  </w:num>
  <w:num w:numId="20" w16cid:durableId="356932750">
    <w:abstractNumId w:val="3"/>
  </w:num>
  <w:num w:numId="21" w16cid:durableId="220167830">
    <w:abstractNumId w:val="30"/>
  </w:num>
  <w:num w:numId="22" w16cid:durableId="25301161">
    <w:abstractNumId w:val="22"/>
  </w:num>
  <w:num w:numId="23" w16cid:durableId="1751850489">
    <w:abstractNumId w:val="24"/>
  </w:num>
  <w:num w:numId="24" w16cid:durableId="705910267">
    <w:abstractNumId w:val="37"/>
  </w:num>
  <w:num w:numId="25" w16cid:durableId="268657952">
    <w:abstractNumId w:val="36"/>
  </w:num>
  <w:num w:numId="26" w16cid:durableId="1116290010">
    <w:abstractNumId w:val="41"/>
  </w:num>
  <w:num w:numId="27" w16cid:durableId="737554353">
    <w:abstractNumId w:val="9"/>
  </w:num>
  <w:num w:numId="28" w16cid:durableId="1447189783">
    <w:abstractNumId w:val="6"/>
  </w:num>
  <w:num w:numId="29" w16cid:durableId="446513715">
    <w:abstractNumId w:val="5"/>
  </w:num>
  <w:num w:numId="30" w16cid:durableId="1488085910">
    <w:abstractNumId w:val="4"/>
  </w:num>
  <w:num w:numId="31" w16cid:durableId="462431353">
    <w:abstractNumId w:val="8"/>
  </w:num>
  <w:num w:numId="32" w16cid:durableId="791939577">
    <w:abstractNumId w:val="2"/>
  </w:num>
  <w:num w:numId="33" w16cid:durableId="1008630470">
    <w:abstractNumId w:val="1"/>
  </w:num>
  <w:num w:numId="34" w16cid:durableId="2060470008">
    <w:abstractNumId w:val="0"/>
  </w:num>
  <w:num w:numId="35" w16cid:durableId="1979335420">
    <w:abstractNumId w:val="45"/>
  </w:num>
  <w:num w:numId="36" w16cid:durableId="125314328">
    <w:abstractNumId w:val="27"/>
  </w:num>
  <w:num w:numId="37" w16cid:durableId="196626558">
    <w:abstractNumId w:val="35"/>
  </w:num>
  <w:num w:numId="38" w16cid:durableId="992493483">
    <w:abstractNumId w:val="32"/>
  </w:num>
  <w:num w:numId="39" w16cid:durableId="884218452">
    <w:abstractNumId w:val="26"/>
  </w:num>
  <w:num w:numId="40" w16cid:durableId="998342359">
    <w:abstractNumId w:val="40"/>
  </w:num>
  <w:num w:numId="41" w16cid:durableId="521473645">
    <w:abstractNumId w:val="18"/>
  </w:num>
  <w:num w:numId="42" w16cid:durableId="1425418937">
    <w:abstractNumId w:val="33"/>
  </w:num>
  <w:num w:numId="43" w16cid:durableId="617758634">
    <w:abstractNumId w:val="28"/>
  </w:num>
  <w:num w:numId="44" w16cid:durableId="1378119871">
    <w:abstractNumId w:val="23"/>
  </w:num>
  <w:num w:numId="45" w16cid:durableId="1914273176">
    <w:abstractNumId w:val="15"/>
  </w:num>
  <w:num w:numId="46" w16cid:durableId="571743726">
    <w:abstractNumId w:val="43"/>
  </w:num>
  <w:num w:numId="47" w16cid:durableId="434249693">
    <w:abstractNumId w:val="11"/>
  </w:num>
  <w:num w:numId="48" w16cid:durableId="66273621">
    <w:abstractNumId w:val="21"/>
  </w:num>
  <w:num w:numId="49" w16cid:durableId="204035250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16625"/>
    <w:rsid w:val="00021CF7"/>
    <w:rsid w:val="00023520"/>
    <w:rsid w:val="000235BD"/>
    <w:rsid w:val="00023C6D"/>
    <w:rsid w:val="0002503A"/>
    <w:rsid w:val="000269D0"/>
    <w:rsid w:val="00030886"/>
    <w:rsid w:val="00030FFA"/>
    <w:rsid w:val="00031508"/>
    <w:rsid w:val="00032A54"/>
    <w:rsid w:val="00032AC8"/>
    <w:rsid w:val="00033F1B"/>
    <w:rsid w:val="00035CDA"/>
    <w:rsid w:val="00043C03"/>
    <w:rsid w:val="00043EEA"/>
    <w:rsid w:val="0004489A"/>
    <w:rsid w:val="0004616F"/>
    <w:rsid w:val="00051EE3"/>
    <w:rsid w:val="0005252A"/>
    <w:rsid w:val="00055EA7"/>
    <w:rsid w:val="000565CF"/>
    <w:rsid w:val="00060018"/>
    <w:rsid w:val="00060960"/>
    <w:rsid w:val="0006150E"/>
    <w:rsid w:val="00061633"/>
    <w:rsid w:val="000619B4"/>
    <w:rsid w:val="000629C2"/>
    <w:rsid w:val="0006372D"/>
    <w:rsid w:val="00064483"/>
    <w:rsid w:val="00072FA0"/>
    <w:rsid w:val="00072FF2"/>
    <w:rsid w:val="000742CE"/>
    <w:rsid w:val="000744CE"/>
    <w:rsid w:val="0007472C"/>
    <w:rsid w:val="00075DA4"/>
    <w:rsid w:val="00075E30"/>
    <w:rsid w:val="000767B2"/>
    <w:rsid w:val="00076949"/>
    <w:rsid w:val="00081D4F"/>
    <w:rsid w:val="00081FD2"/>
    <w:rsid w:val="00082179"/>
    <w:rsid w:val="0008261D"/>
    <w:rsid w:val="00083E8E"/>
    <w:rsid w:val="00085659"/>
    <w:rsid w:val="00085A51"/>
    <w:rsid w:val="0008685F"/>
    <w:rsid w:val="00087AFD"/>
    <w:rsid w:val="00090C35"/>
    <w:rsid w:val="00090E59"/>
    <w:rsid w:val="00091AAE"/>
    <w:rsid w:val="00094676"/>
    <w:rsid w:val="00096DCF"/>
    <w:rsid w:val="00097710"/>
    <w:rsid w:val="000A1606"/>
    <w:rsid w:val="000A1B0E"/>
    <w:rsid w:val="000A1BA1"/>
    <w:rsid w:val="000A1D91"/>
    <w:rsid w:val="000A53DF"/>
    <w:rsid w:val="000A5F75"/>
    <w:rsid w:val="000A6245"/>
    <w:rsid w:val="000A67E3"/>
    <w:rsid w:val="000A7B52"/>
    <w:rsid w:val="000B2D00"/>
    <w:rsid w:val="000B4B86"/>
    <w:rsid w:val="000B5A4C"/>
    <w:rsid w:val="000B6303"/>
    <w:rsid w:val="000B6FBE"/>
    <w:rsid w:val="000B709B"/>
    <w:rsid w:val="000C0955"/>
    <w:rsid w:val="000C0C48"/>
    <w:rsid w:val="000C10AB"/>
    <w:rsid w:val="000C1B60"/>
    <w:rsid w:val="000C3348"/>
    <w:rsid w:val="000C753C"/>
    <w:rsid w:val="000D1EF3"/>
    <w:rsid w:val="000D2D8D"/>
    <w:rsid w:val="000D4365"/>
    <w:rsid w:val="000D51F9"/>
    <w:rsid w:val="000D532E"/>
    <w:rsid w:val="000D6500"/>
    <w:rsid w:val="000E0BD9"/>
    <w:rsid w:val="000E20EF"/>
    <w:rsid w:val="000E2395"/>
    <w:rsid w:val="000E2C33"/>
    <w:rsid w:val="000E3E46"/>
    <w:rsid w:val="000E5108"/>
    <w:rsid w:val="000E6FE4"/>
    <w:rsid w:val="000E75B9"/>
    <w:rsid w:val="000F0026"/>
    <w:rsid w:val="000F0FD8"/>
    <w:rsid w:val="000F2C00"/>
    <w:rsid w:val="000F2DEA"/>
    <w:rsid w:val="000F38BD"/>
    <w:rsid w:val="000F40E4"/>
    <w:rsid w:val="000F6D7A"/>
    <w:rsid w:val="000F7525"/>
    <w:rsid w:val="000F79D4"/>
    <w:rsid w:val="001015B2"/>
    <w:rsid w:val="00101E18"/>
    <w:rsid w:val="00102ECC"/>
    <w:rsid w:val="00102FC4"/>
    <w:rsid w:val="00103070"/>
    <w:rsid w:val="00103557"/>
    <w:rsid w:val="001048E0"/>
    <w:rsid w:val="00105341"/>
    <w:rsid w:val="001054C2"/>
    <w:rsid w:val="00105588"/>
    <w:rsid w:val="00107B27"/>
    <w:rsid w:val="001102A1"/>
    <w:rsid w:val="001118EA"/>
    <w:rsid w:val="00112F07"/>
    <w:rsid w:val="00115279"/>
    <w:rsid w:val="00117F31"/>
    <w:rsid w:val="00120531"/>
    <w:rsid w:val="0012239C"/>
    <w:rsid w:val="00122833"/>
    <w:rsid w:val="00122E67"/>
    <w:rsid w:val="00123F61"/>
    <w:rsid w:val="0012435C"/>
    <w:rsid w:val="0012491F"/>
    <w:rsid w:val="00125D9A"/>
    <w:rsid w:val="0012761F"/>
    <w:rsid w:val="00127B8C"/>
    <w:rsid w:val="00127B8D"/>
    <w:rsid w:val="00131103"/>
    <w:rsid w:val="00131741"/>
    <w:rsid w:val="001317E3"/>
    <w:rsid w:val="00133408"/>
    <w:rsid w:val="00134273"/>
    <w:rsid w:val="001355CF"/>
    <w:rsid w:val="0013696B"/>
    <w:rsid w:val="0013722E"/>
    <w:rsid w:val="00137F75"/>
    <w:rsid w:val="00140867"/>
    <w:rsid w:val="00140D5D"/>
    <w:rsid w:val="00141501"/>
    <w:rsid w:val="00143876"/>
    <w:rsid w:val="001438DA"/>
    <w:rsid w:val="00143CE8"/>
    <w:rsid w:val="0014452C"/>
    <w:rsid w:val="00144796"/>
    <w:rsid w:val="001447FC"/>
    <w:rsid w:val="00144F09"/>
    <w:rsid w:val="00145C21"/>
    <w:rsid w:val="0014623D"/>
    <w:rsid w:val="001471F3"/>
    <w:rsid w:val="00147B4B"/>
    <w:rsid w:val="00151720"/>
    <w:rsid w:val="00153A76"/>
    <w:rsid w:val="00155793"/>
    <w:rsid w:val="00161A04"/>
    <w:rsid w:val="00162C14"/>
    <w:rsid w:val="00162E7C"/>
    <w:rsid w:val="00163EEB"/>
    <w:rsid w:val="00163F39"/>
    <w:rsid w:val="0016461F"/>
    <w:rsid w:val="00164EA6"/>
    <w:rsid w:val="00167432"/>
    <w:rsid w:val="00167C5B"/>
    <w:rsid w:val="00171448"/>
    <w:rsid w:val="0017191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56C8"/>
    <w:rsid w:val="00196E5D"/>
    <w:rsid w:val="00197EBC"/>
    <w:rsid w:val="001A19D8"/>
    <w:rsid w:val="001A54C5"/>
    <w:rsid w:val="001A5E4D"/>
    <w:rsid w:val="001A6141"/>
    <w:rsid w:val="001A6BA6"/>
    <w:rsid w:val="001A73E2"/>
    <w:rsid w:val="001B1491"/>
    <w:rsid w:val="001B184E"/>
    <w:rsid w:val="001B2DC2"/>
    <w:rsid w:val="001B492D"/>
    <w:rsid w:val="001B4DFE"/>
    <w:rsid w:val="001B7AE4"/>
    <w:rsid w:val="001C127F"/>
    <w:rsid w:val="001C1E7D"/>
    <w:rsid w:val="001C32DB"/>
    <w:rsid w:val="001C35CD"/>
    <w:rsid w:val="001C37C4"/>
    <w:rsid w:val="001C3BA4"/>
    <w:rsid w:val="001C4556"/>
    <w:rsid w:val="001C57E8"/>
    <w:rsid w:val="001C6679"/>
    <w:rsid w:val="001C73E6"/>
    <w:rsid w:val="001C77CD"/>
    <w:rsid w:val="001D0A95"/>
    <w:rsid w:val="001D214E"/>
    <w:rsid w:val="001D245E"/>
    <w:rsid w:val="001D249F"/>
    <w:rsid w:val="001D3044"/>
    <w:rsid w:val="001D3627"/>
    <w:rsid w:val="001D4289"/>
    <w:rsid w:val="001D4F95"/>
    <w:rsid w:val="001D5C1C"/>
    <w:rsid w:val="001D625B"/>
    <w:rsid w:val="001D7545"/>
    <w:rsid w:val="001E1810"/>
    <w:rsid w:val="001E1CF9"/>
    <w:rsid w:val="001E1F4B"/>
    <w:rsid w:val="001E2266"/>
    <w:rsid w:val="001E5695"/>
    <w:rsid w:val="001E615B"/>
    <w:rsid w:val="001E71C8"/>
    <w:rsid w:val="001F66FE"/>
    <w:rsid w:val="001F760A"/>
    <w:rsid w:val="0020168C"/>
    <w:rsid w:val="00201BFD"/>
    <w:rsid w:val="00201ED7"/>
    <w:rsid w:val="00201FD1"/>
    <w:rsid w:val="00202CFD"/>
    <w:rsid w:val="00202DBF"/>
    <w:rsid w:val="00203F00"/>
    <w:rsid w:val="002041EC"/>
    <w:rsid w:val="002044E7"/>
    <w:rsid w:val="00204B03"/>
    <w:rsid w:val="00205260"/>
    <w:rsid w:val="002068BC"/>
    <w:rsid w:val="00206C87"/>
    <w:rsid w:val="00206CAA"/>
    <w:rsid w:val="0020710C"/>
    <w:rsid w:val="00207EFB"/>
    <w:rsid w:val="00211778"/>
    <w:rsid w:val="002126B3"/>
    <w:rsid w:val="00212B4E"/>
    <w:rsid w:val="002143BC"/>
    <w:rsid w:val="00214EB7"/>
    <w:rsid w:val="00215374"/>
    <w:rsid w:val="00216865"/>
    <w:rsid w:val="00217F69"/>
    <w:rsid w:val="00220473"/>
    <w:rsid w:val="0022366D"/>
    <w:rsid w:val="00224B22"/>
    <w:rsid w:val="00225851"/>
    <w:rsid w:val="00226369"/>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53C39"/>
    <w:rsid w:val="00260488"/>
    <w:rsid w:val="00260DA7"/>
    <w:rsid w:val="00262E18"/>
    <w:rsid w:val="00265B96"/>
    <w:rsid w:val="00266581"/>
    <w:rsid w:val="002703DC"/>
    <w:rsid w:val="00270F29"/>
    <w:rsid w:val="002717F8"/>
    <w:rsid w:val="00271838"/>
    <w:rsid w:val="00271C46"/>
    <w:rsid w:val="00272499"/>
    <w:rsid w:val="0027329C"/>
    <w:rsid w:val="00274A47"/>
    <w:rsid w:val="00274DEA"/>
    <w:rsid w:val="002755A3"/>
    <w:rsid w:val="00276000"/>
    <w:rsid w:val="002767DC"/>
    <w:rsid w:val="002769EC"/>
    <w:rsid w:val="00276E2E"/>
    <w:rsid w:val="002771D8"/>
    <w:rsid w:val="00277724"/>
    <w:rsid w:val="0028061B"/>
    <w:rsid w:val="00281834"/>
    <w:rsid w:val="00281837"/>
    <w:rsid w:val="0028297E"/>
    <w:rsid w:val="00283172"/>
    <w:rsid w:val="00283246"/>
    <w:rsid w:val="00283751"/>
    <w:rsid w:val="00285467"/>
    <w:rsid w:val="002855DA"/>
    <w:rsid w:val="00285783"/>
    <w:rsid w:val="00291731"/>
    <w:rsid w:val="00291A2D"/>
    <w:rsid w:val="00291F3E"/>
    <w:rsid w:val="002929D7"/>
    <w:rsid w:val="00292F35"/>
    <w:rsid w:val="00294221"/>
    <w:rsid w:val="00294484"/>
    <w:rsid w:val="00295C21"/>
    <w:rsid w:val="002A0400"/>
    <w:rsid w:val="002A0D7B"/>
    <w:rsid w:val="002A1273"/>
    <w:rsid w:val="002A1F5F"/>
    <w:rsid w:val="002A25CE"/>
    <w:rsid w:val="002A5A57"/>
    <w:rsid w:val="002A64BE"/>
    <w:rsid w:val="002B337A"/>
    <w:rsid w:val="002B38F0"/>
    <w:rsid w:val="002B3E36"/>
    <w:rsid w:val="002B4729"/>
    <w:rsid w:val="002B4809"/>
    <w:rsid w:val="002B51BD"/>
    <w:rsid w:val="002B51D8"/>
    <w:rsid w:val="002C0B9B"/>
    <w:rsid w:val="002C0DB2"/>
    <w:rsid w:val="002C1E64"/>
    <w:rsid w:val="002C4113"/>
    <w:rsid w:val="002C4EB7"/>
    <w:rsid w:val="002C5E0F"/>
    <w:rsid w:val="002C6655"/>
    <w:rsid w:val="002C719C"/>
    <w:rsid w:val="002C7274"/>
    <w:rsid w:val="002C7DA3"/>
    <w:rsid w:val="002C7E8F"/>
    <w:rsid w:val="002D16AA"/>
    <w:rsid w:val="002D1F40"/>
    <w:rsid w:val="002D3358"/>
    <w:rsid w:val="002D3A41"/>
    <w:rsid w:val="002D3D9C"/>
    <w:rsid w:val="002D43B0"/>
    <w:rsid w:val="002D480E"/>
    <w:rsid w:val="002D5854"/>
    <w:rsid w:val="002D6D48"/>
    <w:rsid w:val="002D77F4"/>
    <w:rsid w:val="002E099F"/>
    <w:rsid w:val="002E10F4"/>
    <w:rsid w:val="002E4E23"/>
    <w:rsid w:val="002E5104"/>
    <w:rsid w:val="002E5BA9"/>
    <w:rsid w:val="002F16CD"/>
    <w:rsid w:val="002F3E87"/>
    <w:rsid w:val="002F3E8E"/>
    <w:rsid w:val="002F3FC5"/>
    <w:rsid w:val="002F6288"/>
    <w:rsid w:val="003017FC"/>
    <w:rsid w:val="00302E1A"/>
    <w:rsid w:val="0030418F"/>
    <w:rsid w:val="00304CE6"/>
    <w:rsid w:val="00310BE1"/>
    <w:rsid w:val="00312F3F"/>
    <w:rsid w:val="00313118"/>
    <w:rsid w:val="003142CD"/>
    <w:rsid w:val="00314634"/>
    <w:rsid w:val="00315609"/>
    <w:rsid w:val="00315725"/>
    <w:rsid w:val="00315EEE"/>
    <w:rsid w:val="00315F4E"/>
    <w:rsid w:val="0032076A"/>
    <w:rsid w:val="00320F41"/>
    <w:rsid w:val="00321102"/>
    <w:rsid w:val="0032227B"/>
    <w:rsid w:val="00327D13"/>
    <w:rsid w:val="003315CB"/>
    <w:rsid w:val="003335BC"/>
    <w:rsid w:val="00333C90"/>
    <w:rsid w:val="00336C51"/>
    <w:rsid w:val="0034167C"/>
    <w:rsid w:val="00341F85"/>
    <w:rsid w:val="00343DB1"/>
    <w:rsid w:val="00345329"/>
    <w:rsid w:val="00345647"/>
    <w:rsid w:val="00345CF7"/>
    <w:rsid w:val="003467AC"/>
    <w:rsid w:val="00346C40"/>
    <w:rsid w:val="00347906"/>
    <w:rsid w:val="0035075B"/>
    <w:rsid w:val="00350B21"/>
    <w:rsid w:val="00350CD0"/>
    <w:rsid w:val="00350F9A"/>
    <w:rsid w:val="00352562"/>
    <w:rsid w:val="00353896"/>
    <w:rsid w:val="00355B90"/>
    <w:rsid w:val="00355C36"/>
    <w:rsid w:val="00356C7F"/>
    <w:rsid w:val="00356CA6"/>
    <w:rsid w:val="00357428"/>
    <w:rsid w:val="00357462"/>
    <w:rsid w:val="00357B2B"/>
    <w:rsid w:val="00361EAC"/>
    <w:rsid w:val="00362D82"/>
    <w:rsid w:val="003633CA"/>
    <w:rsid w:val="003635E9"/>
    <w:rsid w:val="00363BB4"/>
    <w:rsid w:val="00363C01"/>
    <w:rsid w:val="00366027"/>
    <w:rsid w:val="00367859"/>
    <w:rsid w:val="00371BC2"/>
    <w:rsid w:val="003725F6"/>
    <w:rsid w:val="00372EAB"/>
    <w:rsid w:val="003731A6"/>
    <w:rsid w:val="003739A8"/>
    <w:rsid w:val="0037416B"/>
    <w:rsid w:val="00376776"/>
    <w:rsid w:val="00380D45"/>
    <w:rsid w:val="00382DF3"/>
    <w:rsid w:val="00383278"/>
    <w:rsid w:val="003838DF"/>
    <w:rsid w:val="00383D85"/>
    <w:rsid w:val="003866CB"/>
    <w:rsid w:val="0038775F"/>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C5E73"/>
    <w:rsid w:val="003C6E38"/>
    <w:rsid w:val="003C781B"/>
    <w:rsid w:val="003C7A11"/>
    <w:rsid w:val="003D21B1"/>
    <w:rsid w:val="003D524A"/>
    <w:rsid w:val="003D5299"/>
    <w:rsid w:val="003D794C"/>
    <w:rsid w:val="003E2FAD"/>
    <w:rsid w:val="003E3100"/>
    <w:rsid w:val="003E5085"/>
    <w:rsid w:val="003E5E80"/>
    <w:rsid w:val="003E719A"/>
    <w:rsid w:val="003E740C"/>
    <w:rsid w:val="003E74E0"/>
    <w:rsid w:val="003E796C"/>
    <w:rsid w:val="003F0717"/>
    <w:rsid w:val="003F36AB"/>
    <w:rsid w:val="003F455E"/>
    <w:rsid w:val="003F5FFC"/>
    <w:rsid w:val="00401F61"/>
    <w:rsid w:val="00402F26"/>
    <w:rsid w:val="00403D99"/>
    <w:rsid w:val="0040556F"/>
    <w:rsid w:val="00407686"/>
    <w:rsid w:val="00410A4F"/>
    <w:rsid w:val="00413279"/>
    <w:rsid w:val="00414519"/>
    <w:rsid w:val="00415BAE"/>
    <w:rsid w:val="00416ADA"/>
    <w:rsid w:val="00416AF1"/>
    <w:rsid w:val="0041770A"/>
    <w:rsid w:val="004257D4"/>
    <w:rsid w:val="0042693C"/>
    <w:rsid w:val="00431A03"/>
    <w:rsid w:val="0043469A"/>
    <w:rsid w:val="004405A2"/>
    <w:rsid w:val="00440A24"/>
    <w:rsid w:val="004437FA"/>
    <w:rsid w:val="0044596C"/>
    <w:rsid w:val="00447D0A"/>
    <w:rsid w:val="00452BF2"/>
    <w:rsid w:val="004536F1"/>
    <w:rsid w:val="0045411C"/>
    <w:rsid w:val="00454950"/>
    <w:rsid w:val="00456089"/>
    <w:rsid w:val="00461664"/>
    <w:rsid w:val="00462C33"/>
    <w:rsid w:val="004644FA"/>
    <w:rsid w:val="00466D3B"/>
    <w:rsid w:val="004677E9"/>
    <w:rsid w:val="00467FEF"/>
    <w:rsid w:val="004704EF"/>
    <w:rsid w:val="00470A10"/>
    <w:rsid w:val="004739FA"/>
    <w:rsid w:val="00473C39"/>
    <w:rsid w:val="004757BD"/>
    <w:rsid w:val="004777D1"/>
    <w:rsid w:val="00477F8C"/>
    <w:rsid w:val="00480677"/>
    <w:rsid w:val="00480F69"/>
    <w:rsid w:val="004859A6"/>
    <w:rsid w:val="0048732F"/>
    <w:rsid w:val="0049063E"/>
    <w:rsid w:val="00493AE0"/>
    <w:rsid w:val="004941FC"/>
    <w:rsid w:val="00494B90"/>
    <w:rsid w:val="00496128"/>
    <w:rsid w:val="004A0807"/>
    <w:rsid w:val="004A0B69"/>
    <w:rsid w:val="004A0DF2"/>
    <w:rsid w:val="004A138A"/>
    <w:rsid w:val="004A3887"/>
    <w:rsid w:val="004A42AE"/>
    <w:rsid w:val="004A4810"/>
    <w:rsid w:val="004A491A"/>
    <w:rsid w:val="004A53BC"/>
    <w:rsid w:val="004B003C"/>
    <w:rsid w:val="004B1B43"/>
    <w:rsid w:val="004B3B76"/>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511"/>
    <w:rsid w:val="004F2FF9"/>
    <w:rsid w:val="004F4089"/>
    <w:rsid w:val="004F57E5"/>
    <w:rsid w:val="004F68A5"/>
    <w:rsid w:val="005001AA"/>
    <w:rsid w:val="005001DC"/>
    <w:rsid w:val="0050116B"/>
    <w:rsid w:val="00501191"/>
    <w:rsid w:val="0050187C"/>
    <w:rsid w:val="00501E8C"/>
    <w:rsid w:val="00503C28"/>
    <w:rsid w:val="00504691"/>
    <w:rsid w:val="00504EEF"/>
    <w:rsid w:val="00505986"/>
    <w:rsid w:val="00506ABF"/>
    <w:rsid w:val="0051028A"/>
    <w:rsid w:val="00510312"/>
    <w:rsid w:val="00510CDE"/>
    <w:rsid w:val="00510FCB"/>
    <w:rsid w:val="00514278"/>
    <w:rsid w:val="00514A4F"/>
    <w:rsid w:val="00514DAF"/>
    <w:rsid w:val="00515D39"/>
    <w:rsid w:val="00516DAF"/>
    <w:rsid w:val="00517939"/>
    <w:rsid w:val="005200BE"/>
    <w:rsid w:val="005208C6"/>
    <w:rsid w:val="005214DC"/>
    <w:rsid w:val="00523E2F"/>
    <w:rsid w:val="0052466C"/>
    <w:rsid w:val="00524F74"/>
    <w:rsid w:val="005250A4"/>
    <w:rsid w:val="00526305"/>
    <w:rsid w:val="005266FF"/>
    <w:rsid w:val="005304DA"/>
    <w:rsid w:val="00530D53"/>
    <w:rsid w:val="00533311"/>
    <w:rsid w:val="00537378"/>
    <w:rsid w:val="00537DEE"/>
    <w:rsid w:val="00540D7A"/>
    <w:rsid w:val="00540E52"/>
    <w:rsid w:val="0054340B"/>
    <w:rsid w:val="00544E5C"/>
    <w:rsid w:val="0054541E"/>
    <w:rsid w:val="005459FD"/>
    <w:rsid w:val="00547447"/>
    <w:rsid w:val="005479FD"/>
    <w:rsid w:val="00547D7A"/>
    <w:rsid w:val="00547ECA"/>
    <w:rsid w:val="00552077"/>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3188"/>
    <w:rsid w:val="0057566C"/>
    <w:rsid w:val="00577AB5"/>
    <w:rsid w:val="00577E78"/>
    <w:rsid w:val="00580DC7"/>
    <w:rsid w:val="005847A3"/>
    <w:rsid w:val="00584E35"/>
    <w:rsid w:val="00585147"/>
    <w:rsid w:val="0058531E"/>
    <w:rsid w:val="00586AB6"/>
    <w:rsid w:val="00586D24"/>
    <w:rsid w:val="0058721E"/>
    <w:rsid w:val="00587427"/>
    <w:rsid w:val="00587C9C"/>
    <w:rsid w:val="00590C95"/>
    <w:rsid w:val="00590E93"/>
    <w:rsid w:val="0059169D"/>
    <w:rsid w:val="00593654"/>
    <w:rsid w:val="005939AD"/>
    <w:rsid w:val="005944CE"/>
    <w:rsid w:val="00596E47"/>
    <w:rsid w:val="005970C9"/>
    <w:rsid w:val="00597433"/>
    <w:rsid w:val="00597EFB"/>
    <w:rsid w:val="005A033E"/>
    <w:rsid w:val="005A22FF"/>
    <w:rsid w:val="005A3973"/>
    <w:rsid w:val="005A4F6F"/>
    <w:rsid w:val="005A501C"/>
    <w:rsid w:val="005A52CA"/>
    <w:rsid w:val="005A67BD"/>
    <w:rsid w:val="005A6A40"/>
    <w:rsid w:val="005A70EF"/>
    <w:rsid w:val="005A782E"/>
    <w:rsid w:val="005A795B"/>
    <w:rsid w:val="005B0EDE"/>
    <w:rsid w:val="005B178E"/>
    <w:rsid w:val="005B1831"/>
    <w:rsid w:val="005B1E57"/>
    <w:rsid w:val="005B2ABA"/>
    <w:rsid w:val="005B3AEA"/>
    <w:rsid w:val="005B46E2"/>
    <w:rsid w:val="005B7C9A"/>
    <w:rsid w:val="005C133B"/>
    <w:rsid w:val="005C18D8"/>
    <w:rsid w:val="005C2933"/>
    <w:rsid w:val="005C419A"/>
    <w:rsid w:val="005C4792"/>
    <w:rsid w:val="005C4982"/>
    <w:rsid w:val="005C5010"/>
    <w:rsid w:val="005C521C"/>
    <w:rsid w:val="005C6081"/>
    <w:rsid w:val="005C7C25"/>
    <w:rsid w:val="005D02D4"/>
    <w:rsid w:val="005D14BA"/>
    <w:rsid w:val="005D520C"/>
    <w:rsid w:val="005D7A4E"/>
    <w:rsid w:val="005E14A6"/>
    <w:rsid w:val="005E1762"/>
    <w:rsid w:val="005E220F"/>
    <w:rsid w:val="005E5F5D"/>
    <w:rsid w:val="005E640C"/>
    <w:rsid w:val="005E649C"/>
    <w:rsid w:val="005E669F"/>
    <w:rsid w:val="005E7949"/>
    <w:rsid w:val="005F149C"/>
    <w:rsid w:val="005F2165"/>
    <w:rsid w:val="005F283C"/>
    <w:rsid w:val="005F2B99"/>
    <w:rsid w:val="005F2E10"/>
    <w:rsid w:val="005F39F6"/>
    <w:rsid w:val="005F71F0"/>
    <w:rsid w:val="005F7582"/>
    <w:rsid w:val="005F7912"/>
    <w:rsid w:val="005F7EB2"/>
    <w:rsid w:val="0060123F"/>
    <w:rsid w:val="00601511"/>
    <w:rsid w:val="00601E9D"/>
    <w:rsid w:val="0060216E"/>
    <w:rsid w:val="00602389"/>
    <w:rsid w:val="00603927"/>
    <w:rsid w:val="00603E6E"/>
    <w:rsid w:val="00604CC1"/>
    <w:rsid w:val="00607E99"/>
    <w:rsid w:val="00612A52"/>
    <w:rsid w:val="006130E0"/>
    <w:rsid w:val="00614E9D"/>
    <w:rsid w:val="00616A46"/>
    <w:rsid w:val="00616B4B"/>
    <w:rsid w:val="00617066"/>
    <w:rsid w:val="00620895"/>
    <w:rsid w:val="00621637"/>
    <w:rsid w:val="00621FB1"/>
    <w:rsid w:val="00622705"/>
    <w:rsid w:val="0062396E"/>
    <w:rsid w:val="0062495B"/>
    <w:rsid w:val="00625C9C"/>
    <w:rsid w:val="00627D14"/>
    <w:rsid w:val="00630D86"/>
    <w:rsid w:val="00632B37"/>
    <w:rsid w:val="00634B11"/>
    <w:rsid w:val="006376D2"/>
    <w:rsid w:val="00640203"/>
    <w:rsid w:val="00644B44"/>
    <w:rsid w:val="0064627B"/>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2E5"/>
    <w:rsid w:val="006664EC"/>
    <w:rsid w:val="00666C52"/>
    <w:rsid w:val="006709DA"/>
    <w:rsid w:val="00671843"/>
    <w:rsid w:val="00672F6F"/>
    <w:rsid w:val="006730E5"/>
    <w:rsid w:val="006743EA"/>
    <w:rsid w:val="0068043B"/>
    <w:rsid w:val="0068136C"/>
    <w:rsid w:val="006822C4"/>
    <w:rsid w:val="0068241D"/>
    <w:rsid w:val="00683382"/>
    <w:rsid w:val="00683519"/>
    <w:rsid w:val="00683ABC"/>
    <w:rsid w:val="00690453"/>
    <w:rsid w:val="00693EB2"/>
    <w:rsid w:val="00696264"/>
    <w:rsid w:val="006963F1"/>
    <w:rsid w:val="00697DC8"/>
    <w:rsid w:val="006A28A2"/>
    <w:rsid w:val="006A3861"/>
    <w:rsid w:val="006A4051"/>
    <w:rsid w:val="006A4697"/>
    <w:rsid w:val="006A5114"/>
    <w:rsid w:val="006A5569"/>
    <w:rsid w:val="006A5BCF"/>
    <w:rsid w:val="006A7632"/>
    <w:rsid w:val="006B0361"/>
    <w:rsid w:val="006B0520"/>
    <w:rsid w:val="006B070A"/>
    <w:rsid w:val="006B0D24"/>
    <w:rsid w:val="006B1224"/>
    <w:rsid w:val="006B32EF"/>
    <w:rsid w:val="006B5E00"/>
    <w:rsid w:val="006C0795"/>
    <w:rsid w:val="006C16DD"/>
    <w:rsid w:val="006C1782"/>
    <w:rsid w:val="006C27C6"/>
    <w:rsid w:val="006C28A8"/>
    <w:rsid w:val="006C30CF"/>
    <w:rsid w:val="006C3159"/>
    <w:rsid w:val="006C3492"/>
    <w:rsid w:val="006C4958"/>
    <w:rsid w:val="006C49AB"/>
    <w:rsid w:val="006C4A6F"/>
    <w:rsid w:val="006C4D66"/>
    <w:rsid w:val="006C4F50"/>
    <w:rsid w:val="006C5B0C"/>
    <w:rsid w:val="006C78B0"/>
    <w:rsid w:val="006D13F8"/>
    <w:rsid w:val="006D2A79"/>
    <w:rsid w:val="006D401C"/>
    <w:rsid w:val="006D4F54"/>
    <w:rsid w:val="006D515D"/>
    <w:rsid w:val="006D53F2"/>
    <w:rsid w:val="006D58A1"/>
    <w:rsid w:val="006D7C63"/>
    <w:rsid w:val="006E000D"/>
    <w:rsid w:val="006E1487"/>
    <w:rsid w:val="006E21CD"/>
    <w:rsid w:val="006E2338"/>
    <w:rsid w:val="006E2380"/>
    <w:rsid w:val="006E29A0"/>
    <w:rsid w:val="006E4379"/>
    <w:rsid w:val="006E5CF3"/>
    <w:rsid w:val="006E64A6"/>
    <w:rsid w:val="006E6EB0"/>
    <w:rsid w:val="006E7B71"/>
    <w:rsid w:val="006F07E0"/>
    <w:rsid w:val="006F19AD"/>
    <w:rsid w:val="006F1F49"/>
    <w:rsid w:val="006F2A06"/>
    <w:rsid w:val="006F470A"/>
    <w:rsid w:val="006F4BCF"/>
    <w:rsid w:val="006F51F9"/>
    <w:rsid w:val="006F5B8F"/>
    <w:rsid w:val="007011C1"/>
    <w:rsid w:val="0070138A"/>
    <w:rsid w:val="00706441"/>
    <w:rsid w:val="00707990"/>
    <w:rsid w:val="00707DB6"/>
    <w:rsid w:val="007124ED"/>
    <w:rsid w:val="007125E3"/>
    <w:rsid w:val="0071265D"/>
    <w:rsid w:val="00712C13"/>
    <w:rsid w:val="00714165"/>
    <w:rsid w:val="00714A37"/>
    <w:rsid w:val="00716264"/>
    <w:rsid w:val="00717DCB"/>
    <w:rsid w:val="007207E1"/>
    <w:rsid w:val="00720F2F"/>
    <w:rsid w:val="007218FD"/>
    <w:rsid w:val="00721C2D"/>
    <w:rsid w:val="0072583F"/>
    <w:rsid w:val="00725DB4"/>
    <w:rsid w:val="00726C09"/>
    <w:rsid w:val="007277A0"/>
    <w:rsid w:val="007279D1"/>
    <w:rsid w:val="00727EE8"/>
    <w:rsid w:val="00731AF6"/>
    <w:rsid w:val="00731B8E"/>
    <w:rsid w:val="0073651D"/>
    <w:rsid w:val="007371E9"/>
    <w:rsid w:val="00741847"/>
    <w:rsid w:val="00744154"/>
    <w:rsid w:val="0074529C"/>
    <w:rsid w:val="00745429"/>
    <w:rsid w:val="00746AE8"/>
    <w:rsid w:val="00746C15"/>
    <w:rsid w:val="00746E8F"/>
    <w:rsid w:val="007522B0"/>
    <w:rsid w:val="00752B27"/>
    <w:rsid w:val="00752C9C"/>
    <w:rsid w:val="00752D90"/>
    <w:rsid w:val="0075348F"/>
    <w:rsid w:val="00754425"/>
    <w:rsid w:val="00754655"/>
    <w:rsid w:val="00756AF7"/>
    <w:rsid w:val="00757A8E"/>
    <w:rsid w:val="00757E79"/>
    <w:rsid w:val="007625A5"/>
    <w:rsid w:val="007635F5"/>
    <w:rsid w:val="00763D87"/>
    <w:rsid w:val="00764170"/>
    <w:rsid w:val="00764DC5"/>
    <w:rsid w:val="007676BA"/>
    <w:rsid w:val="00767B39"/>
    <w:rsid w:val="00771B02"/>
    <w:rsid w:val="00774AFC"/>
    <w:rsid w:val="00774C8D"/>
    <w:rsid w:val="00777D90"/>
    <w:rsid w:val="007809B3"/>
    <w:rsid w:val="00780A67"/>
    <w:rsid w:val="007812B5"/>
    <w:rsid w:val="007812C8"/>
    <w:rsid w:val="0078478F"/>
    <w:rsid w:val="00784871"/>
    <w:rsid w:val="00784B83"/>
    <w:rsid w:val="007852A9"/>
    <w:rsid w:val="00786447"/>
    <w:rsid w:val="007866A8"/>
    <w:rsid w:val="00791EE7"/>
    <w:rsid w:val="00793EB6"/>
    <w:rsid w:val="007945A1"/>
    <w:rsid w:val="00794841"/>
    <w:rsid w:val="00794A46"/>
    <w:rsid w:val="00795D9D"/>
    <w:rsid w:val="007964C5"/>
    <w:rsid w:val="00796ACA"/>
    <w:rsid w:val="0079756D"/>
    <w:rsid w:val="007A07E5"/>
    <w:rsid w:val="007A1BB9"/>
    <w:rsid w:val="007A1FEF"/>
    <w:rsid w:val="007A400D"/>
    <w:rsid w:val="007A5AB0"/>
    <w:rsid w:val="007A6FD6"/>
    <w:rsid w:val="007B2062"/>
    <w:rsid w:val="007B291C"/>
    <w:rsid w:val="007B2A92"/>
    <w:rsid w:val="007B4EA7"/>
    <w:rsid w:val="007C0469"/>
    <w:rsid w:val="007C213D"/>
    <w:rsid w:val="007C2E6D"/>
    <w:rsid w:val="007C2EEA"/>
    <w:rsid w:val="007C4A23"/>
    <w:rsid w:val="007C5DAD"/>
    <w:rsid w:val="007C6FFF"/>
    <w:rsid w:val="007D1922"/>
    <w:rsid w:val="007D2914"/>
    <w:rsid w:val="007D30FA"/>
    <w:rsid w:val="007D3FBC"/>
    <w:rsid w:val="007D4EF2"/>
    <w:rsid w:val="007D5357"/>
    <w:rsid w:val="007D5ACF"/>
    <w:rsid w:val="007E16B1"/>
    <w:rsid w:val="007E1A2A"/>
    <w:rsid w:val="007E1E7A"/>
    <w:rsid w:val="007E2966"/>
    <w:rsid w:val="007E4C03"/>
    <w:rsid w:val="007E513A"/>
    <w:rsid w:val="007E68F0"/>
    <w:rsid w:val="007E74D2"/>
    <w:rsid w:val="007F0309"/>
    <w:rsid w:val="007F058C"/>
    <w:rsid w:val="007F1410"/>
    <w:rsid w:val="007F2E42"/>
    <w:rsid w:val="007F49E5"/>
    <w:rsid w:val="007F7723"/>
    <w:rsid w:val="008008CC"/>
    <w:rsid w:val="00800CC5"/>
    <w:rsid w:val="008023F0"/>
    <w:rsid w:val="00806569"/>
    <w:rsid w:val="00807730"/>
    <w:rsid w:val="00810272"/>
    <w:rsid w:val="00810284"/>
    <w:rsid w:val="0081081D"/>
    <w:rsid w:val="008154F2"/>
    <w:rsid w:val="0082039C"/>
    <w:rsid w:val="008211F1"/>
    <w:rsid w:val="0082155D"/>
    <w:rsid w:val="00822128"/>
    <w:rsid w:val="00822FF5"/>
    <w:rsid w:val="008236E0"/>
    <w:rsid w:val="00824B8D"/>
    <w:rsid w:val="00826916"/>
    <w:rsid w:val="0082745E"/>
    <w:rsid w:val="00827721"/>
    <w:rsid w:val="00827CC4"/>
    <w:rsid w:val="00832012"/>
    <w:rsid w:val="008358AC"/>
    <w:rsid w:val="00835A45"/>
    <w:rsid w:val="0083604C"/>
    <w:rsid w:val="00836966"/>
    <w:rsid w:val="00837278"/>
    <w:rsid w:val="008376F9"/>
    <w:rsid w:val="008406B2"/>
    <w:rsid w:val="00840B74"/>
    <w:rsid w:val="00841CB2"/>
    <w:rsid w:val="008436BF"/>
    <w:rsid w:val="00843D1E"/>
    <w:rsid w:val="00844224"/>
    <w:rsid w:val="0084541C"/>
    <w:rsid w:val="00845DA6"/>
    <w:rsid w:val="008467AE"/>
    <w:rsid w:val="008468C2"/>
    <w:rsid w:val="0085120B"/>
    <w:rsid w:val="00851BE3"/>
    <w:rsid w:val="00853933"/>
    <w:rsid w:val="00854461"/>
    <w:rsid w:val="008563C8"/>
    <w:rsid w:val="00860662"/>
    <w:rsid w:val="00861859"/>
    <w:rsid w:val="00863247"/>
    <w:rsid w:val="008632DE"/>
    <w:rsid w:val="00864279"/>
    <w:rsid w:val="0086664F"/>
    <w:rsid w:val="00870138"/>
    <w:rsid w:val="00873C15"/>
    <w:rsid w:val="00873F11"/>
    <w:rsid w:val="0087445A"/>
    <w:rsid w:val="008765CF"/>
    <w:rsid w:val="00877124"/>
    <w:rsid w:val="00877F32"/>
    <w:rsid w:val="0087DBD7"/>
    <w:rsid w:val="008809C7"/>
    <w:rsid w:val="00881843"/>
    <w:rsid w:val="0088193D"/>
    <w:rsid w:val="0088220D"/>
    <w:rsid w:val="008824FF"/>
    <w:rsid w:val="00883600"/>
    <w:rsid w:val="008856AE"/>
    <w:rsid w:val="008859BB"/>
    <w:rsid w:val="00886506"/>
    <w:rsid w:val="00887711"/>
    <w:rsid w:val="00890EBB"/>
    <w:rsid w:val="00892985"/>
    <w:rsid w:val="00893285"/>
    <w:rsid w:val="00893641"/>
    <w:rsid w:val="00893745"/>
    <w:rsid w:val="008939C9"/>
    <w:rsid w:val="0089481E"/>
    <w:rsid w:val="00894D28"/>
    <w:rsid w:val="00895776"/>
    <w:rsid w:val="008A0C6F"/>
    <w:rsid w:val="008A3100"/>
    <w:rsid w:val="008A3739"/>
    <w:rsid w:val="008A40D9"/>
    <w:rsid w:val="008A7196"/>
    <w:rsid w:val="008A7757"/>
    <w:rsid w:val="008B0EB4"/>
    <w:rsid w:val="008B137F"/>
    <w:rsid w:val="008B5081"/>
    <w:rsid w:val="008B67EE"/>
    <w:rsid w:val="008C1FCC"/>
    <w:rsid w:val="008C2A2D"/>
    <w:rsid w:val="008C3410"/>
    <w:rsid w:val="008C3D90"/>
    <w:rsid w:val="008C4284"/>
    <w:rsid w:val="008C51A3"/>
    <w:rsid w:val="008C794B"/>
    <w:rsid w:val="008D00B5"/>
    <w:rsid w:val="008D01E7"/>
    <w:rsid w:val="008D2275"/>
    <w:rsid w:val="008D2BDD"/>
    <w:rsid w:val="008D52AF"/>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27EC"/>
    <w:rsid w:val="00903806"/>
    <w:rsid w:val="00903950"/>
    <w:rsid w:val="00903CCB"/>
    <w:rsid w:val="00903E92"/>
    <w:rsid w:val="00904EF7"/>
    <w:rsid w:val="0091121C"/>
    <w:rsid w:val="00911700"/>
    <w:rsid w:val="0091250B"/>
    <w:rsid w:val="00912570"/>
    <w:rsid w:val="00912595"/>
    <w:rsid w:val="00912CB2"/>
    <w:rsid w:val="009134C2"/>
    <w:rsid w:val="009136C8"/>
    <w:rsid w:val="00913F6F"/>
    <w:rsid w:val="009158BC"/>
    <w:rsid w:val="00915B64"/>
    <w:rsid w:val="00915EBF"/>
    <w:rsid w:val="009203F4"/>
    <w:rsid w:val="009211C8"/>
    <w:rsid w:val="009213B9"/>
    <w:rsid w:val="009235EA"/>
    <w:rsid w:val="00923858"/>
    <w:rsid w:val="00923ECD"/>
    <w:rsid w:val="00924119"/>
    <w:rsid w:val="00924958"/>
    <w:rsid w:val="00926D89"/>
    <w:rsid w:val="0092760B"/>
    <w:rsid w:val="00927DC0"/>
    <w:rsid w:val="00932515"/>
    <w:rsid w:val="009326E1"/>
    <w:rsid w:val="009329FF"/>
    <w:rsid w:val="00934C85"/>
    <w:rsid w:val="00935A1D"/>
    <w:rsid w:val="009360B5"/>
    <w:rsid w:val="00942AC9"/>
    <w:rsid w:val="0094438F"/>
    <w:rsid w:val="009464E6"/>
    <w:rsid w:val="00946976"/>
    <w:rsid w:val="00952349"/>
    <w:rsid w:val="009527E7"/>
    <w:rsid w:val="009539E4"/>
    <w:rsid w:val="00954C65"/>
    <w:rsid w:val="00954CA0"/>
    <w:rsid w:val="00954CCD"/>
    <w:rsid w:val="009552C6"/>
    <w:rsid w:val="00955C53"/>
    <w:rsid w:val="00956060"/>
    <w:rsid w:val="0095714B"/>
    <w:rsid w:val="00957963"/>
    <w:rsid w:val="0096084B"/>
    <w:rsid w:val="00960982"/>
    <w:rsid w:val="00961E66"/>
    <w:rsid w:val="009626FB"/>
    <w:rsid w:val="009628E9"/>
    <w:rsid w:val="00963A36"/>
    <w:rsid w:val="00964BC0"/>
    <w:rsid w:val="00964E23"/>
    <w:rsid w:val="00965698"/>
    <w:rsid w:val="00965DF1"/>
    <w:rsid w:val="00971123"/>
    <w:rsid w:val="0097355E"/>
    <w:rsid w:val="00973CE0"/>
    <w:rsid w:val="009746A4"/>
    <w:rsid w:val="00975960"/>
    <w:rsid w:val="00977994"/>
    <w:rsid w:val="00977E19"/>
    <w:rsid w:val="0098194B"/>
    <w:rsid w:val="00982B52"/>
    <w:rsid w:val="00983FD9"/>
    <w:rsid w:val="00984911"/>
    <w:rsid w:val="009850F5"/>
    <w:rsid w:val="00986093"/>
    <w:rsid w:val="0098717D"/>
    <w:rsid w:val="009875FF"/>
    <w:rsid w:val="009940E4"/>
    <w:rsid w:val="009955E6"/>
    <w:rsid w:val="009968DE"/>
    <w:rsid w:val="00997591"/>
    <w:rsid w:val="009A1B88"/>
    <w:rsid w:val="009A22DF"/>
    <w:rsid w:val="009A43E1"/>
    <w:rsid w:val="009A6BC5"/>
    <w:rsid w:val="009A735C"/>
    <w:rsid w:val="009B1935"/>
    <w:rsid w:val="009B1A33"/>
    <w:rsid w:val="009B488B"/>
    <w:rsid w:val="009B4EFC"/>
    <w:rsid w:val="009B7EF3"/>
    <w:rsid w:val="009C0540"/>
    <w:rsid w:val="009C10B4"/>
    <w:rsid w:val="009C270D"/>
    <w:rsid w:val="009C47B2"/>
    <w:rsid w:val="009C504A"/>
    <w:rsid w:val="009C5D2B"/>
    <w:rsid w:val="009C635D"/>
    <w:rsid w:val="009C6A7A"/>
    <w:rsid w:val="009C7DC7"/>
    <w:rsid w:val="009D0609"/>
    <w:rsid w:val="009D09FB"/>
    <w:rsid w:val="009D5388"/>
    <w:rsid w:val="009D7981"/>
    <w:rsid w:val="009E1BCD"/>
    <w:rsid w:val="009E264E"/>
    <w:rsid w:val="009E37E8"/>
    <w:rsid w:val="009E3D71"/>
    <w:rsid w:val="009E4B00"/>
    <w:rsid w:val="009E7943"/>
    <w:rsid w:val="009E7E4D"/>
    <w:rsid w:val="009E7FE9"/>
    <w:rsid w:val="009F0395"/>
    <w:rsid w:val="009F27C9"/>
    <w:rsid w:val="009F2F7D"/>
    <w:rsid w:val="009F3704"/>
    <w:rsid w:val="009F378D"/>
    <w:rsid w:val="009F4344"/>
    <w:rsid w:val="009F4637"/>
    <w:rsid w:val="009F4B7C"/>
    <w:rsid w:val="009F5E0D"/>
    <w:rsid w:val="009F6095"/>
    <w:rsid w:val="009F7541"/>
    <w:rsid w:val="00A005D1"/>
    <w:rsid w:val="00A0078F"/>
    <w:rsid w:val="00A02235"/>
    <w:rsid w:val="00A02757"/>
    <w:rsid w:val="00A053B0"/>
    <w:rsid w:val="00A054DD"/>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04B6"/>
    <w:rsid w:val="00A32D82"/>
    <w:rsid w:val="00A356A2"/>
    <w:rsid w:val="00A36EA5"/>
    <w:rsid w:val="00A3755A"/>
    <w:rsid w:val="00A37807"/>
    <w:rsid w:val="00A4170F"/>
    <w:rsid w:val="00A448A3"/>
    <w:rsid w:val="00A472AD"/>
    <w:rsid w:val="00A47C72"/>
    <w:rsid w:val="00A538B1"/>
    <w:rsid w:val="00A53B25"/>
    <w:rsid w:val="00A5408E"/>
    <w:rsid w:val="00A5430D"/>
    <w:rsid w:val="00A55487"/>
    <w:rsid w:val="00A55CC8"/>
    <w:rsid w:val="00A563ED"/>
    <w:rsid w:val="00A56473"/>
    <w:rsid w:val="00A5728A"/>
    <w:rsid w:val="00A57807"/>
    <w:rsid w:val="00A6152A"/>
    <w:rsid w:val="00A629A1"/>
    <w:rsid w:val="00A62CCD"/>
    <w:rsid w:val="00A62DAD"/>
    <w:rsid w:val="00A64D2D"/>
    <w:rsid w:val="00A66AF6"/>
    <w:rsid w:val="00A687BA"/>
    <w:rsid w:val="00A70582"/>
    <w:rsid w:val="00A7138F"/>
    <w:rsid w:val="00A71FB3"/>
    <w:rsid w:val="00A725CC"/>
    <w:rsid w:val="00A75404"/>
    <w:rsid w:val="00A76B1C"/>
    <w:rsid w:val="00A7723D"/>
    <w:rsid w:val="00A77451"/>
    <w:rsid w:val="00A77479"/>
    <w:rsid w:val="00A7777A"/>
    <w:rsid w:val="00A80810"/>
    <w:rsid w:val="00A84315"/>
    <w:rsid w:val="00A84476"/>
    <w:rsid w:val="00A849ED"/>
    <w:rsid w:val="00A85B0A"/>
    <w:rsid w:val="00A866F4"/>
    <w:rsid w:val="00A86B4B"/>
    <w:rsid w:val="00A8719A"/>
    <w:rsid w:val="00A87BD7"/>
    <w:rsid w:val="00A9002E"/>
    <w:rsid w:val="00A90341"/>
    <w:rsid w:val="00A90378"/>
    <w:rsid w:val="00A915F3"/>
    <w:rsid w:val="00A92874"/>
    <w:rsid w:val="00A93B94"/>
    <w:rsid w:val="00A93D90"/>
    <w:rsid w:val="00A9532C"/>
    <w:rsid w:val="00A962EE"/>
    <w:rsid w:val="00A96E0F"/>
    <w:rsid w:val="00A9754A"/>
    <w:rsid w:val="00AA1C94"/>
    <w:rsid w:val="00AA300F"/>
    <w:rsid w:val="00AA3097"/>
    <w:rsid w:val="00AA37A4"/>
    <w:rsid w:val="00AA5B96"/>
    <w:rsid w:val="00AA6458"/>
    <w:rsid w:val="00AB0302"/>
    <w:rsid w:val="00AB0B6F"/>
    <w:rsid w:val="00AB0C87"/>
    <w:rsid w:val="00AB1B8E"/>
    <w:rsid w:val="00AB1EB6"/>
    <w:rsid w:val="00AB4A06"/>
    <w:rsid w:val="00AB501A"/>
    <w:rsid w:val="00AB5A1A"/>
    <w:rsid w:val="00AB6143"/>
    <w:rsid w:val="00AB7671"/>
    <w:rsid w:val="00AC01E4"/>
    <w:rsid w:val="00AC0C97"/>
    <w:rsid w:val="00AC2EAC"/>
    <w:rsid w:val="00AC364B"/>
    <w:rsid w:val="00AC388A"/>
    <w:rsid w:val="00AC60C9"/>
    <w:rsid w:val="00AC6285"/>
    <w:rsid w:val="00AD055D"/>
    <w:rsid w:val="00AD1D8C"/>
    <w:rsid w:val="00AD3B52"/>
    <w:rsid w:val="00AD3B7C"/>
    <w:rsid w:val="00AD3DCC"/>
    <w:rsid w:val="00AD4463"/>
    <w:rsid w:val="00AD6651"/>
    <w:rsid w:val="00AD6C9D"/>
    <w:rsid w:val="00AD6F69"/>
    <w:rsid w:val="00AD7626"/>
    <w:rsid w:val="00AD7CAC"/>
    <w:rsid w:val="00AD7D81"/>
    <w:rsid w:val="00AE0444"/>
    <w:rsid w:val="00AE055A"/>
    <w:rsid w:val="00AE0BBD"/>
    <w:rsid w:val="00AE1E43"/>
    <w:rsid w:val="00AE3572"/>
    <w:rsid w:val="00AE4C02"/>
    <w:rsid w:val="00AE4DD8"/>
    <w:rsid w:val="00AE56ED"/>
    <w:rsid w:val="00AE7283"/>
    <w:rsid w:val="00AF11AB"/>
    <w:rsid w:val="00AF2022"/>
    <w:rsid w:val="00AF2D69"/>
    <w:rsid w:val="00AF38BA"/>
    <w:rsid w:val="00AF4E1C"/>
    <w:rsid w:val="00AF5270"/>
    <w:rsid w:val="00AF5A95"/>
    <w:rsid w:val="00AF6698"/>
    <w:rsid w:val="00AF67A4"/>
    <w:rsid w:val="00AF69FD"/>
    <w:rsid w:val="00AF6C0E"/>
    <w:rsid w:val="00AF73EF"/>
    <w:rsid w:val="00B00C87"/>
    <w:rsid w:val="00B01E92"/>
    <w:rsid w:val="00B02C79"/>
    <w:rsid w:val="00B03296"/>
    <w:rsid w:val="00B0556E"/>
    <w:rsid w:val="00B0643A"/>
    <w:rsid w:val="00B069A1"/>
    <w:rsid w:val="00B06C97"/>
    <w:rsid w:val="00B07510"/>
    <w:rsid w:val="00B1147F"/>
    <w:rsid w:val="00B114A6"/>
    <w:rsid w:val="00B158FE"/>
    <w:rsid w:val="00B17530"/>
    <w:rsid w:val="00B20F6B"/>
    <w:rsid w:val="00B22095"/>
    <w:rsid w:val="00B22DD4"/>
    <w:rsid w:val="00B23B45"/>
    <w:rsid w:val="00B25A6B"/>
    <w:rsid w:val="00B2703D"/>
    <w:rsid w:val="00B274DE"/>
    <w:rsid w:val="00B3015E"/>
    <w:rsid w:val="00B31271"/>
    <w:rsid w:val="00B32442"/>
    <w:rsid w:val="00B32738"/>
    <w:rsid w:val="00B32BAA"/>
    <w:rsid w:val="00B34215"/>
    <w:rsid w:val="00B35BD2"/>
    <w:rsid w:val="00B372BE"/>
    <w:rsid w:val="00B37E72"/>
    <w:rsid w:val="00B40E17"/>
    <w:rsid w:val="00B41C8B"/>
    <w:rsid w:val="00B42110"/>
    <w:rsid w:val="00B42A61"/>
    <w:rsid w:val="00B4373E"/>
    <w:rsid w:val="00B4464C"/>
    <w:rsid w:val="00B45755"/>
    <w:rsid w:val="00B45C5B"/>
    <w:rsid w:val="00B462ED"/>
    <w:rsid w:val="00B466BA"/>
    <w:rsid w:val="00B474DF"/>
    <w:rsid w:val="00B477AA"/>
    <w:rsid w:val="00B50681"/>
    <w:rsid w:val="00B51718"/>
    <w:rsid w:val="00B5246B"/>
    <w:rsid w:val="00B541D1"/>
    <w:rsid w:val="00B5495C"/>
    <w:rsid w:val="00B552FE"/>
    <w:rsid w:val="00B5530F"/>
    <w:rsid w:val="00B55ECA"/>
    <w:rsid w:val="00B569E2"/>
    <w:rsid w:val="00B56E65"/>
    <w:rsid w:val="00B570BB"/>
    <w:rsid w:val="00B60D1C"/>
    <w:rsid w:val="00B648C2"/>
    <w:rsid w:val="00B66544"/>
    <w:rsid w:val="00B70A63"/>
    <w:rsid w:val="00B7290B"/>
    <w:rsid w:val="00B72E93"/>
    <w:rsid w:val="00B740E9"/>
    <w:rsid w:val="00B74892"/>
    <w:rsid w:val="00B75F11"/>
    <w:rsid w:val="00B77146"/>
    <w:rsid w:val="00B77AA4"/>
    <w:rsid w:val="00B8037F"/>
    <w:rsid w:val="00B80D0A"/>
    <w:rsid w:val="00B84CBA"/>
    <w:rsid w:val="00B85A11"/>
    <w:rsid w:val="00B86799"/>
    <w:rsid w:val="00B86987"/>
    <w:rsid w:val="00B87888"/>
    <w:rsid w:val="00B87C03"/>
    <w:rsid w:val="00B9129D"/>
    <w:rsid w:val="00B92D52"/>
    <w:rsid w:val="00B932BE"/>
    <w:rsid w:val="00B96ED0"/>
    <w:rsid w:val="00BA0496"/>
    <w:rsid w:val="00BA3C1B"/>
    <w:rsid w:val="00BA5E52"/>
    <w:rsid w:val="00BA688A"/>
    <w:rsid w:val="00BB091E"/>
    <w:rsid w:val="00BB0DA0"/>
    <w:rsid w:val="00BB100C"/>
    <w:rsid w:val="00BB2AE8"/>
    <w:rsid w:val="00BB33A3"/>
    <w:rsid w:val="00BB4097"/>
    <w:rsid w:val="00BB4E2C"/>
    <w:rsid w:val="00BB6022"/>
    <w:rsid w:val="00BB7E50"/>
    <w:rsid w:val="00BC059C"/>
    <w:rsid w:val="00BC1633"/>
    <w:rsid w:val="00BC19AF"/>
    <w:rsid w:val="00BC2B4C"/>
    <w:rsid w:val="00BC567F"/>
    <w:rsid w:val="00BD0405"/>
    <w:rsid w:val="00BD10A4"/>
    <w:rsid w:val="00BD50A0"/>
    <w:rsid w:val="00BD5CC4"/>
    <w:rsid w:val="00BD7889"/>
    <w:rsid w:val="00BE0DBB"/>
    <w:rsid w:val="00BE11C1"/>
    <w:rsid w:val="00BE11E2"/>
    <w:rsid w:val="00BE2A98"/>
    <w:rsid w:val="00BE3E5C"/>
    <w:rsid w:val="00BE5F04"/>
    <w:rsid w:val="00BE602C"/>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20F7"/>
    <w:rsid w:val="00C03C55"/>
    <w:rsid w:val="00C0691B"/>
    <w:rsid w:val="00C06D56"/>
    <w:rsid w:val="00C0742F"/>
    <w:rsid w:val="00C103F3"/>
    <w:rsid w:val="00C111DF"/>
    <w:rsid w:val="00C14EC8"/>
    <w:rsid w:val="00C16872"/>
    <w:rsid w:val="00C171C1"/>
    <w:rsid w:val="00C172A3"/>
    <w:rsid w:val="00C201B0"/>
    <w:rsid w:val="00C20C6C"/>
    <w:rsid w:val="00C2172B"/>
    <w:rsid w:val="00C21B3E"/>
    <w:rsid w:val="00C233C3"/>
    <w:rsid w:val="00C2438E"/>
    <w:rsid w:val="00C30779"/>
    <w:rsid w:val="00C30965"/>
    <w:rsid w:val="00C32044"/>
    <w:rsid w:val="00C3281A"/>
    <w:rsid w:val="00C3436C"/>
    <w:rsid w:val="00C351C8"/>
    <w:rsid w:val="00C3691C"/>
    <w:rsid w:val="00C43B4C"/>
    <w:rsid w:val="00C43D9A"/>
    <w:rsid w:val="00C448CB"/>
    <w:rsid w:val="00C556D8"/>
    <w:rsid w:val="00C57293"/>
    <w:rsid w:val="00C5793D"/>
    <w:rsid w:val="00C60BB3"/>
    <w:rsid w:val="00C6184B"/>
    <w:rsid w:val="00C61E0C"/>
    <w:rsid w:val="00C62A79"/>
    <w:rsid w:val="00C62D91"/>
    <w:rsid w:val="00C63718"/>
    <w:rsid w:val="00C63DE0"/>
    <w:rsid w:val="00C6499B"/>
    <w:rsid w:val="00C65AA1"/>
    <w:rsid w:val="00C65B5A"/>
    <w:rsid w:val="00C667B8"/>
    <w:rsid w:val="00C669CB"/>
    <w:rsid w:val="00C67BA1"/>
    <w:rsid w:val="00C704ED"/>
    <w:rsid w:val="00C70E9C"/>
    <w:rsid w:val="00C71529"/>
    <w:rsid w:val="00C71E75"/>
    <w:rsid w:val="00C743C7"/>
    <w:rsid w:val="00C763B8"/>
    <w:rsid w:val="00C76A29"/>
    <w:rsid w:val="00C76A40"/>
    <w:rsid w:val="00C77746"/>
    <w:rsid w:val="00C805AD"/>
    <w:rsid w:val="00C8097A"/>
    <w:rsid w:val="00C82BD4"/>
    <w:rsid w:val="00C83BB4"/>
    <w:rsid w:val="00C83CD2"/>
    <w:rsid w:val="00C85276"/>
    <w:rsid w:val="00C855F4"/>
    <w:rsid w:val="00C857D1"/>
    <w:rsid w:val="00C85E09"/>
    <w:rsid w:val="00C878F5"/>
    <w:rsid w:val="00C927D7"/>
    <w:rsid w:val="00C93102"/>
    <w:rsid w:val="00C93853"/>
    <w:rsid w:val="00C93B2E"/>
    <w:rsid w:val="00C96948"/>
    <w:rsid w:val="00C97CB0"/>
    <w:rsid w:val="00CA04B8"/>
    <w:rsid w:val="00CA0985"/>
    <w:rsid w:val="00CA1479"/>
    <w:rsid w:val="00CA3AB9"/>
    <w:rsid w:val="00CA41EB"/>
    <w:rsid w:val="00CA6C84"/>
    <w:rsid w:val="00CA7F14"/>
    <w:rsid w:val="00CB016E"/>
    <w:rsid w:val="00CB09FA"/>
    <w:rsid w:val="00CB3794"/>
    <w:rsid w:val="00CB56A7"/>
    <w:rsid w:val="00CB699D"/>
    <w:rsid w:val="00CB69E3"/>
    <w:rsid w:val="00CC1B97"/>
    <w:rsid w:val="00CC2245"/>
    <w:rsid w:val="00CC2ACD"/>
    <w:rsid w:val="00CC476A"/>
    <w:rsid w:val="00CC47B9"/>
    <w:rsid w:val="00CC5281"/>
    <w:rsid w:val="00CC5335"/>
    <w:rsid w:val="00CC62EB"/>
    <w:rsid w:val="00CC787D"/>
    <w:rsid w:val="00CD1F4F"/>
    <w:rsid w:val="00CD2159"/>
    <w:rsid w:val="00CD2300"/>
    <w:rsid w:val="00CD354F"/>
    <w:rsid w:val="00CD3E10"/>
    <w:rsid w:val="00CD4D45"/>
    <w:rsid w:val="00CD4F8F"/>
    <w:rsid w:val="00CD5CC7"/>
    <w:rsid w:val="00CD5D21"/>
    <w:rsid w:val="00CD6743"/>
    <w:rsid w:val="00CE1B20"/>
    <w:rsid w:val="00CE2B92"/>
    <w:rsid w:val="00CE5AD1"/>
    <w:rsid w:val="00CE671F"/>
    <w:rsid w:val="00CE6A06"/>
    <w:rsid w:val="00CF0D27"/>
    <w:rsid w:val="00CF0FD2"/>
    <w:rsid w:val="00CF17EF"/>
    <w:rsid w:val="00CF3328"/>
    <w:rsid w:val="00CF34F5"/>
    <w:rsid w:val="00CF3570"/>
    <w:rsid w:val="00CF4628"/>
    <w:rsid w:val="00CF47D1"/>
    <w:rsid w:val="00CF5045"/>
    <w:rsid w:val="00CF7767"/>
    <w:rsid w:val="00CF7A9A"/>
    <w:rsid w:val="00D0003F"/>
    <w:rsid w:val="00D007CB"/>
    <w:rsid w:val="00D02073"/>
    <w:rsid w:val="00D03476"/>
    <w:rsid w:val="00D0554E"/>
    <w:rsid w:val="00D05E4F"/>
    <w:rsid w:val="00D11F7E"/>
    <w:rsid w:val="00D12FDC"/>
    <w:rsid w:val="00D13024"/>
    <w:rsid w:val="00D13C38"/>
    <w:rsid w:val="00D13EE0"/>
    <w:rsid w:val="00D150A3"/>
    <w:rsid w:val="00D15C3A"/>
    <w:rsid w:val="00D1650B"/>
    <w:rsid w:val="00D22ADF"/>
    <w:rsid w:val="00D22DF2"/>
    <w:rsid w:val="00D22EFA"/>
    <w:rsid w:val="00D25A6D"/>
    <w:rsid w:val="00D26F3A"/>
    <w:rsid w:val="00D30323"/>
    <w:rsid w:val="00D31633"/>
    <w:rsid w:val="00D3292C"/>
    <w:rsid w:val="00D33B9E"/>
    <w:rsid w:val="00D34903"/>
    <w:rsid w:val="00D40303"/>
    <w:rsid w:val="00D40C69"/>
    <w:rsid w:val="00D41651"/>
    <w:rsid w:val="00D41FBE"/>
    <w:rsid w:val="00D425A3"/>
    <w:rsid w:val="00D449C1"/>
    <w:rsid w:val="00D44DE4"/>
    <w:rsid w:val="00D4534A"/>
    <w:rsid w:val="00D45816"/>
    <w:rsid w:val="00D45B4E"/>
    <w:rsid w:val="00D46146"/>
    <w:rsid w:val="00D46A3D"/>
    <w:rsid w:val="00D47AB4"/>
    <w:rsid w:val="00D519C3"/>
    <w:rsid w:val="00D52922"/>
    <w:rsid w:val="00D56E29"/>
    <w:rsid w:val="00D5776F"/>
    <w:rsid w:val="00D57D5F"/>
    <w:rsid w:val="00D6060A"/>
    <w:rsid w:val="00D6271C"/>
    <w:rsid w:val="00D64E13"/>
    <w:rsid w:val="00D6521E"/>
    <w:rsid w:val="00D65489"/>
    <w:rsid w:val="00D65B4A"/>
    <w:rsid w:val="00D6714A"/>
    <w:rsid w:val="00D7435A"/>
    <w:rsid w:val="00D75968"/>
    <w:rsid w:val="00D7606A"/>
    <w:rsid w:val="00D82340"/>
    <w:rsid w:val="00D86AF3"/>
    <w:rsid w:val="00D9310F"/>
    <w:rsid w:val="00D93508"/>
    <w:rsid w:val="00D951A9"/>
    <w:rsid w:val="00D952E2"/>
    <w:rsid w:val="00D978F9"/>
    <w:rsid w:val="00D97F67"/>
    <w:rsid w:val="00DA0374"/>
    <w:rsid w:val="00DA2BAC"/>
    <w:rsid w:val="00DA6740"/>
    <w:rsid w:val="00DA6ACB"/>
    <w:rsid w:val="00DB0161"/>
    <w:rsid w:val="00DB07CC"/>
    <w:rsid w:val="00DB44D6"/>
    <w:rsid w:val="00DB526D"/>
    <w:rsid w:val="00DB584F"/>
    <w:rsid w:val="00DC1350"/>
    <w:rsid w:val="00DC2FAF"/>
    <w:rsid w:val="00DC421F"/>
    <w:rsid w:val="00DC4425"/>
    <w:rsid w:val="00DC4605"/>
    <w:rsid w:val="00DC4E23"/>
    <w:rsid w:val="00DC7C2F"/>
    <w:rsid w:val="00DC7D6E"/>
    <w:rsid w:val="00DD05AA"/>
    <w:rsid w:val="00DD1623"/>
    <w:rsid w:val="00DD28FC"/>
    <w:rsid w:val="00DD2A00"/>
    <w:rsid w:val="00DD537E"/>
    <w:rsid w:val="00DD575F"/>
    <w:rsid w:val="00DD76BA"/>
    <w:rsid w:val="00DE037D"/>
    <w:rsid w:val="00DE0D7D"/>
    <w:rsid w:val="00DE123B"/>
    <w:rsid w:val="00DE2071"/>
    <w:rsid w:val="00DE2B56"/>
    <w:rsid w:val="00DE2E56"/>
    <w:rsid w:val="00DE50CA"/>
    <w:rsid w:val="00DE51F8"/>
    <w:rsid w:val="00DE5379"/>
    <w:rsid w:val="00DE6169"/>
    <w:rsid w:val="00DE6F37"/>
    <w:rsid w:val="00DF08C5"/>
    <w:rsid w:val="00DF10AD"/>
    <w:rsid w:val="00DF1F93"/>
    <w:rsid w:val="00DF5898"/>
    <w:rsid w:val="00DF7CAC"/>
    <w:rsid w:val="00E00D6F"/>
    <w:rsid w:val="00E01EBA"/>
    <w:rsid w:val="00E028FA"/>
    <w:rsid w:val="00E03500"/>
    <w:rsid w:val="00E047C1"/>
    <w:rsid w:val="00E05F1C"/>
    <w:rsid w:val="00E103A7"/>
    <w:rsid w:val="00E10BA3"/>
    <w:rsid w:val="00E11194"/>
    <w:rsid w:val="00E13409"/>
    <w:rsid w:val="00E1490A"/>
    <w:rsid w:val="00E14EFA"/>
    <w:rsid w:val="00E15512"/>
    <w:rsid w:val="00E1617E"/>
    <w:rsid w:val="00E16901"/>
    <w:rsid w:val="00E16E87"/>
    <w:rsid w:val="00E1763C"/>
    <w:rsid w:val="00E20020"/>
    <w:rsid w:val="00E20029"/>
    <w:rsid w:val="00E203BC"/>
    <w:rsid w:val="00E20C33"/>
    <w:rsid w:val="00E21A8A"/>
    <w:rsid w:val="00E227FB"/>
    <w:rsid w:val="00E23663"/>
    <w:rsid w:val="00E239D3"/>
    <w:rsid w:val="00E24220"/>
    <w:rsid w:val="00E2512F"/>
    <w:rsid w:val="00E25FA7"/>
    <w:rsid w:val="00E26FEA"/>
    <w:rsid w:val="00E27462"/>
    <w:rsid w:val="00E32523"/>
    <w:rsid w:val="00E32E17"/>
    <w:rsid w:val="00E352B7"/>
    <w:rsid w:val="00E37596"/>
    <w:rsid w:val="00E402B2"/>
    <w:rsid w:val="00E40E34"/>
    <w:rsid w:val="00E428AD"/>
    <w:rsid w:val="00E43D44"/>
    <w:rsid w:val="00E44E1D"/>
    <w:rsid w:val="00E453AD"/>
    <w:rsid w:val="00E4554E"/>
    <w:rsid w:val="00E477B1"/>
    <w:rsid w:val="00E5006E"/>
    <w:rsid w:val="00E524EB"/>
    <w:rsid w:val="00E529B1"/>
    <w:rsid w:val="00E5404E"/>
    <w:rsid w:val="00E56C54"/>
    <w:rsid w:val="00E600C7"/>
    <w:rsid w:val="00E61F08"/>
    <w:rsid w:val="00E63A2C"/>
    <w:rsid w:val="00E63C00"/>
    <w:rsid w:val="00E64501"/>
    <w:rsid w:val="00E649F3"/>
    <w:rsid w:val="00E64FF5"/>
    <w:rsid w:val="00E671C4"/>
    <w:rsid w:val="00E76583"/>
    <w:rsid w:val="00E81481"/>
    <w:rsid w:val="00E81E71"/>
    <w:rsid w:val="00E87ABB"/>
    <w:rsid w:val="00E908B0"/>
    <w:rsid w:val="00E91182"/>
    <w:rsid w:val="00E92340"/>
    <w:rsid w:val="00E926AF"/>
    <w:rsid w:val="00E927E1"/>
    <w:rsid w:val="00E928E4"/>
    <w:rsid w:val="00E93D72"/>
    <w:rsid w:val="00E950AF"/>
    <w:rsid w:val="00E95F1A"/>
    <w:rsid w:val="00E960D7"/>
    <w:rsid w:val="00E97A73"/>
    <w:rsid w:val="00EA0D94"/>
    <w:rsid w:val="00EA145E"/>
    <w:rsid w:val="00EA1524"/>
    <w:rsid w:val="00EA364C"/>
    <w:rsid w:val="00EA3678"/>
    <w:rsid w:val="00EA3BC4"/>
    <w:rsid w:val="00EA483A"/>
    <w:rsid w:val="00EA4885"/>
    <w:rsid w:val="00EA4D5D"/>
    <w:rsid w:val="00EB0DAB"/>
    <w:rsid w:val="00EB418E"/>
    <w:rsid w:val="00EB6445"/>
    <w:rsid w:val="00EB72AD"/>
    <w:rsid w:val="00EC1F2C"/>
    <w:rsid w:val="00EC2B5B"/>
    <w:rsid w:val="00EC34AB"/>
    <w:rsid w:val="00EC4462"/>
    <w:rsid w:val="00EC4579"/>
    <w:rsid w:val="00EC5069"/>
    <w:rsid w:val="00EC5961"/>
    <w:rsid w:val="00EC5D2F"/>
    <w:rsid w:val="00EC715D"/>
    <w:rsid w:val="00ED051E"/>
    <w:rsid w:val="00ED0BC8"/>
    <w:rsid w:val="00ED1A88"/>
    <w:rsid w:val="00ED2B57"/>
    <w:rsid w:val="00ED3CF5"/>
    <w:rsid w:val="00ED3DAC"/>
    <w:rsid w:val="00ED6250"/>
    <w:rsid w:val="00EE1424"/>
    <w:rsid w:val="00EE194E"/>
    <w:rsid w:val="00EE197B"/>
    <w:rsid w:val="00EE2446"/>
    <w:rsid w:val="00EE2931"/>
    <w:rsid w:val="00EE2BED"/>
    <w:rsid w:val="00EE458B"/>
    <w:rsid w:val="00EE48A9"/>
    <w:rsid w:val="00EE4C72"/>
    <w:rsid w:val="00EE5D29"/>
    <w:rsid w:val="00EE6485"/>
    <w:rsid w:val="00EE781F"/>
    <w:rsid w:val="00EE7F1C"/>
    <w:rsid w:val="00EF046B"/>
    <w:rsid w:val="00EF110B"/>
    <w:rsid w:val="00EF171C"/>
    <w:rsid w:val="00EF3820"/>
    <w:rsid w:val="00EF6266"/>
    <w:rsid w:val="00F029AC"/>
    <w:rsid w:val="00F02A76"/>
    <w:rsid w:val="00F0418B"/>
    <w:rsid w:val="00F06519"/>
    <w:rsid w:val="00F070D9"/>
    <w:rsid w:val="00F075F5"/>
    <w:rsid w:val="00F07E1B"/>
    <w:rsid w:val="00F10EEE"/>
    <w:rsid w:val="00F11039"/>
    <w:rsid w:val="00F11701"/>
    <w:rsid w:val="00F122A3"/>
    <w:rsid w:val="00F13822"/>
    <w:rsid w:val="00F13E35"/>
    <w:rsid w:val="00F140B0"/>
    <w:rsid w:val="00F158FD"/>
    <w:rsid w:val="00F16683"/>
    <w:rsid w:val="00F17A6C"/>
    <w:rsid w:val="00F202D8"/>
    <w:rsid w:val="00F20740"/>
    <w:rsid w:val="00F21DBA"/>
    <w:rsid w:val="00F24014"/>
    <w:rsid w:val="00F24833"/>
    <w:rsid w:val="00F248DE"/>
    <w:rsid w:val="00F251F9"/>
    <w:rsid w:val="00F25B31"/>
    <w:rsid w:val="00F268DB"/>
    <w:rsid w:val="00F302F5"/>
    <w:rsid w:val="00F312E1"/>
    <w:rsid w:val="00F31897"/>
    <w:rsid w:val="00F31C11"/>
    <w:rsid w:val="00F33546"/>
    <w:rsid w:val="00F33A7F"/>
    <w:rsid w:val="00F34979"/>
    <w:rsid w:val="00F353D0"/>
    <w:rsid w:val="00F35453"/>
    <w:rsid w:val="00F40CA9"/>
    <w:rsid w:val="00F434AA"/>
    <w:rsid w:val="00F43F5B"/>
    <w:rsid w:val="00F44D64"/>
    <w:rsid w:val="00F4672B"/>
    <w:rsid w:val="00F47CAD"/>
    <w:rsid w:val="00F504B5"/>
    <w:rsid w:val="00F50AA9"/>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1B53"/>
    <w:rsid w:val="00F83DC1"/>
    <w:rsid w:val="00F8464B"/>
    <w:rsid w:val="00F85989"/>
    <w:rsid w:val="00F8641D"/>
    <w:rsid w:val="00F87C44"/>
    <w:rsid w:val="00F902F2"/>
    <w:rsid w:val="00F92380"/>
    <w:rsid w:val="00F93288"/>
    <w:rsid w:val="00F93451"/>
    <w:rsid w:val="00F95B31"/>
    <w:rsid w:val="00F969B9"/>
    <w:rsid w:val="00FA11E3"/>
    <w:rsid w:val="00FA178C"/>
    <w:rsid w:val="00FA4775"/>
    <w:rsid w:val="00FA4C4F"/>
    <w:rsid w:val="00FA5730"/>
    <w:rsid w:val="00FA5DE7"/>
    <w:rsid w:val="00FA6413"/>
    <w:rsid w:val="00FB1100"/>
    <w:rsid w:val="00FB2722"/>
    <w:rsid w:val="00FB37CE"/>
    <w:rsid w:val="00FB4AA3"/>
    <w:rsid w:val="00FB5211"/>
    <w:rsid w:val="00FB5695"/>
    <w:rsid w:val="00FB5CB5"/>
    <w:rsid w:val="00FB5D8E"/>
    <w:rsid w:val="00FC0411"/>
    <w:rsid w:val="00FC1194"/>
    <w:rsid w:val="00FC2A40"/>
    <w:rsid w:val="00FC3C20"/>
    <w:rsid w:val="00FC454C"/>
    <w:rsid w:val="00FC4E66"/>
    <w:rsid w:val="00FC6E77"/>
    <w:rsid w:val="00FD014C"/>
    <w:rsid w:val="00FD05F6"/>
    <w:rsid w:val="00FD2710"/>
    <w:rsid w:val="00FD5115"/>
    <w:rsid w:val="00FD5362"/>
    <w:rsid w:val="00FD5CAE"/>
    <w:rsid w:val="00FD6176"/>
    <w:rsid w:val="00FD6C19"/>
    <w:rsid w:val="00FD79D8"/>
    <w:rsid w:val="00FE0FC8"/>
    <w:rsid w:val="00FE2B20"/>
    <w:rsid w:val="00FE339D"/>
    <w:rsid w:val="00FE43D7"/>
    <w:rsid w:val="00FE4B29"/>
    <w:rsid w:val="00FE4D56"/>
    <w:rsid w:val="00FE6DB9"/>
    <w:rsid w:val="00FE710D"/>
    <w:rsid w:val="00FE7816"/>
    <w:rsid w:val="00FE7935"/>
    <w:rsid w:val="00FE7983"/>
    <w:rsid w:val="00FF015B"/>
    <w:rsid w:val="00FF698D"/>
    <w:rsid w:val="00FF7AB4"/>
    <w:rsid w:val="00FF7BDF"/>
    <w:rsid w:val="015D1249"/>
    <w:rsid w:val="024C677C"/>
    <w:rsid w:val="0251F4DC"/>
    <w:rsid w:val="025DE97D"/>
    <w:rsid w:val="037F7833"/>
    <w:rsid w:val="04039D7E"/>
    <w:rsid w:val="048EF2B3"/>
    <w:rsid w:val="057633D0"/>
    <w:rsid w:val="06538000"/>
    <w:rsid w:val="0742B1CD"/>
    <w:rsid w:val="079CDEAF"/>
    <w:rsid w:val="081145C4"/>
    <w:rsid w:val="08358A44"/>
    <w:rsid w:val="086303D9"/>
    <w:rsid w:val="09725A7B"/>
    <w:rsid w:val="0A6FCEE9"/>
    <w:rsid w:val="0AC189A2"/>
    <w:rsid w:val="0ADF5EDC"/>
    <w:rsid w:val="0C5D005F"/>
    <w:rsid w:val="0D67E060"/>
    <w:rsid w:val="0E8855E6"/>
    <w:rsid w:val="0E97A3B1"/>
    <w:rsid w:val="0EA11ACE"/>
    <w:rsid w:val="0F832A86"/>
    <w:rsid w:val="0F952AAD"/>
    <w:rsid w:val="0FAA2173"/>
    <w:rsid w:val="10901A8B"/>
    <w:rsid w:val="10BC8E61"/>
    <w:rsid w:val="11209B56"/>
    <w:rsid w:val="1143B9FF"/>
    <w:rsid w:val="11538A50"/>
    <w:rsid w:val="11922FA2"/>
    <w:rsid w:val="131B50AE"/>
    <w:rsid w:val="1357158B"/>
    <w:rsid w:val="1369F16D"/>
    <w:rsid w:val="13C48771"/>
    <w:rsid w:val="1527B478"/>
    <w:rsid w:val="15C9C57A"/>
    <w:rsid w:val="1705258F"/>
    <w:rsid w:val="1736356D"/>
    <w:rsid w:val="174D6B03"/>
    <w:rsid w:val="17D7424F"/>
    <w:rsid w:val="1832588A"/>
    <w:rsid w:val="18B9B8C4"/>
    <w:rsid w:val="19BB5A18"/>
    <w:rsid w:val="1B52C4AB"/>
    <w:rsid w:val="1C5CDC48"/>
    <w:rsid w:val="1C62A0A1"/>
    <w:rsid w:val="1CB957CA"/>
    <w:rsid w:val="1CC79082"/>
    <w:rsid w:val="1EF9A117"/>
    <w:rsid w:val="1F32060A"/>
    <w:rsid w:val="20D6F552"/>
    <w:rsid w:val="214BE961"/>
    <w:rsid w:val="21549A33"/>
    <w:rsid w:val="21C9CF21"/>
    <w:rsid w:val="22DD16FE"/>
    <w:rsid w:val="23605EA2"/>
    <w:rsid w:val="236125B8"/>
    <w:rsid w:val="23D226CD"/>
    <w:rsid w:val="25FF9492"/>
    <w:rsid w:val="2619DE64"/>
    <w:rsid w:val="2667A60C"/>
    <w:rsid w:val="28363DF1"/>
    <w:rsid w:val="28B2B9FB"/>
    <w:rsid w:val="2ACB7FC7"/>
    <w:rsid w:val="2AF9E098"/>
    <w:rsid w:val="2B732A69"/>
    <w:rsid w:val="2BBDA772"/>
    <w:rsid w:val="2BC89BB4"/>
    <w:rsid w:val="2C85C28B"/>
    <w:rsid w:val="2CB76518"/>
    <w:rsid w:val="2D646C15"/>
    <w:rsid w:val="2DCDC675"/>
    <w:rsid w:val="2E86F762"/>
    <w:rsid w:val="2F30C8C5"/>
    <w:rsid w:val="2F344460"/>
    <w:rsid w:val="2F5AF1B1"/>
    <w:rsid w:val="304052B5"/>
    <w:rsid w:val="3047FAAC"/>
    <w:rsid w:val="31615C44"/>
    <w:rsid w:val="31963A12"/>
    <w:rsid w:val="31FAB729"/>
    <w:rsid w:val="32C1F6BA"/>
    <w:rsid w:val="32E1FC7A"/>
    <w:rsid w:val="342E5C4A"/>
    <w:rsid w:val="3467F9E6"/>
    <w:rsid w:val="3581F32B"/>
    <w:rsid w:val="35A8198D"/>
    <w:rsid w:val="36280698"/>
    <w:rsid w:val="362C3BE8"/>
    <w:rsid w:val="3700EBEE"/>
    <w:rsid w:val="371E6B09"/>
    <w:rsid w:val="3781BF49"/>
    <w:rsid w:val="37BA20BF"/>
    <w:rsid w:val="381736F5"/>
    <w:rsid w:val="3830B2AC"/>
    <w:rsid w:val="38BCFB06"/>
    <w:rsid w:val="395B881E"/>
    <w:rsid w:val="3A3016D0"/>
    <w:rsid w:val="3A575D0C"/>
    <w:rsid w:val="3B4AFBAA"/>
    <w:rsid w:val="3DC3C989"/>
    <w:rsid w:val="3DED384F"/>
    <w:rsid w:val="3F306161"/>
    <w:rsid w:val="3F38E64C"/>
    <w:rsid w:val="4000EDDA"/>
    <w:rsid w:val="401039A9"/>
    <w:rsid w:val="40BFAEA4"/>
    <w:rsid w:val="40F631AB"/>
    <w:rsid w:val="414D847E"/>
    <w:rsid w:val="417185E9"/>
    <w:rsid w:val="422C856E"/>
    <w:rsid w:val="426127B0"/>
    <w:rsid w:val="43582C80"/>
    <w:rsid w:val="43C4D4E6"/>
    <w:rsid w:val="44017771"/>
    <w:rsid w:val="44A20686"/>
    <w:rsid w:val="454FAF35"/>
    <w:rsid w:val="45EF63FD"/>
    <w:rsid w:val="4633653B"/>
    <w:rsid w:val="4645AA09"/>
    <w:rsid w:val="47CDD044"/>
    <w:rsid w:val="47F73F50"/>
    <w:rsid w:val="48310332"/>
    <w:rsid w:val="488C882D"/>
    <w:rsid w:val="48B20CF8"/>
    <w:rsid w:val="493E937F"/>
    <w:rsid w:val="499BE1BF"/>
    <w:rsid w:val="4A573FF2"/>
    <w:rsid w:val="4B610555"/>
    <w:rsid w:val="4B86AFAD"/>
    <w:rsid w:val="4BCA535C"/>
    <w:rsid w:val="4C7A2CC1"/>
    <w:rsid w:val="4CD535D9"/>
    <w:rsid w:val="4D5F9C7C"/>
    <w:rsid w:val="4D95E879"/>
    <w:rsid w:val="4DF8E7D5"/>
    <w:rsid w:val="4E801B07"/>
    <w:rsid w:val="4EE60F12"/>
    <w:rsid w:val="4F5C7498"/>
    <w:rsid w:val="4FA13495"/>
    <w:rsid w:val="500CE0CD"/>
    <w:rsid w:val="50798482"/>
    <w:rsid w:val="50880BA0"/>
    <w:rsid w:val="50D50C7A"/>
    <w:rsid w:val="51171975"/>
    <w:rsid w:val="5188C49A"/>
    <w:rsid w:val="51D72EF8"/>
    <w:rsid w:val="52475C71"/>
    <w:rsid w:val="53555D5C"/>
    <w:rsid w:val="54573513"/>
    <w:rsid w:val="54984B96"/>
    <w:rsid w:val="5523FC13"/>
    <w:rsid w:val="55D41B9B"/>
    <w:rsid w:val="56154B41"/>
    <w:rsid w:val="564678AC"/>
    <w:rsid w:val="5660AA12"/>
    <w:rsid w:val="56F5A22D"/>
    <w:rsid w:val="5708E0EC"/>
    <w:rsid w:val="578835CC"/>
    <w:rsid w:val="57AC35B7"/>
    <w:rsid w:val="58838970"/>
    <w:rsid w:val="591D858C"/>
    <w:rsid w:val="594D09B5"/>
    <w:rsid w:val="594F8E5A"/>
    <w:rsid w:val="59A6A313"/>
    <w:rsid w:val="5A794438"/>
    <w:rsid w:val="5B389E92"/>
    <w:rsid w:val="5B584568"/>
    <w:rsid w:val="5B856C2B"/>
    <w:rsid w:val="5BD88E58"/>
    <w:rsid w:val="5C570557"/>
    <w:rsid w:val="5DDEEE60"/>
    <w:rsid w:val="5E494AB2"/>
    <w:rsid w:val="5E588531"/>
    <w:rsid w:val="5EE45ABF"/>
    <w:rsid w:val="5EFEB76B"/>
    <w:rsid w:val="5F0F1C35"/>
    <w:rsid w:val="5F3CB40E"/>
    <w:rsid w:val="62EA68FF"/>
    <w:rsid w:val="63E37152"/>
    <w:rsid w:val="643B6457"/>
    <w:rsid w:val="648D02C9"/>
    <w:rsid w:val="65F0988B"/>
    <w:rsid w:val="66188333"/>
    <w:rsid w:val="66277F68"/>
    <w:rsid w:val="664C7144"/>
    <w:rsid w:val="66C138AD"/>
    <w:rsid w:val="66D23895"/>
    <w:rsid w:val="670890AD"/>
    <w:rsid w:val="685C64FB"/>
    <w:rsid w:val="692326CB"/>
    <w:rsid w:val="69B713AF"/>
    <w:rsid w:val="69DDBAEA"/>
    <w:rsid w:val="6A4C25E7"/>
    <w:rsid w:val="6A605607"/>
    <w:rsid w:val="6A6D5830"/>
    <w:rsid w:val="6AED4F02"/>
    <w:rsid w:val="6D9E4442"/>
    <w:rsid w:val="6DB87875"/>
    <w:rsid w:val="6ECAE670"/>
    <w:rsid w:val="6FF0D9BB"/>
    <w:rsid w:val="7019FAC1"/>
    <w:rsid w:val="706795DA"/>
    <w:rsid w:val="70BB0004"/>
    <w:rsid w:val="711A281D"/>
    <w:rsid w:val="71A25950"/>
    <w:rsid w:val="720577B9"/>
    <w:rsid w:val="729B6298"/>
    <w:rsid w:val="737CCECD"/>
    <w:rsid w:val="73CD85D9"/>
    <w:rsid w:val="73F58A3B"/>
    <w:rsid w:val="757454A4"/>
    <w:rsid w:val="75AD40DA"/>
    <w:rsid w:val="765055CA"/>
    <w:rsid w:val="76693C2B"/>
    <w:rsid w:val="767BA92C"/>
    <w:rsid w:val="76983963"/>
    <w:rsid w:val="769E1C17"/>
    <w:rsid w:val="76F4265D"/>
    <w:rsid w:val="776F0369"/>
    <w:rsid w:val="786401C9"/>
    <w:rsid w:val="7894FCF0"/>
    <w:rsid w:val="799AAE7E"/>
    <w:rsid w:val="7A609A4F"/>
    <w:rsid w:val="7ABDDB9C"/>
    <w:rsid w:val="7B1B5E55"/>
    <w:rsid w:val="7B897C3F"/>
    <w:rsid w:val="7BB25C09"/>
    <w:rsid w:val="7BDFC733"/>
    <w:rsid w:val="7C3F789A"/>
    <w:rsid w:val="7CE88322"/>
    <w:rsid w:val="7E38A853"/>
    <w:rsid w:val="7EF842C3"/>
    <w:rsid w:val="7F0F0018"/>
    <w:rsid w:val="7F4568F3"/>
    <w:rsid w:val="7F7A1EC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9"/>
      </w:numPr>
      <w:contextualSpacing/>
    </w:pPr>
  </w:style>
  <w:style w:type="paragraph" w:styleId="ListNumber2">
    <w:name w:val="List Number 2"/>
    <w:basedOn w:val="Normal"/>
    <w:uiPriority w:val="10"/>
    <w:qFormat/>
    <w:rsid w:val="00DD76BA"/>
    <w:pPr>
      <w:numPr>
        <w:numId w:val="20"/>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epou.co.nz/our-work/lived-experience" TargetMode="External"/><Relationship Id="rId3" Type="http://schemas.openxmlformats.org/officeDocument/2006/relationships/hyperlink" Target="https://www.health.govt.nz/statistics-research" TargetMode="External"/><Relationship Id="rId7" Type="http://schemas.openxmlformats.org/officeDocument/2006/relationships/hyperlink" Target="https://www.health.govt.nz/strategies-initiatives/health-strategies/health-of-disabled-people-strategy" TargetMode="External"/><Relationship Id="rId12" Type="http://schemas.openxmlformats.org/officeDocument/2006/relationships/hyperlink" Target="https://www.abuseincare.org.nz/reports/whanaketia"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weag.govt.nz/background/welfare-system-statistics/" TargetMode="External"/><Relationship Id="rId11" Type="http://schemas.openxmlformats.org/officeDocument/2006/relationships/hyperlink" Target="https://www.mhwc.govt.nz/assets/Reports/Budget-investment/MHA-Budget-investment-report-August-2024.pdf" TargetMode="External"/><Relationship Id="rId5" Type="http://schemas.openxmlformats.org/officeDocument/2006/relationships/hyperlink" Target="https://theconversation.com/mental-distress-is-much-worse-for-people-with-disabilities-and-many-health-professionals-dont-know-how-to-help-187078" TargetMode="External"/><Relationship Id="rId10" Type="http://schemas.openxmlformats.org/officeDocument/2006/relationships/hyperlink" Target="https://www.mentalhealth.inquiry.govt.nz/inquiry-report/he-ara-oranga/" TargetMode="External"/><Relationship Id="rId4" Type="http://schemas.openxmlformats.org/officeDocument/2006/relationships/hyperlink" Target="https://www.health.govt.nz/statistics-research" TargetMode="External"/><Relationship Id="rId9" Type="http://schemas.openxmlformats.org/officeDocument/2006/relationships/hyperlink" Target="https://www.nzherald.co.nz/nz/jobseekers-say-they-struggle-under-traffic-light-pressure-sanctions-have-done-nothing/Z5DI7NKDWBAA3NGRKHMQ2AEL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d2301f34-5cde-48a5-92d5-a0089b6a6a0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c67b1871-600f-4b9e-a4b1-ab314be2ee20"/>
    <ds:schemaRef ds:uri="http://www.w3.org/XML/1998/namespace"/>
    <ds:schemaRef ds:uri="http://purl.org/dc/dcmitype/"/>
  </ds:schemaRefs>
</ds:datastoreItem>
</file>

<file path=customXml/itemProps4.xml><?xml version="1.0" encoding="utf-8"?>
<ds:datastoreItem xmlns:ds="http://schemas.openxmlformats.org/officeDocument/2006/customXml" ds:itemID="{DFE7F588-E1A7-45B3-922E-FC1202ECE228}"/>
</file>

<file path=docProps/app.xml><?xml version="1.0" encoding="utf-8"?>
<Properties xmlns="http://schemas.openxmlformats.org/officeDocument/2006/extended-properties" xmlns:vt="http://schemas.openxmlformats.org/officeDocument/2006/docPropsVTypes">
  <Template>Normal</Template>
  <TotalTime>1</TotalTime>
  <Pages>12</Pages>
  <Words>2552</Words>
  <Characters>14552</Characters>
  <Application>Microsoft Office Word</Application>
  <DocSecurity>0</DocSecurity>
  <Lines>121</Lines>
  <Paragraphs>34</Paragraphs>
  <ScaleCrop>false</ScaleCrop>
  <Company>healthAlliance</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2024-12-17T20:57:00Z</dcterms:created>
  <dcterms:modified xsi:type="dcterms:W3CDTF">2024-12-17T20:57:00Z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