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10403D4D">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067F3D31"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961E739" w14:textId="581AB8AC" w:rsidR="4633653B" w:rsidRDefault="4633653B" w:rsidP="4633653B">
      <w:pPr>
        <w:spacing w:line="360" w:lineRule="auto"/>
      </w:pPr>
    </w:p>
    <w:p w14:paraId="20F8F9B4" w14:textId="04162DC4" w:rsidR="00FA5DE7" w:rsidRPr="00FA5DE7" w:rsidRDefault="1B54F18C" w:rsidP="4633653B">
      <w:pPr>
        <w:spacing w:line="360" w:lineRule="auto"/>
      </w:pPr>
      <w:r>
        <w:t xml:space="preserve">October </w:t>
      </w:r>
      <w:r w:rsidR="4FA13495">
        <w:t>2024</w:t>
      </w:r>
    </w:p>
    <w:p w14:paraId="592A93E5" w14:textId="77777777" w:rsidR="00FA5DE7" w:rsidRPr="00FA5DE7" w:rsidRDefault="00FA5DE7" w:rsidP="003A2E54">
      <w:pPr>
        <w:spacing w:line="360" w:lineRule="auto"/>
        <w:rPr>
          <w:szCs w:val="24"/>
        </w:rPr>
      </w:pPr>
    </w:p>
    <w:p w14:paraId="2F62465D" w14:textId="14C137F8" w:rsidR="004757BD" w:rsidRPr="00FA5DE7" w:rsidRDefault="00FA5DE7" w:rsidP="643B6457">
      <w:pPr>
        <w:spacing w:line="360" w:lineRule="auto"/>
        <w:rPr>
          <w:b/>
          <w:bCs/>
        </w:rPr>
      </w:pPr>
      <w:r w:rsidRPr="1FD094FB">
        <w:rPr>
          <w:b/>
          <w:bCs/>
        </w:rPr>
        <w:t>To</w:t>
      </w:r>
      <w:r w:rsidR="1F32060A" w:rsidRPr="1FD094FB">
        <w:rPr>
          <w:b/>
          <w:bCs/>
        </w:rPr>
        <w:t xml:space="preserve"> </w:t>
      </w:r>
      <w:r w:rsidR="22A927A7" w:rsidRPr="1FD094FB">
        <w:rPr>
          <w:b/>
          <w:bCs/>
        </w:rPr>
        <w:t>Ministry of Justice</w:t>
      </w:r>
    </w:p>
    <w:p w14:paraId="41E6D60F" w14:textId="0CA8C3AB" w:rsidR="00FA5DE7" w:rsidRPr="00FA5DE7" w:rsidRDefault="00FA5DE7" w:rsidP="003A2E54">
      <w:pPr>
        <w:spacing w:line="360" w:lineRule="auto"/>
      </w:pPr>
      <w:r>
        <w:t xml:space="preserve">Please find attached </w:t>
      </w:r>
      <w:r w:rsidR="12F5B800">
        <w:t>our submission on Improving Jury Trial Timeliness Discussion Document 2024</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13BB8F8F" w14:textId="7DB3387B" w:rsidR="00FA5DE7" w:rsidRDefault="7CE88322" w:rsidP="643B6457">
      <w:pPr>
        <w:spacing w:after="0" w:line="360" w:lineRule="auto"/>
      </w:pPr>
      <w:r>
        <w:t>Chris Ford</w:t>
      </w:r>
    </w:p>
    <w:p w14:paraId="5A333E06" w14:textId="17E0784F" w:rsidR="7CE88322" w:rsidRDefault="7CE88322" w:rsidP="2D646C15">
      <w:pPr>
        <w:spacing w:after="0" w:line="360" w:lineRule="auto"/>
      </w:pPr>
      <w:r>
        <w:t>Policy Advisor – Southern and Central</w:t>
      </w:r>
    </w:p>
    <w:p w14:paraId="3C20F521" w14:textId="45DF5A16" w:rsidR="00FA5DE7" w:rsidRPr="001D0A95" w:rsidRDefault="00FA5DE7" w:rsidP="2D646C15">
      <w:pPr>
        <w:spacing w:after="0" w:line="360" w:lineRule="auto"/>
      </w:pPr>
      <w:hyperlink r:id="rId15">
        <w:r w:rsidRPr="2D646C15">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37D9DCAE" w14:textId="0A2EB9DF" w:rsidR="00C0742F" w:rsidRPr="002F5860" w:rsidRDefault="00617066" w:rsidP="002F5860">
      <w:pPr>
        <w:spacing w:after="160" w:line="259" w:lineRule="auto"/>
        <w:rPr>
          <w:rFonts w:eastAsiaTheme="majorEastAsia" w:cstheme="majorBidi"/>
          <w:b/>
          <w:bCs/>
          <w:color w:val="002060"/>
          <w:sz w:val="32"/>
          <w:szCs w:val="32"/>
        </w:rPr>
      </w:pPr>
      <w:r>
        <w:br w:type="page"/>
      </w:r>
      <w:r w:rsidR="00C0742F" w:rsidRPr="002F5860">
        <w:rPr>
          <w:b/>
          <w:bCs/>
          <w:color w:val="1F3864" w:themeColor="accent5" w:themeShade="80"/>
          <w:sz w:val="32"/>
          <w:szCs w:val="32"/>
        </w:rPr>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C73D9B">
      <w:pPr>
        <w:pStyle w:val="ListParagraph"/>
        <w:numPr>
          <w:ilvl w:val="0"/>
          <w:numId w:val="6"/>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New Zealand;</w:t>
      </w:r>
    </w:p>
    <w:p w14:paraId="644591FB" w14:textId="77777777" w:rsidR="00C0742F" w:rsidRPr="004E3921" w:rsidRDefault="00C0742F" w:rsidP="00C73D9B">
      <w:pPr>
        <w:pStyle w:val="ListParagraph"/>
        <w:numPr>
          <w:ilvl w:val="0"/>
          <w:numId w:val="6"/>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C73D9B">
      <w:pPr>
        <w:pStyle w:val="ListParagraph"/>
        <w:numPr>
          <w:ilvl w:val="0"/>
          <w:numId w:val="6"/>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impairment; </w:t>
      </w:r>
    </w:p>
    <w:p w14:paraId="414859E0" w14:textId="77777777" w:rsidR="00C0742F" w:rsidRPr="004E3921" w:rsidRDefault="00C0742F" w:rsidP="00C73D9B">
      <w:pPr>
        <w:pStyle w:val="ListParagraph"/>
        <w:numPr>
          <w:ilvl w:val="0"/>
          <w:numId w:val="6"/>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C73D9B">
      <w:pPr>
        <w:pStyle w:val="ListParagraph"/>
        <w:numPr>
          <w:ilvl w:val="0"/>
          <w:numId w:val="6"/>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C73D9B">
      <w:pPr>
        <w:pStyle w:val="ListParagraph"/>
        <w:numPr>
          <w:ilvl w:val="0"/>
          <w:numId w:val="6"/>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w:t>
      </w:r>
      <w:proofErr w:type="gramStart"/>
      <w:r w:rsidRPr="5B856C2B">
        <w:rPr>
          <w:b/>
          <w:bCs/>
          <w:lang w:val="en-US"/>
        </w:rPr>
        <w:t>change</w:t>
      </w:r>
      <w:proofErr w:type="gramEnd"/>
      <w:r w:rsidRPr="5B856C2B">
        <w:rPr>
          <w:b/>
          <w:bCs/>
          <w:lang w:val="en-US"/>
        </w:rPr>
        <w:t xml:space="preserv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Pārongo</w:t>
      </w:r>
      <w:proofErr w:type="spellEnd"/>
      <w:r w:rsidRPr="5B856C2B">
        <w:rPr>
          <w:rFonts w:eastAsia="Arial" w:cs="Arial"/>
          <w:b/>
          <w:bCs/>
          <w:color w:val="000000" w:themeColor="text1"/>
          <w:szCs w:val="24"/>
        </w:rPr>
        <w:t xml:space="preserve"> me te </w:t>
      </w:r>
      <w:proofErr w:type="spellStart"/>
      <w:r w:rsidRPr="5B856C2B">
        <w:rPr>
          <w:rFonts w:eastAsia="Arial" w:cs="Arial"/>
          <w:b/>
          <w:bCs/>
          <w:color w:val="000000" w:themeColor="text1"/>
          <w:szCs w:val="24"/>
        </w:rPr>
        <w:t>tohutohu</w:t>
      </w:r>
      <w:proofErr w:type="spellEnd"/>
      <w:r w:rsidRPr="5B856C2B">
        <w:rPr>
          <w:rFonts w:eastAsia="Arial" w:cs="Arial"/>
          <w:b/>
          <w:bCs/>
          <w:color w:val="000000" w:themeColor="text1"/>
          <w:szCs w:val="24"/>
        </w:rPr>
        <w:t xml:space="preserve">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Kōkiri</w:t>
      </w:r>
      <w:proofErr w:type="spellEnd"/>
      <w:r w:rsidRPr="5B856C2B">
        <w:rPr>
          <w:rFonts w:eastAsia="Arial" w:cs="Arial"/>
          <w:b/>
          <w:bCs/>
          <w:color w:val="000000" w:themeColor="text1"/>
          <w:szCs w:val="24"/>
        </w:rPr>
        <w:t xml:space="preserve">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szCs w:val="24"/>
        </w:rPr>
      </w:pPr>
      <w:proofErr w:type="spellStart"/>
      <w:r w:rsidRPr="73F58A3B">
        <w:rPr>
          <w:rFonts w:eastAsia="Arial" w:cs="Arial"/>
          <w:b/>
          <w:bCs/>
          <w:color w:val="000000" w:themeColor="text1"/>
          <w:szCs w:val="24"/>
        </w:rPr>
        <w:t>Aroturuki</w:t>
      </w:r>
      <w:proofErr w:type="spellEnd"/>
      <w:r w:rsidRPr="73F58A3B">
        <w:rPr>
          <w:rFonts w:eastAsia="Arial" w:cs="Arial"/>
          <w:b/>
          <w:bCs/>
          <w:color w:val="000000" w:themeColor="text1"/>
          <w:szCs w:val="24"/>
        </w:rPr>
        <w:t xml:space="preserve"> / Monitoring</w:t>
      </w:r>
      <w:r w:rsidRPr="73F58A3B">
        <w:rPr>
          <w:rFonts w:eastAsia="Arial" w:cs="Arial"/>
          <w:color w:val="000000" w:themeColor="text1"/>
          <w:szCs w:val="24"/>
        </w:rPr>
        <w:t>: monitoring and giving feedback on existing laws, policies and practices about and relevant to disabled people.</w:t>
      </w:r>
    </w:p>
    <w:p w14:paraId="1A54B98D" w14:textId="5F3C54C9" w:rsidR="00BB7E50" w:rsidRDefault="1736356D" w:rsidP="73F58A3B">
      <w:pPr>
        <w:pStyle w:val="Heading2"/>
        <w:spacing w:after="120"/>
        <w:rPr>
          <w:rFonts w:eastAsia="Arial" w:cs="Arial"/>
          <w:bCs/>
          <w:szCs w:val="32"/>
        </w:rPr>
      </w:pPr>
      <w:r w:rsidRPr="73F58A3B">
        <w:rPr>
          <w:rFonts w:eastAsia="Arial" w:cs="Arial"/>
          <w:bCs/>
          <w:szCs w:val="32"/>
        </w:rPr>
        <w:t>United Nations Convention on the Rights of Persons with Disabilities</w:t>
      </w:r>
    </w:p>
    <w:p w14:paraId="501B65DB" w14:textId="10FA16AA" w:rsidR="00BB7E50" w:rsidRDefault="1736356D" w:rsidP="51171975">
      <w:pPr>
        <w:spacing w:after="120" w:line="360" w:lineRule="auto"/>
        <w:rPr>
          <w:rFonts w:eastAsia="Arial" w:cs="Arial"/>
          <w:color w:val="000000" w:themeColor="text1"/>
          <w:szCs w:val="24"/>
        </w:rPr>
      </w:pPr>
      <w:r w:rsidRPr="51171975">
        <w:rPr>
          <w:rFonts w:eastAsia="Arial" w:cs="Arial"/>
          <w:color w:val="000000" w:themeColor="text1"/>
          <w:szCs w:val="24"/>
        </w:rPr>
        <w:t>DPA was influential in creating the United Nations Convention on the Rights of Persons with Disabilities (UNCRPD),</w:t>
      </w:r>
      <w:r w:rsidR="006C30CF" w:rsidRPr="51171975">
        <w:rPr>
          <w:rStyle w:val="FootnoteReference"/>
          <w:rFonts w:eastAsia="Arial" w:cs="Arial"/>
          <w:color w:val="000000" w:themeColor="text1"/>
          <w:szCs w:val="24"/>
        </w:rPr>
        <w:footnoteReference w:id="2"/>
      </w:r>
      <w:r w:rsidRPr="51171975">
        <w:rPr>
          <w:rFonts w:eastAsia="Arial" w:cs="Arial"/>
          <w:color w:val="000000" w:themeColor="text1"/>
          <w:szCs w:val="24"/>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042EE74D" w14:textId="17813AF0" w:rsidR="00BB7E50" w:rsidRDefault="1736356D" w:rsidP="73F58A3B">
      <w:pPr>
        <w:spacing w:after="120" w:line="360" w:lineRule="auto"/>
        <w:rPr>
          <w:rFonts w:eastAsia="Arial" w:cs="Arial"/>
          <w:color w:val="000000" w:themeColor="text1"/>
          <w:szCs w:val="24"/>
        </w:rPr>
      </w:pPr>
      <w:r w:rsidRPr="73F58A3B">
        <w:rPr>
          <w:rFonts w:eastAsia="Arial" w:cs="Arial"/>
          <w:color w:val="000000" w:themeColor="text1"/>
          <w:szCs w:val="24"/>
        </w:rPr>
        <w:t>The following UNCRPD articles are particularly relevant to this submission:</w:t>
      </w:r>
    </w:p>
    <w:p w14:paraId="60E9052B" w14:textId="7E9A3E2F" w:rsidR="00BB7E50" w:rsidRDefault="1736356D" w:rsidP="00C73D9B">
      <w:pPr>
        <w:pStyle w:val="ListParagraph"/>
        <w:numPr>
          <w:ilvl w:val="0"/>
          <w:numId w:val="2"/>
        </w:numPr>
        <w:spacing w:after="120" w:line="360" w:lineRule="auto"/>
        <w:rPr>
          <w:rFonts w:eastAsia="Arial" w:cs="Arial"/>
          <w:b/>
          <w:bCs/>
          <w:color w:val="000000" w:themeColor="text1"/>
          <w:szCs w:val="24"/>
        </w:rPr>
      </w:pPr>
      <w:r w:rsidRPr="42C530B3">
        <w:rPr>
          <w:rFonts w:eastAsia="Arial" w:cs="Arial"/>
          <w:b/>
          <w:bCs/>
          <w:color w:val="000000" w:themeColor="text1"/>
          <w:szCs w:val="24"/>
        </w:rPr>
        <w:t xml:space="preserve">Article </w:t>
      </w:r>
      <w:r w:rsidR="59069974" w:rsidRPr="42C530B3">
        <w:rPr>
          <w:rFonts w:eastAsia="Arial" w:cs="Arial"/>
          <w:b/>
          <w:bCs/>
          <w:color w:val="000000" w:themeColor="text1"/>
          <w:szCs w:val="24"/>
        </w:rPr>
        <w:t>9 – Accessibility</w:t>
      </w:r>
    </w:p>
    <w:p w14:paraId="1DC95FD1" w14:textId="39345EE8" w:rsidR="59069974" w:rsidRDefault="59069974" w:rsidP="00C73D9B">
      <w:pPr>
        <w:pStyle w:val="ListParagraph"/>
        <w:numPr>
          <w:ilvl w:val="0"/>
          <w:numId w:val="2"/>
        </w:numPr>
        <w:spacing w:after="120" w:line="360" w:lineRule="auto"/>
        <w:rPr>
          <w:rFonts w:eastAsia="Arial" w:cs="Arial"/>
          <w:b/>
          <w:bCs/>
          <w:color w:val="000000" w:themeColor="text1"/>
          <w:szCs w:val="24"/>
        </w:rPr>
      </w:pPr>
      <w:r w:rsidRPr="42C530B3">
        <w:rPr>
          <w:rFonts w:eastAsia="Arial" w:cs="Arial"/>
          <w:b/>
          <w:bCs/>
          <w:color w:val="000000" w:themeColor="text1"/>
          <w:szCs w:val="24"/>
        </w:rPr>
        <w:t>Article 12 – Equal recognition before the law</w:t>
      </w:r>
    </w:p>
    <w:p w14:paraId="1B422EDB" w14:textId="059DAA59" w:rsidR="59069974" w:rsidRDefault="59069974" w:rsidP="00C73D9B">
      <w:pPr>
        <w:pStyle w:val="ListParagraph"/>
        <w:numPr>
          <w:ilvl w:val="0"/>
          <w:numId w:val="2"/>
        </w:numPr>
        <w:spacing w:after="120" w:line="360" w:lineRule="auto"/>
        <w:rPr>
          <w:rFonts w:eastAsia="Arial" w:cs="Arial"/>
          <w:b/>
          <w:bCs/>
          <w:color w:val="000000" w:themeColor="text1"/>
          <w:szCs w:val="24"/>
        </w:rPr>
      </w:pPr>
      <w:r w:rsidRPr="42C530B3">
        <w:rPr>
          <w:rFonts w:eastAsia="Arial" w:cs="Arial"/>
          <w:b/>
          <w:bCs/>
          <w:color w:val="000000" w:themeColor="text1"/>
          <w:szCs w:val="24"/>
        </w:rPr>
        <w:t>Article 13 – Access to justice</w:t>
      </w:r>
    </w:p>
    <w:p w14:paraId="04551FE7" w14:textId="20C779F4" w:rsidR="00BB7E50" w:rsidRDefault="1736356D" w:rsidP="73F58A3B">
      <w:pPr>
        <w:pStyle w:val="Heading2"/>
        <w:spacing w:after="120" w:line="360" w:lineRule="auto"/>
        <w:ind w:left="578" w:hanging="578"/>
        <w:rPr>
          <w:rFonts w:eastAsia="Arial" w:cs="Arial"/>
          <w:bCs/>
          <w:szCs w:val="32"/>
        </w:rPr>
      </w:pPr>
      <w:r w:rsidRPr="73F58A3B">
        <w:rPr>
          <w:rFonts w:eastAsia="Arial" w:cs="Arial"/>
          <w:bCs/>
          <w:szCs w:val="32"/>
        </w:rPr>
        <w:t>New Zealand Disability Strategy 2016-2026</w:t>
      </w:r>
    </w:p>
    <w:p w14:paraId="28F852EE" w14:textId="1FD5D76A" w:rsidR="00BB7E50" w:rsidRDefault="1736356D" w:rsidP="51171975">
      <w:pPr>
        <w:spacing w:after="120" w:line="360" w:lineRule="auto"/>
        <w:rPr>
          <w:rFonts w:eastAsia="Arial" w:cs="Arial"/>
          <w:color w:val="000000" w:themeColor="text1"/>
          <w:szCs w:val="24"/>
        </w:rPr>
      </w:pPr>
      <w:r w:rsidRPr="51171975">
        <w:rPr>
          <w:rFonts w:eastAsia="Arial" w:cs="Arial"/>
          <w:color w:val="000000" w:themeColor="text1"/>
          <w:szCs w:val="24"/>
        </w:rPr>
        <w:t>Since ratifying the UNCRPD, the New Zealand Government has established a Disability Strategy</w:t>
      </w:r>
      <w:r w:rsidR="006C30CF" w:rsidRPr="51171975">
        <w:rPr>
          <w:rStyle w:val="FootnoteReference"/>
          <w:rFonts w:eastAsia="Arial" w:cs="Arial"/>
          <w:color w:val="000000" w:themeColor="text1"/>
          <w:szCs w:val="24"/>
        </w:rPr>
        <w:footnoteReference w:id="3"/>
      </w:r>
      <w:r w:rsidRPr="51171975">
        <w:rPr>
          <w:rFonts w:eastAsia="Arial" w:cs="Arial"/>
          <w:color w:val="000000" w:themeColor="text1"/>
          <w:szCs w:val="24"/>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w:t>
      </w:r>
    </w:p>
    <w:p w14:paraId="33AEC4DC" w14:textId="130AA19E" w:rsidR="00BB7E50" w:rsidRDefault="1736356D" w:rsidP="73F58A3B">
      <w:pPr>
        <w:spacing w:after="120" w:line="360" w:lineRule="auto"/>
        <w:rPr>
          <w:rFonts w:eastAsia="Arial" w:cs="Arial"/>
          <w:color w:val="000000" w:themeColor="text1"/>
          <w:szCs w:val="24"/>
        </w:rPr>
      </w:pPr>
      <w:r w:rsidRPr="73F58A3B">
        <w:rPr>
          <w:rFonts w:eastAsia="Arial" w:cs="Arial"/>
          <w:color w:val="000000" w:themeColor="text1"/>
          <w:szCs w:val="24"/>
        </w:rPr>
        <w:t>The following outcomes are particularly relevant to this submission:</w:t>
      </w:r>
    </w:p>
    <w:p w14:paraId="501C396A" w14:textId="30ED3AB2" w:rsidR="00BB7E50" w:rsidRDefault="1736356D" w:rsidP="00C73D9B">
      <w:pPr>
        <w:pStyle w:val="ListParagraph"/>
        <w:numPr>
          <w:ilvl w:val="0"/>
          <w:numId w:val="2"/>
        </w:numPr>
        <w:spacing w:after="120" w:line="360" w:lineRule="auto"/>
        <w:rPr>
          <w:rFonts w:eastAsia="Arial" w:cs="Arial"/>
          <w:color w:val="000000" w:themeColor="text1"/>
          <w:szCs w:val="24"/>
        </w:rPr>
      </w:pPr>
      <w:r w:rsidRPr="498D5864">
        <w:rPr>
          <w:rFonts w:eastAsia="Arial" w:cs="Arial"/>
          <w:b/>
          <w:bCs/>
          <w:color w:val="000000" w:themeColor="text1"/>
        </w:rPr>
        <w:t xml:space="preserve">Outcome </w:t>
      </w:r>
      <w:r w:rsidR="16664D0B" w:rsidRPr="498D5864">
        <w:rPr>
          <w:rFonts w:eastAsia="Arial" w:cs="Arial"/>
          <w:b/>
          <w:bCs/>
          <w:color w:val="000000" w:themeColor="text1"/>
        </w:rPr>
        <w:t>4 – Rights protection and justice</w:t>
      </w:r>
    </w:p>
    <w:p w14:paraId="0DB13747" w14:textId="6BEFA77F" w:rsidR="498D5864" w:rsidRDefault="498D5864">
      <w:r>
        <w:br w:type="page"/>
      </w:r>
    </w:p>
    <w:p w14:paraId="04525005" w14:textId="29D9211A" w:rsidR="003E21F6" w:rsidRDefault="006C30CF" w:rsidP="00806AC4">
      <w:pPr>
        <w:pStyle w:val="Heading1"/>
        <w:keepNext w:val="0"/>
        <w:keepLines w:val="0"/>
        <w:spacing w:after="240" w:line="360" w:lineRule="auto"/>
      </w:pPr>
      <w:r>
        <w:t>The Submission</w:t>
      </w:r>
    </w:p>
    <w:p w14:paraId="32BFB1CD" w14:textId="1DFD352C" w:rsidR="00806AC4" w:rsidRPr="00824982" w:rsidRDefault="2D3CDCA4" w:rsidP="31BE3C74">
      <w:pPr>
        <w:rPr>
          <w:b/>
          <w:bCs/>
          <w:color w:val="1F3864" w:themeColor="accent5" w:themeShade="80"/>
          <w:sz w:val="28"/>
          <w:szCs w:val="28"/>
        </w:rPr>
      </w:pPr>
      <w:r w:rsidRPr="31BE3C74">
        <w:rPr>
          <w:b/>
          <w:bCs/>
          <w:color w:val="1F3864" w:themeColor="accent5" w:themeShade="80"/>
          <w:sz w:val="28"/>
          <w:szCs w:val="28"/>
        </w:rPr>
        <w:t xml:space="preserve">a.) </w:t>
      </w:r>
      <w:r w:rsidR="00806AC4" w:rsidRPr="31BE3C74">
        <w:rPr>
          <w:b/>
          <w:bCs/>
          <w:color w:val="1F3864" w:themeColor="accent5" w:themeShade="80"/>
          <w:sz w:val="28"/>
          <w:szCs w:val="28"/>
        </w:rPr>
        <w:t>Is there a problem</w:t>
      </w:r>
      <w:r w:rsidR="006E767E" w:rsidRPr="31BE3C74">
        <w:rPr>
          <w:b/>
          <w:bCs/>
          <w:color w:val="1F3864" w:themeColor="accent5" w:themeShade="80"/>
          <w:sz w:val="28"/>
          <w:szCs w:val="28"/>
        </w:rPr>
        <w:t xml:space="preserve"> with jury trials?</w:t>
      </w:r>
    </w:p>
    <w:p w14:paraId="49997743" w14:textId="391DF20D" w:rsidR="007608E6" w:rsidRDefault="530E15D9" w:rsidP="31BE3C74">
      <w:pPr>
        <w:spacing w:after="0" w:line="360" w:lineRule="auto"/>
        <w:rPr>
          <w:rFonts w:eastAsia="Arial" w:cs="Arial"/>
          <w:b/>
          <w:bCs/>
        </w:rPr>
      </w:pPr>
      <w:r w:rsidRPr="31BE3C74">
        <w:rPr>
          <w:rFonts w:eastAsia="Arial" w:cs="Arial"/>
          <w:b/>
          <w:bCs/>
        </w:rPr>
        <w:t xml:space="preserve">Yes, there are issues for </w:t>
      </w:r>
      <w:r w:rsidR="007608E6" w:rsidRPr="31BE3C74">
        <w:rPr>
          <w:rFonts w:eastAsia="Arial" w:cs="Arial"/>
          <w:b/>
          <w:bCs/>
        </w:rPr>
        <w:t>disabled defendants</w:t>
      </w:r>
      <w:r w:rsidR="37DF2134" w:rsidRPr="31BE3C74">
        <w:rPr>
          <w:rFonts w:eastAsia="Arial" w:cs="Arial"/>
          <w:b/>
          <w:bCs/>
        </w:rPr>
        <w:t>, complainants, jurors, witnesses and lawyers/judges either</w:t>
      </w:r>
      <w:r w:rsidR="007608E6" w:rsidRPr="31BE3C74">
        <w:rPr>
          <w:rFonts w:eastAsia="Arial" w:cs="Arial"/>
          <w:b/>
          <w:bCs/>
        </w:rPr>
        <w:t xml:space="preserve"> appearing before</w:t>
      </w:r>
      <w:r w:rsidR="1556CB1D" w:rsidRPr="31BE3C74">
        <w:rPr>
          <w:rFonts w:eastAsia="Arial" w:cs="Arial"/>
          <w:b/>
          <w:bCs/>
        </w:rPr>
        <w:t xml:space="preserve"> or serving</w:t>
      </w:r>
      <w:r w:rsidR="007608E6" w:rsidRPr="31BE3C74">
        <w:rPr>
          <w:rFonts w:eastAsia="Arial" w:cs="Arial"/>
          <w:b/>
          <w:bCs/>
        </w:rPr>
        <w:t xml:space="preserve"> our courts, </w:t>
      </w:r>
      <w:r w:rsidR="704C15BF" w:rsidRPr="31BE3C74">
        <w:rPr>
          <w:rFonts w:eastAsia="Arial" w:cs="Arial"/>
          <w:b/>
          <w:bCs/>
        </w:rPr>
        <w:t>in terms of the need for</w:t>
      </w:r>
      <w:r w:rsidR="007608E6" w:rsidRPr="31BE3C74">
        <w:rPr>
          <w:rFonts w:eastAsia="Arial" w:cs="Arial"/>
          <w:b/>
          <w:bCs/>
        </w:rPr>
        <w:t xml:space="preserve"> more support and reasonable accommodations to participate in court processes</w:t>
      </w:r>
      <w:r w:rsidR="13BB47C3" w:rsidRPr="31BE3C74">
        <w:rPr>
          <w:rFonts w:eastAsia="Arial" w:cs="Arial"/>
          <w:b/>
          <w:bCs/>
        </w:rPr>
        <w:t>, including jury trials</w:t>
      </w:r>
      <w:r w:rsidR="007608E6" w:rsidRPr="31BE3C74">
        <w:rPr>
          <w:rFonts w:eastAsia="Arial" w:cs="Arial"/>
          <w:b/>
          <w:bCs/>
        </w:rPr>
        <w:t xml:space="preserve">. </w:t>
      </w:r>
    </w:p>
    <w:p w14:paraId="5294C855" w14:textId="5C30BF49" w:rsidR="0080791B" w:rsidRPr="008811AF" w:rsidRDefault="0080791B" w:rsidP="31BE3C74">
      <w:pPr>
        <w:spacing w:after="0" w:line="360" w:lineRule="auto"/>
        <w:rPr>
          <w:rFonts w:eastAsia="Arial" w:cs="Arial"/>
          <w:b/>
          <w:bCs/>
        </w:rPr>
      </w:pPr>
    </w:p>
    <w:p w14:paraId="4C772925" w14:textId="009097A8" w:rsidR="0080791B" w:rsidRPr="008811AF" w:rsidRDefault="6D14873D" w:rsidP="31BE3C74">
      <w:pPr>
        <w:spacing w:after="0" w:line="360" w:lineRule="auto"/>
        <w:rPr>
          <w:rFonts w:eastAsia="Arial" w:cs="Arial"/>
        </w:rPr>
      </w:pPr>
      <w:r w:rsidRPr="1BD6A4FA">
        <w:rPr>
          <w:rFonts w:eastAsia="Arial" w:cs="Arial"/>
        </w:rPr>
        <w:t xml:space="preserve">An example of this is that last </w:t>
      </w:r>
      <w:r w:rsidR="41D9B81C" w:rsidRPr="1BD6A4FA">
        <w:rPr>
          <w:rFonts w:eastAsia="Arial" w:cs="Arial"/>
        </w:rPr>
        <w:t>year, one</w:t>
      </w:r>
      <w:r w:rsidR="4C897EE2" w:rsidRPr="1BD6A4FA">
        <w:rPr>
          <w:rFonts w:eastAsia="Arial" w:cs="Arial"/>
        </w:rPr>
        <w:t xml:space="preserve"> of </w:t>
      </w:r>
      <w:r w:rsidR="3DBA0613" w:rsidRPr="1BD6A4FA">
        <w:rPr>
          <w:rFonts w:eastAsia="Arial" w:cs="Arial"/>
        </w:rPr>
        <w:t xml:space="preserve">DPA's </w:t>
      </w:r>
      <w:r w:rsidR="0EDA9A29" w:rsidRPr="1BD6A4FA">
        <w:rPr>
          <w:rFonts w:eastAsia="Arial" w:cs="Arial"/>
        </w:rPr>
        <w:t>members</w:t>
      </w:r>
      <w:r w:rsidR="58A0F2E6" w:rsidRPr="1BD6A4FA">
        <w:rPr>
          <w:rFonts w:eastAsia="Arial" w:cs="Arial"/>
        </w:rPr>
        <w:t>, a wheelchair user,</w:t>
      </w:r>
      <w:r w:rsidR="0EDA9A29" w:rsidRPr="1BD6A4FA">
        <w:rPr>
          <w:rFonts w:eastAsia="Arial" w:cs="Arial"/>
        </w:rPr>
        <w:t xml:space="preserve"> </w:t>
      </w:r>
      <w:r w:rsidR="38FFEA8E" w:rsidRPr="1BD6A4FA">
        <w:rPr>
          <w:rFonts w:eastAsia="Arial" w:cs="Arial"/>
        </w:rPr>
        <w:t>had</w:t>
      </w:r>
      <w:r w:rsidR="0EDA9A29" w:rsidRPr="1BD6A4FA">
        <w:rPr>
          <w:rFonts w:eastAsia="Arial" w:cs="Arial"/>
        </w:rPr>
        <w:t xml:space="preserve"> to forgo jury duty after discovering that they would have to sit sep</w:t>
      </w:r>
      <w:r w:rsidR="123721D3" w:rsidRPr="1BD6A4FA">
        <w:rPr>
          <w:rFonts w:eastAsia="Arial" w:cs="Arial"/>
        </w:rPr>
        <w:t>arately from other jurors due to the courtroom being in an historic</w:t>
      </w:r>
      <w:r w:rsidR="77EF06A0" w:rsidRPr="1BD6A4FA">
        <w:rPr>
          <w:rFonts w:eastAsia="Arial" w:cs="Arial"/>
        </w:rPr>
        <w:t xml:space="preserve"> (albeit, modified)</w:t>
      </w:r>
      <w:r w:rsidR="123721D3" w:rsidRPr="1BD6A4FA">
        <w:rPr>
          <w:rFonts w:eastAsia="Arial" w:cs="Arial"/>
        </w:rPr>
        <w:t xml:space="preserve"> court building.</w:t>
      </w:r>
      <w:r w:rsidR="38CC770E" w:rsidRPr="1BD6A4FA">
        <w:rPr>
          <w:rFonts w:eastAsia="Arial" w:cs="Arial"/>
        </w:rPr>
        <w:t xml:space="preserve"> The member</w:t>
      </w:r>
      <w:r w:rsidR="3FCDF4E6" w:rsidRPr="1BD6A4FA">
        <w:rPr>
          <w:rFonts w:eastAsia="Arial" w:cs="Arial"/>
        </w:rPr>
        <w:t xml:space="preserve"> also</w:t>
      </w:r>
      <w:r w:rsidR="38CC770E" w:rsidRPr="1BD6A4FA">
        <w:rPr>
          <w:rFonts w:eastAsia="Arial" w:cs="Arial"/>
        </w:rPr>
        <w:t xml:space="preserve"> found that getting to the courtroom and jury room would be </w:t>
      </w:r>
      <w:r w:rsidR="663F1A2F" w:rsidRPr="1BD6A4FA">
        <w:rPr>
          <w:rFonts w:eastAsia="Arial" w:cs="Arial"/>
        </w:rPr>
        <w:t>an</w:t>
      </w:r>
      <w:r w:rsidR="38CC770E" w:rsidRPr="1BD6A4FA">
        <w:rPr>
          <w:rFonts w:eastAsia="Arial" w:cs="Arial"/>
        </w:rPr>
        <w:t xml:space="preserve"> issue and despite wanting to perform jury service, was</w:t>
      </w:r>
      <w:r w:rsidR="00DE31E0" w:rsidRPr="1BD6A4FA">
        <w:rPr>
          <w:rFonts w:eastAsia="Arial" w:cs="Arial"/>
        </w:rPr>
        <w:t xml:space="preserve"> excused by court staff from doing so.</w:t>
      </w:r>
    </w:p>
    <w:p w14:paraId="09A77949" w14:textId="2490E0DE" w:rsidR="0080791B" w:rsidRPr="008811AF" w:rsidRDefault="0080791B" w:rsidP="31BE3C74">
      <w:pPr>
        <w:spacing w:after="0" w:line="360" w:lineRule="auto"/>
        <w:rPr>
          <w:rFonts w:eastAsia="Arial" w:cs="Arial"/>
        </w:rPr>
      </w:pPr>
    </w:p>
    <w:p w14:paraId="461BD6E9" w14:textId="47B3749D" w:rsidR="0080791B" w:rsidRPr="008811AF" w:rsidRDefault="3DE6A9AA" w:rsidP="31BE3C74">
      <w:pPr>
        <w:spacing w:after="0" w:line="360" w:lineRule="auto"/>
        <w:rPr>
          <w:rFonts w:eastAsia="Arial" w:cs="Arial"/>
        </w:rPr>
      </w:pPr>
      <w:r w:rsidRPr="1BD6A4FA">
        <w:rPr>
          <w:rFonts w:eastAsia="Arial" w:cs="Arial"/>
        </w:rPr>
        <w:t>These and other accessibility issues for disabled</w:t>
      </w:r>
      <w:r w:rsidR="3194A430" w:rsidRPr="1BD6A4FA">
        <w:rPr>
          <w:rFonts w:eastAsia="Arial" w:cs="Arial"/>
        </w:rPr>
        <w:t xml:space="preserve"> and D/deaf</w:t>
      </w:r>
      <w:r w:rsidRPr="1BD6A4FA">
        <w:rPr>
          <w:rFonts w:eastAsia="Arial" w:cs="Arial"/>
        </w:rPr>
        <w:t xml:space="preserve"> people contribute to the delays experienced in arranging timely jury trials as well.</w:t>
      </w:r>
      <w:r w:rsidR="2F6AE334" w:rsidRPr="1BD6A4FA">
        <w:rPr>
          <w:rFonts w:eastAsia="Arial" w:cs="Arial"/>
        </w:rPr>
        <w:t xml:space="preserve"> </w:t>
      </w:r>
      <w:r w:rsidR="5D983A67" w:rsidRPr="1BD6A4FA">
        <w:rPr>
          <w:rFonts w:eastAsia="Arial" w:cs="Arial"/>
        </w:rPr>
        <w:t>B</w:t>
      </w:r>
      <w:r w:rsidR="6D297146" w:rsidRPr="1BD6A4FA">
        <w:rPr>
          <w:rFonts w:eastAsia="Arial" w:cs="Arial"/>
        </w:rPr>
        <w:t xml:space="preserve">arriers include the difficulty in </w:t>
      </w:r>
      <w:r w:rsidR="1DBC49E5" w:rsidRPr="1BD6A4FA">
        <w:rPr>
          <w:rFonts w:eastAsia="Arial" w:cs="Arial"/>
        </w:rPr>
        <w:t xml:space="preserve">securing </w:t>
      </w:r>
      <w:r w:rsidR="2F6AE334" w:rsidRPr="1BD6A4FA">
        <w:rPr>
          <w:rFonts w:eastAsia="Arial" w:cs="Arial"/>
        </w:rPr>
        <w:t xml:space="preserve">New Zealand Sign Language (NZSL) interpreters </w:t>
      </w:r>
      <w:r w:rsidR="6837B474" w:rsidRPr="1BD6A4FA">
        <w:rPr>
          <w:rFonts w:eastAsia="Arial" w:cs="Arial"/>
        </w:rPr>
        <w:t xml:space="preserve">for </w:t>
      </w:r>
      <w:r w:rsidR="5138C488" w:rsidRPr="1BD6A4FA">
        <w:rPr>
          <w:rFonts w:eastAsia="Arial" w:cs="Arial"/>
        </w:rPr>
        <w:t xml:space="preserve">Deaf people </w:t>
      </w:r>
      <w:r w:rsidR="6837B474" w:rsidRPr="1BD6A4FA">
        <w:rPr>
          <w:rFonts w:eastAsia="Arial" w:cs="Arial"/>
        </w:rPr>
        <w:t>appearing before the courts whether they be defendants, complainants,</w:t>
      </w:r>
      <w:r w:rsidR="31478C7C" w:rsidRPr="1BD6A4FA">
        <w:rPr>
          <w:rFonts w:eastAsia="Arial" w:cs="Arial"/>
        </w:rPr>
        <w:t xml:space="preserve"> lawyers,</w:t>
      </w:r>
      <w:r w:rsidR="6837B474" w:rsidRPr="1BD6A4FA">
        <w:rPr>
          <w:rFonts w:eastAsia="Arial" w:cs="Arial"/>
        </w:rPr>
        <w:t xml:space="preserve"> </w:t>
      </w:r>
      <w:r w:rsidR="58339B45" w:rsidRPr="1BD6A4FA">
        <w:rPr>
          <w:rFonts w:eastAsia="Arial" w:cs="Arial"/>
        </w:rPr>
        <w:t>jurors or witnesses given that the</w:t>
      </w:r>
      <w:r w:rsidR="645BCAAF" w:rsidRPr="1BD6A4FA">
        <w:rPr>
          <w:rFonts w:eastAsia="Arial" w:cs="Arial"/>
        </w:rPr>
        <w:t>re is a shortage of interpreters</w:t>
      </w:r>
      <w:r w:rsidR="58339B45" w:rsidRPr="1BD6A4FA">
        <w:rPr>
          <w:rFonts w:eastAsia="Arial" w:cs="Arial"/>
        </w:rPr>
        <w:t>.</w:t>
      </w:r>
    </w:p>
    <w:p w14:paraId="42452E1A" w14:textId="183AAB33" w:rsidR="0080791B" w:rsidRPr="008811AF" w:rsidRDefault="0080791B" w:rsidP="31BE3C74">
      <w:pPr>
        <w:spacing w:after="0" w:line="360" w:lineRule="auto"/>
        <w:rPr>
          <w:rFonts w:eastAsia="Arial" w:cs="Arial"/>
        </w:rPr>
      </w:pPr>
    </w:p>
    <w:p w14:paraId="4F120F0A" w14:textId="6733EAAF" w:rsidR="0080791B" w:rsidRPr="008811AF" w:rsidRDefault="20B87C3C" w:rsidP="31BE3C74">
      <w:pPr>
        <w:spacing w:after="0" w:line="360" w:lineRule="auto"/>
        <w:rPr>
          <w:rFonts w:eastAsia="Arial" w:cs="Arial"/>
        </w:rPr>
      </w:pPr>
      <w:r w:rsidRPr="1BD6A4FA">
        <w:rPr>
          <w:rFonts w:eastAsia="Arial" w:cs="Arial"/>
        </w:rPr>
        <w:t xml:space="preserve">Similarly, there may be requirements for disabled people to have support people including, for example, social interpreters in courts which is often useful for people with learning disabilities and </w:t>
      </w:r>
      <w:r w:rsidR="6A8A24B1" w:rsidRPr="1BD6A4FA">
        <w:rPr>
          <w:rFonts w:eastAsia="Arial" w:cs="Arial"/>
        </w:rPr>
        <w:t>neurodiverse people whether they are defendants, witnesses, jurors or complainants</w:t>
      </w:r>
      <w:r w:rsidR="182A03F6" w:rsidRPr="1BD6A4FA">
        <w:rPr>
          <w:rFonts w:eastAsia="Arial" w:cs="Arial"/>
        </w:rPr>
        <w:t xml:space="preserve"> in understanding how courts work</w:t>
      </w:r>
      <w:r w:rsidR="6A8A24B1" w:rsidRPr="1BD6A4FA">
        <w:rPr>
          <w:rFonts w:eastAsia="Arial" w:cs="Arial"/>
        </w:rPr>
        <w:t xml:space="preserve">. Given that many disability support agencies are currently </w:t>
      </w:r>
      <w:r w:rsidR="0AEFC21F" w:rsidRPr="1BD6A4FA">
        <w:rPr>
          <w:rFonts w:eastAsia="Arial" w:cs="Arial"/>
        </w:rPr>
        <w:t>under resourced</w:t>
      </w:r>
      <w:r w:rsidR="750FB7A6" w:rsidRPr="1BD6A4FA">
        <w:rPr>
          <w:rFonts w:eastAsia="Arial" w:cs="Arial"/>
        </w:rPr>
        <w:t>, the requirement for disabled people</w:t>
      </w:r>
      <w:r w:rsidR="5784F5E6" w:rsidRPr="1BD6A4FA">
        <w:rPr>
          <w:rFonts w:eastAsia="Arial" w:cs="Arial"/>
        </w:rPr>
        <w:t xml:space="preserve"> to access paid support people in courts will become more difficult and could contribute to more delays going forward as well.</w:t>
      </w:r>
    </w:p>
    <w:p w14:paraId="29D092FB" w14:textId="52357853" w:rsidR="0080791B" w:rsidRPr="008811AF" w:rsidRDefault="0080791B" w:rsidP="31BE3C74">
      <w:pPr>
        <w:spacing w:after="0" w:line="360" w:lineRule="auto"/>
        <w:rPr>
          <w:rFonts w:eastAsia="Arial" w:cs="Arial"/>
        </w:rPr>
      </w:pPr>
    </w:p>
    <w:p w14:paraId="45312B63" w14:textId="60E23C79" w:rsidR="0080791B" w:rsidRPr="008811AF" w:rsidRDefault="2848A3AC" w:rsidP="31BE3C74">
      <w:pPr>
        <w:spacing w:after="0" w:line="360" w:lineRule="auto"/>
        <w:rPr>
          <w:rFonts w:eastAsia="Arial" w:cs="Arial"/>
        </w:rPr>
      </w:pPr>
      <w:r w:rsidRPr="1BD6A4FA">
        <w:rPr>
          <w:rFonts w:eastAsia="Arial" w:cs="Arial"/>
        </w:rPr>
        <w:t>Another barrier to timely justice for disabled people</w:t>
      </w:r>
      <w:r w:rsidR="3DEA6992" w:rsidRPr="1BD6A4FA">
        <w:rPr>
          <w:rFonts w:eastAsia="Arial" w:cs="Arial"/>
        </w:rPr>
        <w:t xml:space="preserve"> -</w:t>
      </w:r>
      <w:r w:rsidRPr="1BD6A4FA">
        <w:rPr>
          <w:rFonts w:eastAsia="Arial" w:cs="Arial"/>
        </w:rPr>
        <w:t xml:space="preserve"> </w:t>
      </w:r>
      <w:r w:rsidR="506B1C8F" w:rsidRPr="1BD6A4FA">
        <w:rPr>
          <w:rFonts w:eastAsia="Arial" w:cs="Arial"/>
        </w:rPr>
        <w:t>particularly</w:t>
      </w:r>
      <w:r w:rsidRPr="1BD6A4FA">
        <w:rPr>
          <w:rFonts w:eastAsia="Arial" w:cs="Arial"/>
        </w:rPr>
        <w:t xml:space="preserve"> as complainants or defendants</w:t>
      </w:r>
      <w:r w:rsidR="7A94AFB4" w:rsidRPr="1BD6A4FA">
        <w:rPr>
          <w:rFonts w:eastAsia="Arial" w:cs="Arial"/>
        </w:rPr>
        <w:t xml:space="preserve"> in trials</w:t>
      </w:r>
      <w:r w:rsidR="6352551F" w:rsidRPr="1BD6A4FA">
        <w:rPr>
          <w:rFonts w:eastAsia="Arial" w:cs="Arial"/>
        </w:rPr>
        <w:t xml:space="preserve"> -</w:t>
      </w:r>
      <w:r w:rsidRPr="1BD6A4FA">
        <w:rPr>
          <w:rFonts w:eastAsia="Arial" w:cs="Arial"/>
        </w:rPr>
        <w:t xml:space="preserve"> is the responsiveness of the legal profession towards disabled pe</w:t>
      </w:r>
      <w:r w:rsidR="712BFA0A" w:rsidRPr="1BD6A4FA">
        <w:rPr>
          <w:rFonts w:eastAsia="Arial" w:cs="Arial"/>
        </w:rPr>
        <w:t xml:space="preserve">ople at all levels. </w:t>
      </w:r>
      <w:r w:rsidR="4318D9BA" w:rsidRPr="1BD6A4FA">
        <w:rPr>
          <w:rFonts w:eastAsia="Arial" w:cs="Arial"/>
        </w:rPr>
        <w:t>There is only one specialist disability law centre in New Zealand in the form of Auckland Disability Law which is stretched to provide advice and support to not only disabled people</w:t>
      </w:r>
      <w:r w:rsidR="3C28D5D2" w:rsidRPr="1BD6A4FA">
        <w:rPr>
          <w:rFonts w:eastAsia="Arial" w:cs="Arial"/>
        </w:rPr>
        <w:t xml:space="preserve"> and justice/disability sector stakeholders</w:t>
      </w:r>
      <w:r w:rsidR="4318D9BA" w:rsidRPr="1BD6A4FA">
        <w:rPr>
          <w:rFonts w:eastAsia="Arial" w:cs="Arial"/>
        </w:rPr>
        <w:t xml:space="preserve"> in Auckland but around the country.</w:t>
      </w:r>
    </w:p>
    <w:p w14:paraId="73928D23" w14:textId="07F0EE75" w:rsidR="0080791B" w:rsidRPr="008811AF" w:rsidRDefault="0080791B" w:rsidP="31BE3C74">
      <w:pPr>
        <w:spacing w:after="0" w:line="360" w:lineRule="auto"/>
        <w:rPr>
          <w:rFonts w:eastAsia="Arial" w:cs="Arial"/>
        </w:rPr>
      </w:pPr>
    </w:p>
    <w:p w14:paraId="3F40EE39" w14:textId="3F8A26BC" w:rsidR="0080791B" w:rsidRPr="008811AF" w:rsidRDefault="2ABD9998" w:rsidP="31BE3C74">
      <w:pPr>
        <w:spacing w:after="0" w:line="360" w:lineRule="auto"/>
        <w:rPr>
          <w:rFonts w:eastAsia="Arial" w:cs="Arial"/>
        </w:rPr>
      </w:pPr>
      <w:r w:rsidRPr="1BD6A4FA">
        <w:rPr>
          <w:rFonts w:eastAsia="Arial" w:cs="Arial"/>
        </w:rPr>
        <w:t xml:space="preserve">For all the above reasons, DPA </w:t>
      </w:r>
      <w:r w:rsidR="19AB448D" w:rsidRPr="1BD6A4FA">
        <w:rPr>
          <w:rFonts w:eastAsia="Arial" w:cs="Arial"/>
        </w:rPr>
        <w:t xml:space="preserve">wants to see </w:t>
      </w:r>
      <w:r w:rsidRPr="1BD6A4FA">
        <w:rPr>
          <w:rFonts w:eastAsia="Arial" w:cs="Arial"/>
        </w:rPr>
        <w:t xml:space="preserve">barriers </w:t>
      </w:r>
      <w:r w:rsidR="20E277DB" w:rsidRPr="1BD6A4FA">
        <w:rPr>
          <w:rFonts w:eastAsia="Arial" w:cs="Arial"/>
        </w:rPr>
        <w:t xml:space="preserve">for </w:t>
      </w:r>
      <w:r w:rsidRPr="1BD6A4FA">
        <w:rPr>
          <w:rFonts w:eastAsia="Arial" w:cs="Arial"/>
        </w:rPr>
        <w:t xml:space="preserve">disabled people participating in jury trials as defendants, complainants, lawyers, judges, witnesses, jurors or </w:t>
      </w:r>
      <w:r w:rsidR="4440AB68" w:rsidRPr="1BD6A4FA">
        <w:rPr>
          <w:rFonts w:eastAsia="Arial" w:cs="Arial"/>
        </w:rPr>
        <w:t xml:space="preserve">in other capacities </w:t>
      </w:r>
      <w:r w:rsidR="1E08A31E" w:rsidRPr="1BD6A4FA">
        <w:rPr>
          <w:rFonts w:eastAsia="Arial" w:cs="Arial"/>
        </w:rPr>
        <w:t xml:space="preserve">identified and progressively </w:t>
      </w:r>
      <w:r w:rsidR="4440AB68" w:rsidRPr="1BD6A4FA">
        <w:rPr>
          <w:rFonts w:eastAsia="Arial" w:cs="Arial"/>
        </w:rPr>
        <w:t>removed</w:t>
      </w:r>
      <w:r w:rsidR="1894E605" w:rsidRPr="1BD6A4FA">
        <w:rPr>
          <w:rFonts w:eastAsia="Arial" w:cs="Arial"/>
        </w:rPr>
        <w:t xml:space="preserve"> by </w:t>
      </w:r>
      <w:r w:rsidR="116C6F27" w:rsidRPr="1BD6A4FA">
        <w:rPr>
          <w:rFonts w:eastAsia="Arial" w:cs="Arial"/>
        </w:rPr>
        <w:t>the Ministry of Justice working closely with disabled people and disability organisations.</w:t>
      </w:r>
    </w:p>
    <w:p w14:paraId="5F02A03C" w14:textId="66D8DBB2" w:rsidR="0080791B" w:rsidRPr="008811AF" w:rsidRDefault="0080791B" w:rsidP="31BE3C74">
      <w:pPr>
        <w:spacing w:after="0" w:line="360" w:lineRule="auto"/>
        <w:rPr>
          <w:rFonts w:eastAsia="Arial" w:cs="Arial"/>
        </w:rPr>
      </w:pPr>
    </w:p>
    <w:p w14:paraId="00F4158E" w14:textId="7C19C6C3" w:rsidR="0080791B" w:rsidRPr="008811AF" w:rsidRDefault="08AC6906" w:rsidP="31BE3C74">
      <w:pPr>
        <w:spacing w:after="0" w:line="360" w:lineRule="auto"/>
        <w:rPr>
          <w:rFonts w:eastAsia="Arial" w:cs="Arial"/>
        </w:rPr>
      </w:pPr>
      <w:r w:rsidRPr="31BE3C74">
        <w:rPr>
          <w:rFonts w:eastAsia="Arial" w:cs="Arial"/>
        </w:rPr>
        <w:t xml:space="preserve">This would help meet </w:t>
      </w:r>
      <w:r w:rsidR="7C968BBC" w:rsidRPr="31BE3C74">
        <w:rPr>
          <w:rFonts w:eastAsia="Arial" w:cs="Arial"/>
        </w:rPr>
        <w:t>Outcome 4 of the New Zealand Disability Strategy 2016-2026 around improving access to justice and rights for disabled people and our UNCRPD obligations around access to justice for disabled people.</w:t>
      </w:r>
    </w:p>
    <w:p w14:paraId="58F18C69" w14:textId="14B08838" w:rsidR="0080791B" w:rsidRPr="008811AF" w:rsidRDefault="0080791B" w:rsidP="31BE3C74">
      <w:pPr>
        <w:spacing w:after="0" w:line="360" w:lineRule="auto"/>
        <w:rPr>
          <w:rFonts w:eastAsia="Arial" w:cs="Arial"/>
        </w:rPr>
      </w:pPr>
    </w:p>
    <w:tbl>
      <w:tblPr>
        <w:tblStyle w:val="TableGrid"/>
        <w:tblW w:w="0" w:type="auto"/>
        <w:tblLayout w:type="fixed"/>
        <w:tblLook w:val="06A0" w:firstRow="1" w:lastRow="0" w:firstColumn="1" w:lastColumn="0" w:noHBand="1" w:noVBand="1"/>
      </w:tblPr>
      <w:tblGrid>
        <w:gridCol w:w="9015"/>
      </w:tblGrid>
      <w:tr w:rsidR="31BE3C74" w14:paraId="2424C147" w14:textId="77777777" w:rsidTr="1BD6A4FA">
        <w:trPr>
          <w:trHeight w:val="300"/>
        </w:trPr>
        <w:tc>
          <w:tcPr>
            <w:tcW w:w="9015" w:type="dxa"/>
          </w:tcPr>
          <w:p w14:paraId="508215D3" w14:textId="30765D66" w:rsidR="63378989" w:rsidRDefault="51CFEA4F" w:rsidP="31BE3C74">
            <w:pPr>
              <w:spacing w:after="0" w:line="360" w:lineRule="auto"/>
              <w:rPr>
                <w:rFonts w:eastAsia="Arial" w:cs="Arial"/>
              </w:rPr>
            </w:pPr>
            <w:r w:rsidRPr="1BD6A4FA">
              <w:rPr>
                <w:rFonts w:eastAsia="Arial" w:cs="Arial"/>
                <w:b/>
                <w:bCs/>
              </w:rPr>
              <w:t>Recommendation 1:</w:t>
            </w:r>
            <w:r w:rsidR="5B71DF99" w:rsidRPr="1BD6A4FA">
              <w:rPr>
                <w:rFonts w:eastAsia="Arial" w:cs="Arial"/>
                <w:b/>
                <w:bCs/>
              </w:rPr>
              <w:t xml:space="preserve"> </w:t>
            </w:r>
            <w:r w:rsidR="5B71DF99" w:rsidRPr="1BD6A4FA">
              <w:rPr>
                <w:rFonts w:eastAsia="Arial" w:cs="Arial"/>
              </w:rPr>
              <w:t xml:space="preserve"> barriers for disabled people participating in jury trials as defendants, complainants, lawyers, judges, witnesses, jurors or in other capacities be identified and progressively removed by the Ministry of Justice working closely with disabled people and disability organisations.</w:t>
            </w:r>
          </w:p>
        </w:tc>
      </w:tr>
    </w:tbl>
    <w:p w14:paraId="49CE0C2B" w14:textId="1EF39133" w:rsidR="0080791B" w:rsidRPr="008811AF" w:rsidRDefault="0080791B" w:rsidP="1BD6A4FA">
      <w:pPr>
        <w:spacing w:after="0" w:line="360" w:lineRule="auto"/>
        <w:rPr>
          <w:rFonts w:eastAsia="Arial" w:cs="Arial"/>
        </w:rPr>
      </w:pPr>
    </w:p>
    <w:p w14:paraId="0CFEC5A5" w14:textId="1266800A" w:rsidR="0080791B" w:rsidRPr="008811AF" w:rsidRDefault="5B71DF99" w:rsidP="31BE3C74">
      <w:pPr>
        <w:spacing w:after="0" w:line="360" w:lineRule="auto"/>
        <w:rPr>
          <w:rFonts w:eastAsia="Arial" w:cs="Arial"/>
        </w:rPr>
      </w:pPr>
      <w:r w:rsidRPr="1BD6A4FA">
        <w:rPr>
          <w:rFonts w:eastAsia="Arial" w:cs="Arial"/>
        </w:rPr>
        <w:t>Our</w:t>
      </w:r>
      <w:r w:rsidR="51CFEA4F" w:rsidRPr="1BD6A4FA">
        <w:rPr>
          <w:rFonts w:eastAsia="Arial" w:cs="Arial"/>
        </w:rPr>
        <w:t xml:space="preserve"> analysis and recommendations around the proposed changes to jury trial timeliness stems from these considerations.</w:t>
      </w:r>
    </w:p>
    <w:p w14:paraId="14601114" w14:textId="5F714EBA" w:rsidR="0080791B" w:rsidRPr="008811AF" w:rsidRDefault="0080791B" w:rsidP="31BE3C74">
      <w:pPr>
        <w:spacing w:after="0" w:line="360" w:lineRule="auto"/>
        <w:rPr>
          <w:rFonts w:eastAsia="Arial" w:cs="Arial"/>
        </w:rPr>
      </w:pPr>
    </w:p>
    <w:p w14:paraId="221DE164" w14:textId="3EA0BE88" w:rsidR="0080791B" w:rsidRPr="008811AF" w:rsidRDefault="63378989" w:rsidP="31BE3C74">
      <w:pPr>
        <w:spacing w:after="0" w:line="360" w:lineRule="auto"/>
        <w:rPr>
          <w:b/>
          <w:bCs/>
          <w:color w:val="1F3864" w:themeColor="accent5" w:themeShade="80"/>
          <w:sz w:val="28"/>
          <w:szCs w:val="28"/>
        </w:rPr>
      </w:pPr>
      <w:r w:rsidRPr="31BE3C74">
        <w:rPr>
          <w:b/>
          <w:bCs/>
          <w:color w:val="1F3864" w:themeColor="accent5" w:themeShade="80"/>
          <w:sz w:val="28"/>
          <w:szCs w:val="28"/>
        </w:rPr>
        <w:t xml:space="preserve">b.) </w:t>
      </w:r>
      <w:r w:rsidR="008811AF" w:rsidRPr="31BE3C74">
        <w:rPr>
          <w:b/>
          <w:bCs/>
          <w:color w:val="1F3864" w:themeColor="accent5" w:themeShade="80"/>
          <w:sz w:val="28"/>
          <w:szCs w:val="28"/>
        </w:rPr>
        <w:t>Do we think the threshold to elect a jury trial should be increased?</w:t>
      </w:r>
    </w:p>
    <w:p w14:paraId="201CB807" w14:textId="41736698" w:rsidR="31BE3C74" w:rsidRDefault="31BE3C74" w:rsidP="31BE3C74">
      <w:pPr>
        <w:spacing w:after="0" w:line="360" w:lineRule="auto"/>
        <w:rPr>
          <w:b/>
          <w:bCs/>
          <w:color w:val="1F3864" w:themeColor="accent5" w:themeShade="80"/>
          <w:sz w:val="28"/>
          <w:szCs w:val="28"/>
        </w:rPr>
      </w:pPr>
    </w:p>
    <w:p w14:paraId="1F1E7ACA" w14:textId="5D3438BE" w:rsidR="009A069A" w:rsidRDefault="53FB4382" w:rsidP="31BE3C74">
      <w:pPr>
        <w:spacing w:after="0" w:line="360" w:lineRule="auto"/>
        <w:rPr>
          <w:rFonts w:eastAsia="Arial" w:cs="Arial"/>
          <w:b/>
          <w:bCs/>
          <w:color w:val="000000" w:themeColor="text1"/>
        </w:rPr>
      </w:pPr>
      <w:r w:rsidRPr="1BD6A4FA">
        <w:rPr>
          <w:rFonts w:eastAsia="Arial" w:cs="Arial"/>
          <w:b/>
          <w:bCs/>
          <w:color w:val="000000" w:themeColor="text1"/>
        </w:rPr>
        <w:t xml:space="preserve">DPA </w:t>
      </w:r>
      <w:r w:rsidR="0EF2DA3C" w:rsidRPr="1BD6A4FA">
        <w:rPr>
          <w:rFonts w:eastAsia="Arial" w:cs="Arial"/>
          <w:b/>
          <w:bCs/>
          <w:color w:val="000000" w:themeColor="text1"/>
        </w:rPr>
        <w:t>does not support</w:t>
      </w:r>
      <w:r w:rsidR="1CD6EAAE" w:rsidRPr="1BD6A4FA">
        <w:rPr>
          <w:rFonts w:eastAsia="Arial" w:cs="Arial"/>
          <w:b/>
          <w:bCs/>
          <w:color w:val="000000" w:themeColor="text1"/>
        </w:rPr>
        <w:t xml:space="preserve"> increasing</w:t>
      </w:r>
      <w:r w:rsidR="6858353F" w:rsidRPr="1BD6A4FA">
        <w:rPr>
          <w:rFonts w:eastAsia="Arial" w:cs="Arial"/>
          <w:b/>
          <w:bCs/>
          <w:color w:val="000000" w:themeColor="text1"/>
        </w:rPr>
        <w:t xml:space="preserve"> </w:t>
      </w:r>
      <w:r w:rsidR="7C86B6AA" w:rsidRPr="1BD6A4FA">
        <w:rPr>
          <w:rFonts w:eastAsia="Arial" w:cs="Arial"/>
          <w:b/>
          <w:bCs/>
          <w:color w:val="000000" w:themeColor="text1"/>
        </w:rPr>
        <w:t>thresholds for when defendants can elect jury trials</w:t>
      </w:r>
      <w:r w:rsidR="1CD6EAAE" w:rsidRPr="1BD6A4FA">
        <w:rPr>
          <w:rFonts w:eastAsia="Arial" w:cs="Arial"/>
          <w:b/>
          <w:bCs/>
          <w:color w:val="000000" w:themeColor="text1"/>
        </w:rPr>
        <w:t xml:space="preserve">. </w:t>
      </w:r>
      <w:r w:rsidR="24AE13A3" w:rsidRPr="1BD6A4FA">
        <w:rPr>
          <w:rFonts w:eastAsia="Arial" w:cs="Arial"/>
          <w:b/>
          <w:bCs/>
          <w:color w:val="000000" w:themeColor="text1"/>
        </w:rPr>
        <w:t xml:space="preserve">We are concerned that this could </w:t>
      </w:r>
      <w:r w:rsidR="7C86B6AA" w:rsidRPr="1BD6A4FA">
        <w:rPr>
          <w:rFonts w:eastAsia="Arial" w:cs="Arial"/>
          <w:b/>
          <w:bCs/>
          <w:color w:val="000000" w:themeColor="text1"/>
        </w:rPr>
        <w:t>significant</w:t>
      </w:r>
      <w:r w:rsidR="63CB2368" w:rsidRPr="1BD6A4FA">
        <w:rPr>
          <w:rFonts w:eastAsia="Arial" w:cs="Arial"/>
          <w:b/>
          <w:bCs/>
          <w:color w:val="000000" w:themeColor="text1"/>
        </w:rPr>
        <w:t>ly</w:t>
      </w:r>
      <w:r w:rsidR="7C86B6AA" w:rsidRPr="1BD6A4FA">
        <w:rPr>
          <w:rFonts w:eastAsia="Arial" w:cs="Arial"/>
          <w:b/>
          <w:bCs/>
          <w:color w:val="000000" w:themeColor="text1"/>
        </w:rPr>
        <w:t xml:space="preserve"> impact on the number of disabled </w:t>
      </w:r>
      <w:r w:rsidR="1F3421EA" w:rsidRPr="1BD6A4FA">
        <w:rPr>
          <w:rFonts w:eastAsia="Arial" w:cs="Arial"/>
          <w:b/>
          <w:bCs/>
          <w:color w:val="000000" w:themeColor="text1"/>
        </w:rPr>
        <w:t>defendants</w:t>
      </w:r>
      <w:r w:rsidR="21ADC286" w:rsidRPr="1BD6A4FA">
        <w:rPr>
          <w:rFonts w:eastAsia="Arial" w:cs="Arial"/>
          <w:b/>
          <w:bCs/>
          <w:color w:val="000000" w:themeColor="text1"/>
        </w:rPr>
        <w:t xml:space="preserve"> and complainants</w:t>
      </w:r>
      <w:r w:rsidR="7C86B6AA" w:rsidRPr="1BD6A4FA">
        <w:rPr>
          <w:rFonts w:eastAsia="Arial" w:cs="Arial"/>
          <w:b/>
          <w:bCs/>
          <w:color w:val="000000" w:themeColor="text1"/>
        </w:rPr>
        <w:t xml:space="preserve"> who can access </w:t>
      </w:r>
      <w:r w:rsidR="79A92D2E" w:rsidRPr="1BD6A4FA">
        <w:rPr>
          <w:rFonts w:eastAsia="Arial" w:cs="Arial"/>
          <w:b/>
          <w:bCs/>
          <w:color w:val="000000" w:themeColor="text1"/>
        </w:rPr>
        <w:t>effective</w:t>
      </w:r>
      <w:r w:rsidR="7C86B6AA" w:rsidRPr="1BD6A4FA">
        <w:rPr>
          <w:rFonts w:eastAsia="Arial" w:cs="Arial"/>
          <w:b/>
          <w:bCs/>
          <w:color w:val="000000" w:themeColor="text1"/>
        </w:rPr>
        <w:t xml:space="preserve"> justice.</w:t>
      </w:r>
    </w:p>
    <w:p w14:paraId="5E3F8FC1" w14:textId="77777777" w:rsidR="00306F00" w:rsidRDefault="00306F00" w:rsidP="42C530B3">
      <w:pPr>
        <w:spacing w:after="0" w:line="360" w:lineRule="auto"/>
        <w:rPr>
          <w:rFonts w:eastAsia="Arial" w:cs="Arial"/>
          <w:color w:val="000000" w:themeColor="text1"/>
          <w:szCs w:val="24"/>
        </w:rPr>
      </w:pPr>
    </w:p>
    <w:p w14:paraId="4EE482F6" w14:textId="6AEE95F3" w:rsidR="00306F00" w:rsidRDefault="00306F00" w:rsidP="42C530B3">
      <w:pPr>
        <w:spacing w:after="0" w:line="360" w:lineRule="auto"/>
        <w:rPr>
          <w:rFonts w:eastAsia="Arial" w:cs="Arial"/>
          <w:color w:val="000000" w:themeColor="text1"/>
          <w:szCs w:val="24"/>
        </w:rPr>
      </w:pPr>
      <w:r>
        <w:rPr>
          <w:rFonts w:eastAsia="Arial" w:cs="Arial"/>
          <w:color w:val="000000" w:themeColor="text1"/>
          <w:szCs w:val="24"/>
        </w:rPr>
        <w:t xml:space="preserve">We acknowledge the multiple </w:t>
      </w:r>
      <w:r w:rsidR="00584AA8">
        <w:rPr>
          <w:rFonts w:eastAsia="Arial" w:cs="Arial"/>
          <w:color w:val="000000" w:themeColor="text1"/>
          <w:szCs w:val="24"/>
        </w:rPr>
        <w:t>pressures which</w:t>
      </w:r>
      <w:r w:rsidR="00824982">
        <w:rPr>
          <w:rFonts w:eastAsia="Arial" w:cs="Arial"/>
          <w:color w:val="000000" w:themeColor="text1"/>
          <w:szCs w:val="24"/>
        </w:rPr>
        <w:t xml:space="preserve"> currently</w:t>
      </w:r>
      <w:r w:rsidR="00584AA8">
        <w:rPr>
          <w:rFonts w:eastAsia="Arial" w:cs="Arial"/>
          <w:color w:val="000000" w:themeColor="text1"/>
          <w:szCs w:val="24"/>
        </w:rPr>
        <w:t xml:space="preserve"> face our court system including that of resourcing. This has been the case since the Covid-19 pandemic </w:t>
      </w:r>
      <w:r w:rsidR="002A3CFD">
        <w:rPr>
          <w:rFonts w:eastAsia="Arial" w:cs="Arial"/>
          <w:color w:val="000000" w:themeColor="text1"/>
          <w:szCs w:val="24"/>
        </w:rPr>
        <w:t>which</w:t>
      </w:r>
      <w:r w:rsidR="00584AA8">
        <w:rPr>
          <w:rFonts w:eastAsia="Arial" w:cs="Arial"/>
          <w:color w:val="000000" w:themeColor="text1"/>
          <w:szCs w:val="24"/>
        </w:rPr>
        <w:t xml:space="preserve"> caused significant disruption to court</w:t>
      </w:r>
      <w:r w:rsidR="00A128C8">
        <w:rPr>
          <w:rFonts w:eastAsia="Arial" w:cs="Arial"/>
          <w:color w:val="000000" w:themeColor="text1"/>
          <w:szCs w:val="24"/>
        </w:rPr>
        <w:t>s around the country, something that is only slowly being rectified.</w:t>
      </w:r>
    </w:p>
    <w:p w14:paraId="217D0A66" w14:textId="77777777" w:rsidR="00A128C8" w:rsidRDefault="00A128C8" w:rsidP="42C530B3">
      <w:pPr>
        <w:spacing w:after="0" w:line="360" w:lineRule="auto"/>
        <w:rPr>
          <w:rFonts w:eastAsia="Arial" w:cs="Arial"/>
          <w:color w:val="000000" w:themeColor="text1"/>
          <w:szCs w:val="24"/>
        </w:rPr>
      </w:pPr>
    </w:p>
    <w:p w14:paraId="2FCF1BB9" w14:textId="215AD985" w:rsidR="00A128C8" w:rsidRDefault="00A128C8" w:rsidP="31BE3C74">
      <w:pPr>
        <w:spacing w:after="0" w:line="360" w:lineRule="auto"/>
        <w:rPr>
          <w:rFonts w:eastAsia="Arial" w:cs="Arial"/>
          <w:color w:val="000000" w:themeColor="text1"/>
        </w:rPr>
      </w:pPr>
      <w:r w:rsidRPr="31BE3C74">
        <w:rPr>
          <w:rFonts w:eastAsia="Arial" w:cs="Arial"/>
          <w:color w:val="000000" w:themeColor="text1"/>
        </w:rPr>
        <w:t>We also note that the previous government committed</w:t>
      </w:r>
      <w:r w:rsidR="64A03DF1" w:rsidRPr="31BE3C74">
        <w:rPr>
          <w:rFonts w:eastAsia="Arial" w:cs="Arial"/>
          <w:color w:val="000000" w:themeColor="text1"/>
        </w:rPr>
        <w:t xml:space="preserve"> significant</w:t>
      </w:r>
      <w:r w:rsidRPr="31BE3C74">
        <w:rPr>
          <w:rFonts w:eastAsia="Arial" w:cs="Arial"/>
          <w:color w:val="000000" w:themeColor="text1"/>
        </w:rPr>
        <w:t xml:space="preserve"> funding to ensure that</w:t>
      </w:r>
      <w:r w:rsidR="001640BE" w:rsidRPr="31BE3C74">
        <w:rPr>
          <w:rFonts w:eastAsia="Arial" w:cs="Arial"/>
          <w:color w:val="000000" w:themeColor="text1"/>
        </w:rPr>
        <w:t xml:space="preserve"> Covid-19 related</w:t>
      </w:r>
      <w:r w:rsidRPr="31BE3C74">
        <w:rPr>
          <w:rFonts w:eastAsia="Arial" w:cs="Arial"/>
          <w:color w:val="000000" w:themeColor="text1"/>
        </w:rPr>
        <w:t xml:space="preserve"> case backlogs </w:t>
      </w:r>
      <w:r w:rsidR="006E6FD8" w:rsidRPr="31BE3C74">
        <w:rPr>
          <w:rFonts w:eastAsia="Arial" w:cs="Arial"/>
          <w:color w:val="000000" w:themeColor="text1"/>
        </w:rPr>
        <w:t>in our court system could be addressed.</w:t>
      </w:r>
      <w:r w:rsidR="001640BE" w:rsidRPr="31BE3C74">
        <w:rPr>
          <w:rStyle w:val="FootnoteReference"/>
          <w:rFonts w:eastAsia="Arial" w:cs="Arial"/>
          <w:color w:val="000000" w:themeColor="text1"/>
        </w:rPr>
        <w:footnoteReference w:id="4"/>
      </w:r>
    </w:p>
    <w:p w14:paraId="1958AC34" w14:textId="77777777" w:rsidR="006E6FD8" w:rsidRDefault="006E6FD8" w:rsidP="42C530B3">
      <w:pPr>
        <w:spacing w:after="0" w:line="360" w:lineRule="auto"/>
        <w:rPr>
          <w:rFonts w:eastAsia="Arial" w:cs="Arial"/>
          <w:color w:val="000000" w:themeColor="text1"/>
          <w:szCs w:val="24"/>
        </w:rPr>
      </w:pPr>
    </w:p>
    <w:p w14:paraId="2FC463D6" w14:textId="65293EE5" w:rsidR="006E6FD8" w:rsidRDefault="2C8A4E15" w:rsidP="1BD6A4FA">
      <w:pPr>
        <w:spacing w:after="0" w:line="360" w:lineRule="auto"/>
        <w:rPr>
          <w:rFonts w:eastAsia="Arial" w:cs="Arial"/>
          <w:color w:val="000000" w:themeColor="text1"/>
        </w:rPr>
      </w:pPr>
      <w:r w:rsidRPr="1BD6A4FA">
        <w:rPr>
          <w:rFonts w:eastAsia="Arial" w:cs="Arial"/>
          <w:color w:val="000000" w:themeColor="text1"/>
        </w:rPr>
        <w:t xml:space="preserve">However, DPA is </w:t>
      </w:r>
      <w:r w:rsidR="688C0917" w:rsidRPr="1BD6A4FA">
        <w:rPr>
          <w:rFonts w:eastAsia="Arial" w:cs="Arial"/>
          <w:color w:val="000000" w:themeColor="text1"/>
        </w:rPr>
        <w:t xml:space="preserve">also </w:t>
      </w:r>
      <w:r w:rsidRPr="1BD6A4FA">
        <w:rPr>
          <w:rFonts w:eastAsia="Arial" w:cs="Arial"/>
          <w:color w:val="000000" w:themeColor="text1"/>
        </w:rPr>
        <w:t xml:space="preserve">concerned that </w:t>
      </w:r>
      <w:r w:rsidR="1212CA82" w:rsidRPr="1BD6A4FA">
        <w:rPr>
          <w:rFonts w:eastAsia="Arial" w:cs="Arial"/>
          <w:color w:val="000000" w:themeColor="text1"/>
        </w:rPr>
        <w:t>the government’s</w:t>
      </w:r>
      <w:r w:rsidR="3193B4AD" w:rsidRPr="1BD6A4FA">
        <w:rPr>
          <w:rFonts w:eastAsia="Arial" w:cs="Arial"/>
          <w:color w:val="000000" w:themeColor="text1"/>
        </w:rPr>
        <w:t xml:space="preserve"> current </w:t>
      </w:r>
      <w:r w:rsidR="442F1C2A" w:rsidRPr="1BD6A4FA">
        <w:rPr>
          <w:rFonts w:eastAsia="Arial" w:cs="Arial"/>
          <w:color w:val="000000" w:themeColor="text1"/>
        </w:rPr>
        <w:t xml:space="preserve">punitive </w:t>
      </w:r>
      <w:r w:rsidR="1212CA82" w:rsidRPr="1BD6A4FA">
        <w:rPr>
          <w:rFonts w:eastAsia="Arial" w:cs="Arial"/>
          <w:color w:val="000000" w:themeColor="text1"/>
        </w:rPr>
        <w:t xml:space="preserve">approach to law and </w:t>
      </w:r>
      <w:r w:rsidR="21E86EB2" w:rsidRPr="1BD6A4FA">
        <w:rPr>
          <w:rFonts w:eastAsia="Arial" w:cs="Arial"/>
          <w:color w:val="000000" w:themeColor="text1"/>
        </w:rPr>
        <w:t>order will</w:t>
      </w:r>
      <w:r w:rsidR="56360EB5" w:rsidRPr="1BD6A4FA">
        <w:rPr>
          <w:rFonts w:eastAsia="Arial" w:cs="Arial"/>
          <w:color w:val="000000" w:themeColor="text1"/>
        </w:rPr>
        <w:t xml:space="preserve"> </w:t>
      </w:r>
      <w:r w:rsidR="73D76D3F" w:rsidRPr="1BD6A4FA">
        <w:rPr>
          <w:rFonts w:eastAsia="Arial" w:cs="Arial"/>
          <w:color w:val="000000" w:themeColor="text1"/>
        </w:rPr>
        <w:t xml:space="preserve">lead to more people </w:t>
      </w:r>
      <w:r w:rsidR="23F2770D" w:rsidRPr="1BD6A4FA">
        <w:rPr>
          <w:rFonts w:eastAsia="Arial" w:cs="Arial"/>
          <w:color w:val="000000" w:themeColor="text1"/>
        </w:rPr>
        <w:t>appearing before the courts</w:t>
      </w:r>
      <w:r w:rsidR="1212CA82" w:rsidRPr="1BD6A4FA">
        <w:rPr>
          <w:rFonts w:eastAsia="Arial" w:cs="Arial"/>
          <w:color w:val="000000" w:themeColor="text1"/>
        </w:rPr>
        <w:t>.</w:t>
      </w:r>
    </w:p>
    <w:p w14:paraId="63D8D785" w14:textId="77777777" w:rsidR="00BC7394" w:rsidRDefault="00BC7394" w:rsidP="42C530B3">
      <w:pPr>
        <w:spacing w:after="0" w:line="360" w:lineRule="auto"/>
        <w:rPr>
          <w:rFonts w:eastAsia="Arial" w:cs="Arial"/>
          <w:color w:val="000000" w:themeColor="text1"/>
          <w:szCs w:val="24"/>
        </w:rPr>
      </w:pPr>
    </w:p>
    <w:p w14:paraId="3D3652B3" w14:textId="2436EB13" w:rsidR="00BC7394" w:rsidRDefault="7859E801" w:rsidP="1BD6A4FA">
      <w:pPr>
        <w:spacing w:after="0" w:line="360" w:lineRule="auto"/>
        <w:rPr>
          <w:rFonts w:eastAsia="Arial" w:cs="Arial"/>
          <w:color w:val="000000" w:themeColor="text1"/>
        </w:rPr>
      </w:pPr>
      <w:r w:rsidRPr="1BD6A4FA">
        <w:rPr>
          <w:rFonts w:eastAsia="Arial" w:cs="Arial"/>
          <w:color w:val="000000" w:themeColor="text1"/>
        </w:rPr>
        <w:t>D</w:t>
      </w:r>
      <w:r w:rsidR="630B095D" w:rsidRPr="1BD6A4FA">
        <w:rPr>
          <w:rFonts w:eastAsia="Arial" w:cs="Arial"/>
          <w:color w:val="000000" w:themeColor="text1"/>
        </w:rPr>
        <w:t xml:space="preserve">ecreasing the number of jury trials </w:t>
      </w:r>
      <w:r w:rsidR="54B3CFC4" w:rsidRPr="1BD6A4FA">
        <w:rPr>
          <w:rFonts w:eastAsia="Arial" w:cs="Arial"/>
          <w:color w:val="000000" w:themeColor="text1"/>
        </w:rPr>
        <w:t>means</w:t>
      </w:r>
      <w:r w:rsidR="6BDF0FED" w:rsidRPr="1BD6A4FA">
        <w:rPr>
          <w:rFonts w:eastAsia="Arial" w:cs="Arial"/>
          <w:color w:val="000000" w:themeColor="text1"/>
        </w:rPr>
        <w:t xml:space="preserve"> that</w:t>
      </w:r>
      <w:r w:rsidR="54B3CFC4" w:rsidRPr="1BD6A4FA">
        <w:rPr>
          <w:rFonts w:eastAsia="Arial" w:cs="Arial"/>
          <w:color w:val="000000" w:themeColor="text1"/>
        </w:rPr>
        <w:t xml:space="preserve"> while</w:t>
      </w:r>
      <w:r w:rsidR="6DFEFEF1" w:rsidRPr="1BD6A4FA">
        <w:rPr>
          <w:rFonts w:eastAsia="Arial" w:cs="Arial"/>
          <w:color w:val="000000" w:themeColor="text1"/>
        </w:rPr>
        <w:t xml:space="preserve"> </w:t>
      </w:r>
      <w:r w:rsidR="619B51C5" w:rsidRPr="1BD6A4FA">
        <w:rPr>
          <w:rFonts w:eastAsia="Arial" w:cs="Arial"/>
          <w:color w:val="000000" w:themeColor="text1"/>
        </w:rPr>
        <w:t xml:space="preserve">the court system </w:t>
      </w:r>
      <w:r w:rsidR="45DFC3B1" w:rsidRPr="1BD6A4FA">
        <w:rPr>
          <w:rFonts w:eastAsia="Arial" w:cs="Arial"/>
          <w:color w:val="000000" w:themeColor="text1"/>
        </w:rPr>
        <w:t xml:space="preserve">may </w:t>
      </w:r>
      <w:r w:rsidR="619B51C5" w:rsidRPr="1BD6A4FA">
        <w:rPr>
          <w:rFonts w:eastAsia="Arial" w:cs="Arial"/>
          <w:color w:val="000000" w:themeColor="text1"/>
        </w:rPr>
        <w:t xml:space="preserve">be able to </w:t>
      </w:r>
      <w:r w:rsidR="26B1DE47" w:rsidRPr="1BD6A4FA">
        <w:rPr>
          <w:rFonts w:eastAsia="Arial" w:cs="Arial"/>
          <w:color w:val="000000" w:themeColor="text1"/>
        </w:rPr>
        <w:t>conduct proceedings/hearings more efficiently</w:t>
      </w:r>
      <w:r w:rsidR="54B3CFC4" w:rsidRPr="1BD6A4FA">
        <w:rPr>
          <w:rFonts w:eastAsia="Arial" w:cs="Arial"/>
          <w:color w:val="000000" w:themeColor="text1"/>
        </w:rPr>
        <w:t>, the</w:t>
      </w:r>
      <w:r w:rsidR="09ADF87A" w:rsidRPr="1BD6A4FA">
        <w:rPr>
          <w:rFonts w:eastAsia="Arial" w:cs="Arial"/>
          <w:color w:val="000000" w:themeColor="text1"/>
        </w:rPr>
        <w:t xml:space="preserve"> </w:t>
      </w:r>
      <w:r w:rsidR="54B3CFC4" w:rsidRPr="1BD6A4FA">
        <w:rPr>
          <w:rFonts w:eastAsia="Arial" w:cs="Arial"/>
          <w:color w:val="000000" w:themeColor="text1"/>
        </w:rPr>
        <w:t>downside is that more miscarriages of justice could</w:t>
      </w:r>
      <w:r w:rsidR="26B1DE47" w:rsidRPr="1BD6A4FA">
        <w:rPr>
          <w:rFonts w:eastAsia="Arial" w:cs="Arial"/>
          <w:color w:val="000000" w:themeColor="text1"/>
        </w:rPr>
        <w:t xml:space="preserve"> also</w:t>
      </w:r>
      <w:r w:rsidR="54B3CFC4" w:rsidRPr="1BD6A4FA">
        <w:rPr>
          <w:rFonts w:eastAsia="Arial" w:cs="Arial"/>
          <w:color w:val="000000" w:themeColor="text1"/>
        </w:rPr>
        <w:t xml:space="preserve"> occur</w:t>
      </w:r>
      <w:r w:rsidR="59D60F4E" w:rsidRPr="1BD6A4FA">
        <w:rPr>
          <w:rFonts w:eastAsia="Arial" w:cs="Arial"/>
          <w:color w:val="000000" w:themeColor="text1"/>
        </w:rPr>
        <w:t xml:space="preserve"> due to cases not being rigorously examined </w:t>
      </w:r>
      <w:r w:rsidR="5F11C1E8" w:rsidRPr="1BD6A4FA">
        <w:rPr>
          <w:rFonts w:eastAsia="Arial" w:cs="Arial"/>
          <w:color w:val="000000" w:themeColor="text1"/>
        </w:rPr>
        <w:t xml:space="preserve">as they can be </w:t>
      </w:r>
      <w:r w:rsidR="26B1DE47" w:rsidRPr="1BD6A4FA">
        <w:rPr>
          <w:rFonts w:eastAsia="Arial" w:cs="Arial"/>
          <w:color w:val="000000" w:themeColor="text1"/>
        </w:rPr>
        <w:t>at</w:t>
      </w:r>
      <w:r w:rsidR="5F11C1E8" w:rsidRPr="1BD6A4FA">
        <w:rPr>
          <w:rFonts w:eastAsia="Arial" w:cs="Arial"/>
          <w:color w:val="000000" w:themeColor="text1"/>
        </w:rPr>
        <w:t xml:space="preserve"> trial.</w:t>
      </w:r>
    </w:p>
    <w:p w14:paraId="3BB2EECA" w14:textId="3E3B6DDB" w:rsidR="00002468" w:rsidRDefault="00002468" w:rsidP="1BD6A4FA">
      <w:pPr>
        <w:spacing w:after="0" w:line="360" w:lineRule="auto"/>
        <w:rPr>
          <w:rFonts w:eastAsia="Arial" w:cs="Arial"/>
          <w:color w:val="000000" w:themeColor="text1"/>
        </w:rPr>
      </w:pPr>
    </w:p>
    <w:p w14:paraId="6B10E2F0" w14:textId="1D2C6208" w:rsidR="00002468" w:rsidRDefault="5A5BCA7A" w:rsidP="1BD6A4FA">
      <w:pPr>
        <w:spacing w:after="0" w:line="360" w:lineRule="auto"/>
        <w:rPr>
          <w:rFonts w:eastAsia="Arial" w:cs="Arial"/>
          <w:color w:val="000000" w:themeColor="text1"/>
        </w:rPr>
      </w:pPr>
      <w:r w:rsidRPr="1BD6A4FA">
        <w:rPr>
          <w:rFonts w:eastAsia="Arial" w:cs="Arial"/>
          <w:color w:val="000000" w:themeColor="text1"/>
        </w:rPr>
        <w:t>Facing the prospect of imprisonment for</w:t>
      </w:r>
      <w:r w:rsidR="1B81BCBC" w:rsidRPr="1BD6A4FA">
        <w:rPr>
          <w:rFonts w:eastAsia="Arial" w:cs="Arial"/>
          <w:color w:val="000000" w:themeColor="text1"/>
        </w:rPr>
        <w:t xml:space="preserve"> even at </w:t>
      </w:r>
      <w:r w:rsidRPr="1BD6A4FA">
        <w:rPr>
          <w:rFonts w:eastAsia="Arial" w:cs="Arial"/>
          <w:color w:val="000000" w:themeColor="text1"/>
        </w:rPr>
        <w:t xml:space="preserve">least two years </w:t>
      </w:r>
      <w:r w:rsidR="2B91ADC4" w:rsidRPr="1BD6A4FA">
        <w:rPr>
          <w:rFonts w:eastAsia="Arial" w:cs="Arial"/>
          <w:color w:val="000000" w:themeColor="text1"/>
        </w:rPr>
        <w:t xml:space="preserve">means </w:t>
      </w:r>
      <w:r w:rsidR="45D8360F" w:rsidRPr="1BD6A4FA">
        <w:rPr>
          <w:rFonts w:eastAsia="Arial" w:cs="Arial"/>
          <w:color w:val="000000" w:themeColor="text1"/>
        </w:rPr>
        <w:t xml:space="preserve">that a person could be locked up for </w:t>
      </w:r>
      <w:r w:rsidR="45B45495" w:rsidRPr="1BD6A4FA">
        <w:rPr>
          <w:rFonts w:eastAsia="Arial" w:cs="Arial"/>
          <w:color w:val="000000" w:themeColor="text1"/>
        </w:rPr>
        <w:t>a</w:t>
      </w:r>
      <w:r w:rsidR="1F8A3037" w:rsidRPr="1BD6A4FA">
        <w:rPr>
          <w:rFonts w:eastAsia="Arial" w:cs="Arial"/>
          <w:color w:val="000000" w:themeColor="text1"/>
        </w:rPr>
        <w:t xml:space="preserve"> significant</w:t>
      </w:r>
      <w:r w:rsidR="45B45495" w:rsidRPr="1BD6A4FA">
        <w:rPr>
          <w:rFonts w:eastAsia="Arial" w:cs="Arial"/>
          <w:color w:val="000000" w:themeColor="text1"/>
        </w:rPr>
        <w:t xml:space="preserve"> period</w:t>
      </w:r>
      <w:r w:rsidR="59133717" w:rsidRPr="1BD6A4FA">
        <w:rPr>
          <w:rFonts w:eastAsia="Arial" w:cs="Arial"/>
          <w:color w:val="000000" w:themeColor="text1"/>
        </w:rPr>
        <w:t xml:space="preserve"> that</w:t>
      </w:r>
      <w:r w:rsidR="64FE8960" w:rsidRPr="1BD6A4FA">
        <w:rPr>
          <w:rFonts w:eastAsia="Arial" w:cs="Arial"/>
          <w:color w:val="000000" w:themeColor="text1"/>
        </w:rPr>
        <w:t xml:space="preserve"> -</w:t>
      </w:r>
      <w:r w:rsidR="59133717" w:rsidRPr="1BD6A4FA">
        <w:rPr>
          <w:rFonts w:eastAsia="Arial" w:cs="Arial"/>
          <w:color w:val="000000" w:themeColor="text1"/>
        </w:rPr>
        <w:t xml:space="preserve"> if they are then found innocent of the crime</w:t>
      </w:r>
      <w:r w:rsidR="3B77250A" w:rsidRPr="1BD6A4FA">
        <w:rPr>
          <w:rFonts w:eastAsia="Arial" w:cs="Arial"/>
          <w:color w:val="000000" w:themeColor="text1"/>
        </w:rPr>
        <w:t xml:space="preserve"> for which they were charged</w:t>
      </w:r>
      <w:r w:rsidR="59133717" w:rsidRPr="1BD6A4FA">
        <w:rPr>
          <w:rFonts w:eastAsia="Arial" w:cs="Arial"/>
          <w:color w:val="000000" w:themeColor="text1"/>
        </w:rPr>
        <w:t xml:space="preserve"> in later appeal proceedings</w:t>
      </w:r>
      <w:r w:rsidR="64FE8960" w:rsidRPr="1BD6A4FA">
        <w:rPr>
          <w:rFonts w:eastAsia="Arial" w:cs="Arial"/>
          <w:color w:val="000000" w:themeColor="text1"/>
        </w:rPr>
        <w:t xml:space="preserve"> - </w:t>
      </w:r>
      <w:r w:rsidR="45B45495" w:rsidRPr="1BD6A4FA">
        <w:rPr>
          <w:rFonts w:eastAsia="Arial" w:cs="Arial"/>
          <w:color w:val="000000" w:themeColor="text1"/>
        </w:rPr>
        <w:t xml:space="preserve">would still represent a </w:t>
      </w:r>
      <w:r w:rsidR="35E0CED8" w:rsidRPr="1BD6A4FA">
        <w:rPr>
          <w:rFonts w:eastAsia="Arial" w:cs="Arial"/>
          <w:color w:val="000000" w:themeColor="text1"/>
        </w:rPr>
        <w:t>significant loss</w:t>
      </w:r>
      <w:r w:rsidR="321AC737" w:rsidRPr="1BD6A4FA">
        <w:rPr>
          <w:rFonts w:eastAsia="Arial" w:cs="Arial"/>
          <w:color w:val="000000" w:themeColor="text1"/>
        </w:rPr>
        <w:t xml:space="preserve"> of time</w:t>
      </w:r>
      <w:r w:rsidR="35E0CED8" w:rsidRPr="1BD6A4FA">
        <w:rPr>
          <w:rFonts w:eastAsia="Arial" w:cs="Arial"/>
          <w:color w:val="000000" w:themeColor="text1"/>
        </w:rPr>
        <w:t xml:space="preserve"> to the defendant</w:t>
      </w:r>
      <w:r w:rsidR="1F8A3037" w:rsidRPr="1BD6A4FA">
        <w:rPr>
          <w:rFonts w:eastAsia="Arial" w:cs="Arial"/>
          <w:color w:val="000000" w:themeColor="text1"/>
        </w:rPr>
        <w:t xml:space="preserve"> and </w:t>
      </w:r>
      <w:r w:rsidR="22BF2A15" w:rsidRPr="1BD6A4FA">
        <w:rPr>
          <w:rFonts w:eastAsia="Arial" w:cs="Arial"/>
          <w:color w:val="000000" w:themeColor="text1"/>
        </w:rPr>
        <w:t>further trauma for any survivors/victims</w:t>
      </w:r>
      <w:r w:rsidR="35E0CED8" w:rsidRPr="1BD6A4FA">
        <w:rPr>
          <w:rFonts w:eastAsia="Arial" w:cs="Arial"/>
          <w:color w:val="000000" w:themeColor="text1"/>
        </w:rPr>
        <w:t>.</w:t>
      </w:r>
    </w:p>
    <w:p w14:paraId="7E898DC8" w14:textId="77777777" w:rsidR="001D3315" w:rsidRDefault="001D3315" w:rsidP="42C530B3">
      <w:pPr>
        <w:spacing w:after="0" w:line="360" w:lineRule="auto"/>
        <w:rPr>
          <w:rFonts w:eastAsia="Arial" w:cs="Arial"/>
          <w:color w:val="000000" w:themeColor="text1"/>
          <w:szCs w:val="24"/>
        </w:rPr>
      </w:pPr>
    </w:p>
    <w:p w14:paraId="735F65ED" w14:textId="4DDB9E5F" w:rsidR="001D3315" w:rsidRDefault="001D3315" w:rsidP="42C530B3">
      <w:pPr>
        <w:spacing w:after="0" w:line="360" w:lineRule="auto"/>
        <w:rPr>
          <w:rFonts w:eastAsia="Arial" w:cs="Arial"/>
          <w:color w:val="000000" w:themeColor="text1"/>
          <w:szCs w:val="24"/>
        </w:rPr>
      </w:pPr>
      <w:r>
        <w:rPr>
          <w:rFonts w:eastAsia="Arial" w:cs="Arial"/>
          <w:color w:val="000000" w:themeColor="text1"/>
          <w:szCs w:val="24"/>
        </w:rPr>
        <w:t>A</w:t>
      </w:r>
      <w:r w:rsidR="0056480B">
        <w:rPr>
          <w:rFonts w:eastAsia="Arial" w:cs="Arial"/>
          <w:color w:val="000000" w:themeColor="text1"/>
          <w:szCs w:val="24"/>
        </w:rPr>
        <w:t>s the discussion paper notes, there are still some significant offences which defendants can elect to go to trial on</w:t>
      </w:r>
      <w:r w:rsidR="000E026A">
        <w:rPr>
          <w:rFonts w:eastAsia="Arial" w:cs="Arial"/>
          <w:color w:val="000000" w:themeColor="text1"/>
          <w:szCs w:val="24"/>
        </w:rPr>
        <w:t xml:space="preserve"> which </w:t>
      </w:r>
      <w:r w:rsidR="009979EA">
        <w:rPr>
          <w:rFonts w:eastAsia="Arial" w:cs="Arial"/>
          <w:color w:val="000000" w:themeColor="text1"/>
          <w:szCs w:val="24"/>
        </w:rPr>
        <w:t>comes with at least</w:t>
      </w:r>
      <w:r w:rsidR="000E026A">
        <w:rPr>
          <w:rFonts w:eastAsia="Arial" w:cs="Arial"/>
          <w:color w:val="000000" w:themeColor="text1"/>
          <w:szCs w:val="24"/>
        </w:rPr>
        <w:t xml:space="preserve"> a </w:t>
      </w:r>
      <w:r w:rsidR="002F4E2A">
        <w:rPr>
          <w:rFonts w:eastAsia="Arial" w:cs="Arial"/>
          <w:color w:val="000000" w:themeColor="text1"/>
          <w:szCs w:val="24"/>
        </w:rPr>
        <w:t>two-year</w:t>
      </w:r>
      <w:r w:rsidR="000E026A">
        <w:rPr>
          <w:rFonts w:eastAsia="Arial" w:cs="Arial"/>
          <w:color w:val="000000" w:themeColor="text1"/>
          <w:szCs w:val="24"/>
        </w:rPr>
        <w:t xml:space="preserve"> sentence of </w:t>
      </w:r>
      <w:r w:rsidR="00F561FC">
        <w:rPr>
          <w:rFonts w:eastAsia="Arial" w:cs="Arial"/>
          <w:color w:val="000000" w:themeColor="text1"/>
          <w:szCs w:val="24"/>
        </w:rPr>
        <w:t>imprisonment</w:t>
      </w:r>
      <w:r w:rsidR="0056480B">
        <w:rPr>
          <w:rFonts w:eastAsia="Arial" w:cs="Arial"/>
          <w:color w:val="000000" w:themeColor="text1"/>
          <w:szCs w:val="24"/>
        </w:rPr>
        <w:t xml:space="preserve"> </w:t>
      </w:r>
      <w:r w:rsidR="00CB6DBF">
        <w:rPr>
          <w:rFonts w:eastAsia="Arial" w:cs="Arial"/>
          <w:color w:val="000000" w:themeColor="text1"/>
          <w:szCs w:val="24"/>
        </w:rPr>
        <w:t xml:space="preserve">including assault on a family member, offences around </w:t>
      </w:r>
      <w:r w:rsidR="00470E70">
        <w:rPr>
          <w:rFonts w:eastAsia="Arial" w:cs="Arial"/>
          <w:color w:val="000000" w:themeColor="text1"/>
          <w:szCs w:val="24"/>
        </w:rPr>
        <w:t xml:space="preserve">intimate visual recordings, male assaulting female and serial </w:t>
      </w:r>
      <w:r w:rsidR="000E026A">
        <w:rPr>
          <w:rFonts w:eastAsia="Arial" w:cs="Arial"/>
          <w:color w:val="000000" w:themeColor="text1"/>
          <w:szCs w:val="24"/>
        </w:rPr>
        <w:t>drink driving offences.</w:t>
      </w:r>
    </w:p>
    <w:p w14:paraId="0C31D701" w14:textId="77777777" w:rsidR="002F4E2A" w:rsidRDefault="002F4E2A" w:rsidP="42C530B3">
      <w:pPr>
        <w:spacing w:after="0" w:line="360" w:lineRule="auto"/>
        <w:rPr>
          <w:rFonts w:eastAsia="Arial" w:cs="Arial"/>
          <w:color w:val="000000" w:themeColor="text1"/>
          <w:szCs w:val="24"/>
        </w:rPr>
      </w:pPr>
    </w:p>
    <w:p w14:paraId="21043598" w14:textId="716D3C88" w:rsidR="002F4E2A" w:rsidRDefault="002F4E2A" w:rsidP="31BE3C74">
      <w:pPr>
        <w:spacing w:after="0" w:line="360" w:lineRule="auto"/>
        <w:rPr>
          <w:rFonts w:eastAsia="Arial" w:cs="Arial"/>
          <w:color w:val="000000" w:themeColor="text1"/>
        </w:rPr>
      </w:pPr>
      <w:r w:rsidRPr="31BE3C74">
        <w:rPr>
          <w:rFonts w:eastAsia="Arial" w:cs="Arial"/>
          <w:color w:val="000000" w:themeColor="text1"/>
        </w:rPr>
        <w:t xml:space="preserve">We recognise the trauma that </w:t>
      </w:r>
      <w:r w:rsidR="004409AE" w:rsidRPr="31BE3C74">
        <w:rPr>
          <w:rFonts w:eastAsia="Arial" w:cs="Arial"/>
          <w:color w:val="000000" w:themeColor="text1"/>
        </w:rPr>
        <w:t xml:space="preserve">is associated with </w:t>
      </w:r>
      <w:r w:rsidR="3915BE73" w:rsidRPr="31BE3C74">
        <w:rPr>
          <w:rFonts w:eastAsia="Arial" w:cs="Arial"/>
          <w:color w:val="000000" w:themeColor="text1"/>
        </w:rPr>
        <w:t>complainants/survivors</w:t>
      </w:r>
      <w:r w:rsidR="004409AE" w:rsidRPr="31BE3C74">
        <w:rPr>
          <w:rFonts w:eastAsia="Arial" w:cs="Arial"/>
          <w:color w:val="000000" w:themeColor="text1"/>
        </w:rPr>
        <w:t xml:space="preserve"> coming before the courts</w:t>
      </w:r>
      <w:r w:rsidR="63EF15E8" w:rsidRPr="31BE3C74">
        <w:rPr>
          <w:rFonts w:eastAsia="Arial" w:cs="Arial"/>
          <w:color w:val="000000" w:themeColor="text1"/>
        </w:rPr>
        <w:t xml:space="preserve"> to testify</w:t>
      </w:r>
      <w:r w:rsidR="004409AE" w:rsidRPr="31BE3C74">
        <w:rPr>
          <w:rFonts w:eastAsia="Arial" w:cs="Arial"/>
          <w:color w:val="000000" w:themeColor="text1"/>
        </w:rPr>
        <w:t xml:space="preserve"> </w:t>
      </w:r>
      <w:r w:rsidR="00410F96" w:rsidRPr="31BE3C74">
        <w:rPr>
          <w:rFonts w:eastAsia="Arial" w:cs="Arial"/>
          <w:color w:val="000000" w:themeColor="text1"/>
        </w:rPr>
        <w:t>but</w:t>
      </w:r>
      <w:r w:rsidR="004409AE" w:rsidRPr="31BE3C74">
        <w:rPr>
          <w:rFonts w:eastAsia="Arial" w:cs="Arial"/>
          <w:color w:val="000000" w:themeColor="text1"/>
        </w:rPr>
        <w:t xml:space="preserve"> both defendants and</w:t>
      </w:r>
      <w:r w:rsidR="52289719" w:rsidRPr="31BE3C74">
        <w:rPr>
          <w:rFonts w:eastAsia="Arial" w:cs="Arial"/>
          <w:color w:val="000000" w:themeColor="text1"/>
        </w:rPr>
        <w:t xml:space="preserve"> complainants/survivors</w:t>
      </w:r>
      <w:r w:rsidR="00B52896" w:rsidRPr="31BE3C74">
        <w:rPr>
          <w:rFonts w:eastAsia="Arial" w:cs="Arial"/>
          <w:color w:val="000000" w:themeColor="text1"/>
        </w:rPr>
        <w:t xml:space="preserve"> have the right to be heard, and their evidence recorded</w:t>
      </w:r>
      <w:r w:rsidR="00A017D2" w:rsidRPr="31BE3C74">
        <w:rPr>
          <w:rFonts w:eastAsia="Arial" w:cs="Arial"/>
          <w:color w:val="000000" w:themeColor="text1"/>
        </w:rPr>
        <w:t xml:space="preserve"> and evaluated</w:t>
      </w:r>
      <w:r w:rsidR="00B52896" w:rsidRPr="31BE3C74">
        <w:rPr>
          <w:rFonts w:eastAsia="Arial" w:cs="Arial"/>
          <w:color w:val="000000" w:themeColor="text1"/>
        </w:rPr>
        <w:t xml:space="preserve"> by a court of law.</w:t>
      </w:r>
    </w:p>
    <w:p w14:paraId="3C808678" w14:textId="77777777" w:rsidR="00410F96" w:rsidRDefault="00410F96" w:rsidP="42C530B3">
      <w:pPr>
        <w:spacing w:after="0" w:line="360" w:lineRule="auto"/>
        <w:rPr>
          <w:rFonts w:eastAsia="Arial" w:cs="Arial"/>
          <w:color w:val="000000" w:themeColor="text1"/>
          <w:szCs w:val="24"/>
        </w:rPr>
      </w:pPr>
    </w:p>
    <w:p w14:paraId="786439C7" w14:textId="1B77144B" w:rsidR="00891153" w:rsidRDefault="5E7852A2" w:rsidP="31BE3C74">
      <w:pPr>
        <w:spacing w:after="0" w:line="360" w:lineRule="auto"/>
        <w:rPr>
          <w:rFonts w:eastAsia="Arial" w:cs="Arial"/>
          <w:color w:val="000000" w:themeColor="text1"/>
        </w:rPr>
      </w:pPr>
      <w:r w:rsidRPr="1BD6A4FA">
        <w:rPr>
          <w:rFonts w:eastAsia="Arial" w:cs="Arial"/>
          <w:color w:val="000000" w:themeColor="text1"/>
        </w:rPr>
        <w:t xml:space="preserve">One way in which the trauma could be reduced for </w:t>
      </w:r>
      <w:r w:rsidR="23C64E4B" w:rsidRPr="1BD6A4FA">
        <w:rPr>
          <w:rFonts w:eastAsia="Arial" w:cs="Arial"/>
          <w:color w:val="000000" w:themeColor="text1"/>
        </w:rPr>
        <w:t>complainants/survivors</w:t>
      </w:r>
      <w:r w:rsidRPr="1BD6A4FA">
        <w:rPr>
          <w:rFonts w:eastAsia="Arial" w:cs="Arial"/>
          <w:color w:val="000000" w:themeColor="text1"/>
        </w:rPr>
        <w:t xml:space="preserve"> </w:t>
      </w:r>
      <w:r w:rsidR="4BDC2FF2" w:rsidRPr="1BD6A4FA">
        <w:rPr>
          <w:rFonts w:eastAsia="Arial" w:cs="Arial"/>
          <w:color w:val="000000" w:themeColor="text1"/>
        </w:rPr>
        <w:t>i</w:t>
      </w:r>
      <w:r w:rsidR="5DE9488A" w:rsidRPr="1BD6A4FA">
        <w:rPr>
          <w:rFonts w:eastAsia="Arial" w:cs="Arial"/>
          <w:color w:val="000000" w:themeColor="text1"/>
        </w:rPr>
        <w:t>s to</w:t>
      </w:r>
      <w:r w:rsidR="36D1BEFA" w:rsidRPr="1BD6A4FA">
        <w:rPr>
          <w:rFonts w:eastAsia="Arial" w:cs="Arial"/>
          <w:color w:val="000000" w:themeColor="text1"/>
        </w:rPr>
        <w:t xml:space="preserve"> develop and resource specialist courts relating to family/domestic violence</w:t>
      </w:r>
      <w:r w:rsidR="5C0CB514" w:rsidRPr="1BD6A4FA">
        <w:rPr>
          <w:rFonts w:eastAsia="Arial" w:cs="Arial"/>
          <w:color w:val="000000" w:themeColor="text1"/>
        </w:rPr>
        <w:t xml:space="preserve"> and drug and alcohol related offending that work on </w:t>
      </w:r>
      <w:r w:rsidR="1324DA34" w:rsidRPr="1BD6A4FA">
        <w:rPr>
          <w:rFonts w:eastAsia="Arial" w:cs="Arial"/>
          <w:color w:val="000000" w:themeColor="text1"/>
        </w:rPr>
        <w:t xml:space="preserve">a restorative justice basis meaning that offenders and </w:t>
      </w:r>
      <w:r w:rsidR="0B5E3A18" w:rsidRPr="1BD6A4FA">
        <w:rPr>
          <w:rFonts w:eastAsia="Arial" w:cs="Arial"/>
          <w:color w:val="000000" w:themeColor="text1"/>
        </w:rPr>
        <w:t>complainants/survivors</w:t>
      </w:r>
      <w:r w:rsidR="55CCEA6B" w:rsidRPr="1BD6A4FA">
        <w:rPr>
          <w:rFonts w:eastAsia="Arial" w:cs="Arial"/>
          <w:color w:val="000000" w:themeColor="text1"/>
        </w:rPr>
        <w:t xml:space="preserve"> don’t have to go through the </w:t>
      </w:r>
      <w:r w:rsidR="359F71A2" w:rsidRPr="1BD6A4FA">
        <w:rPr>
          <w:rFonts w:eastAsia="Arial" w:cs="Arial"/>
          <w:color w:val="000000" w:themeColor="text1"/>
        </w:rPr>
        <w:t>full-blown</w:t>
      </w:r>
      <w:r w:rsidR="55CCEA6B" w:rsidRPr="1BD6A4FA">
        <w:rPr>
          <w:rFonts w:eastAsia="Arial" w:cs="Arial"/>
          <w:color w:val="000000" w:themeColor="text1"/>
        </w:rPr>
        <w:t xml:space="preserve"> process of</w:t>
      </w:r>
      <w:r w:rsidR="730DD915" w:rsidRPr="1BD6A4FA">
        <w:rPr>
          <w:rFonts w:eastAsia="Arial" w:cs="Arial"/>
          <w:color w:val="000000" w:themeColor="text1"/>
        </w:rPr>
        <w:t xml:space="preserve"> either</w:t>
      </w:r>
      <w:r w:rsidR="55CCEA6B" w:rsidRPr="1BD6A4FA">
        <w:rPr>
          <w:rFonts w:eastAsia="Arial" w:cs="Arial"/>
          <w:color w:val="000000" w:themeColor="text1"/>
        </w:rPr>
        <w:t xml:space="preserve"> a jury or judge-alone trial</w:t>
      </w:r>
      <w:r w:rsidR="359F71A2" w:rsidRPr="1BD6A4FA">
        <w:rPr>
          <w:rFonts w:eastAsia="Arial" w:cs="Arial"/>
          <w:color w:val="000000" w:themeColor="text1"/>
        </w:rPr>
        <w:t>.</w:t>
      </w:r>
    </w:p>
    <w:p w14:paraId="2C7568F1" w14:textId="77777777" w:rsidR="00A40902" w:rsidRDefault="00A40902" w:rsidP="42C530B3">
      <w:pPr>
        <w:spacing w:after="0" w:line="360" w:lineRule="auto"/>
        <w:rPr>
          <w:rFonts w:eastAsia="Arial" w:cs="Arial"/>
          <w:color w:val="000000" w:themeColor="text1"/>
          <w:szCs w:val="24"/>
        </w:rPr>
      </w:pPr>
    </w:p>
    <w:p w14:paraId="7096767A" w14:textId="5669768E" w:rsidR="33624888" w:rsidRDefault="359F71A2" w:rsidP="33624888">
      <w:pPr>
        <w:spacing w:after="0" w:line="360" w:lineRule="auto"/>
        <w:rPr>
          <w:rFonts w:eastAsia="Arial" w:cs="Arial"/>
          <w:color w:val="000000" w:themeColor="text1"/>
        </w:rPr>
      </w:pPr>
      <w:r w:rsidRPr="1BD6A4FA">
        <w:rPr>
          <w:rFonts w:eastAsia="Arial" w:cs="Arial"/>
          <w:color w:val="000000" w:themeColor="text1"/>
        </w:rPr>
        <w:t xml:space="preserve">These types of specialist courts also give the opportunity for </w:t>
      </w:r>
      <w:r w:rsidR="034BBCE3" w:rsidRPr="1BD6A4FA">
        <w:rPr>
          <w:rFonts w:eastAsia="Arial" w:cs="Arial"/>
          <w:color w:val="000000" w:themeColor="text1"/>
        </w:rPr>
        <w:t>full case disclosure and discovery to take place meaning that justice can be</w:t>
      </w:r>
      <w:r w:rsidR="69BCD086" w:rsidRPr="1BD6A4FA">
        <w:rPr>
          <w:rFonts w:eastAsia="Arial" w:cs="Arial"/>
          <w:color w:val="000000" w:themeColor="text1"/>
        </w:rPr>
        <w:t xml:space="preserve"> seen to be done for both complainants/survivors</w:t>
      </w:r>
      <w:r w:rsidR="034BBCE3" w:rsidRPr="1BD6A4FA">
        <w:rPr>
          <w:rFonts w:eastAsia="Arial" w:cs="Arial"/>
          <w:color w:val="000000" w:themeColor="text1"/>
        </w:rPr>
        <w:t xml:space="preserve"> and offenders</w:t>
      </w:r>
      <w:r w:rsidR="3601ED27" w:rsidRPr="1BD6A4FA">
        <w:rPr>
          <w:rFonts w:eastAsia="Arial" w:cs="Arial"/>
          <w:color w:val="000000" w:themeColor="text1"/>
        </w:rPr>
        <w:t xml:space="preserve">. </w:t>
      </w:r>
    </w:p>
    <w:p w14:paraId="06F992D1" w14:textId="56CC3EF9" w:rsidR="1BD6A4FA" w:rsidRDefault="1BD6A4FA" w:rsidP="1BD6A4FA">
      <w:pPr>
        <w:spacing w:after="0" w:line="360" w:lineRule="auto"/>
        <w:rPr>
          <w:rFonts w:eastAsia="Arial" w:cs="Arial"/>
          <w:color w:val="000000" w:themeColor="text1"/>
        </w:rPr>
      </w:pPr>
    </w:p>
    <w:p w14:paraId="1EC292F1" w14:textId="717202EB" w:rsidR="4EAE6A9D" w:rsidRDefault="4EAE6A9D" w:rsidP="33624888">
      <w:pPr>
        <w:spacing w:after="0" w:line="360" w:lineRule="auto"/>
        <w:rPr>
          <w:b/>
          <w:bCs/>
          <w:color w:val="1F3864" w:themeColor="accent5" w:themeShade="80"/>
          <w:sz w:val="28"/>
          <w:szCs w:val="28"/>
        </w:rPr>
      </w:pPr>
      <w:r w:rsidRPr="33624888">
        <w:rPr>
          <w:b/>
          <w:bCs/>
          <w:color w:val="1F3864" w:themeColor="accent5" w:themeShade="80"/>
          <w:sz w:val="28"/>
          <w:szCs w:val="28"/>
        </w:rPr>
        <w:t>c.) Greater digitisation of courts is the answer</w:t>
      </w:r>
    </w:p>
    <w:p w14:paraId="539FE710" w14:textId="2D56737A" w:rsidR="31BE3C74" w:rsidRDefault="31BE3C74" w:rsidP="31BE3C74">
      <w:pPr>
        <w:spacing w:after="0" w:line="360" w:lineRule="auto"/>
        <w:rPr>
          <w:rFonts w:eastAsia="Arial" w:cs="Arial"/>
          <w:color w:val="000000" w:themeColor="text1"/>
        </w:rPr>
      </w:pPr>
    </w:p>
    <w:p w14:paraId="1322FC17" w14:textId="1E85A29C" w:rsidR="791786E2" w:rsidRDefault="791786E2" w:rsidP="31BE3C74">
      <w:pPr>
        <w:spacing w:after="0" w:line="360" w:lineRule="auto"/>
        <w:rPr>
          <w:rFonts w:eastAsia="Arial" w:cs="Arial"/>
          <w:color w:val="000000" w:themeColor="text1"/>
        </w:rPr>
      </w:pPr>
      <w:r w:rsidRPr="33624888">
        <w:rPr>
          <w:rFonts w:eastAsia="Arial" w:cs="Arial"/>
          <w:color w:val="000000" w:themeColor="text1"/>
        </w:rPr>
        <w:t xml:space="preserve">Another way is through </w:t>
      </w:r>
      <w:r w:rsidR="0AFF396A" w:rsidRPr="33624888">
        <w:rPr>
          <w:rFonts w:eastAsia="Arial" w:cs="Arial"/>
          <w:color w:val="000000" w:themeColor="text1"/>
        </w:rPr>
        <w:t>further increasing</w:t>
      </w:r>
      <w:r w:rsidRPr="33624888">
        <w:rPr>
          <w:rFonts w:eastAsia="Arial" w:cs="Arial"/>
          <w:color w:val="000000" w:themeColor="text1"/>
        </w:rPr>
        <w:t xml:space="preserve"> the digitisation of our courts system and adopting processes which </w:t>
      </w:r>
      <w:r w:rsidR="530EC328" w:rsidRPr="33624888">
        <w:rPr>
          <w:rFonts w:eastAsia="Arial" w:cs="Arial"/>
          <w:color w:val="000000" w:themeColor="text1"/>
        </w:rPr>
        <w:t>streamline and speed up planning for jury trials as much as possible</w:t>
      </w:r>
      <w:r w:rsidR="6B371671" w:rsidRPr="33624888">
        <w:rPr>
          <w:rFonts w:eastAsia="Arial" w:cs="Arial"/>
          <w:color w:val="000000" w:themeColor="text1"/>
        </w:rPr>
        <w:t xml:space="preserve">, including any planning/organisation </w:t>
      </w:r>
      <w:r w:rsidR="205EC40E" w:rsidRPr="33624888">
        <w:rPr>
          <w:rFonts w:eastAsia="Arial" w:cs="Arial"/>
          <w:color w:val="000000" w:themeColor="text1"/>
        </w:rPr>
        <w:t>around</w:t>
      </w:r>
      <w:r w:rsidR="6B371671" w:rsidRPr="33624888">
        <w:rPr>
          <w:rFonts w:eastAsia="Arial" w:cs="Arial"/>
          <w:color w:val="000000" w:themeColor="text1"/>
        </w:rPr>
        <w:t xml:space="preserve"> accessibility needs</w:t>
      </w:r>
      <w:r w:rsidR="530EC328" w:rsidRPr="33624888">
        <w:rPr>
          <w:rFonts w:eastAsia="Arial" w:cs="Arial"/>
          <w:color w:val="000000" w:themeColor="text1"/>
        </w:rPr>
        <w:t>.</w:t>
      </w:r>
    </w:p>
    <w:p w14:paraId="5058295F" w14:textId="5225F980" w:rsidR="33624888" w:rsidRDefault="33624888" w:rsidP="33624888">
      <w:pPr>
        <w:spacing w:after="0" w:line="360" w:lineRule="auto"/>
        <w:rPr>
          <w:rFonts w:eastAsia="Arial" w:cs="Arial"/>
          <w:color w:val="000000" w:themeColor="text1"/>
        </w:rPr>
      </w:pPr>
    </w:p>
    <w:p w14:paraId="6C98E6F3" w14:textId="25C00358" w:rsidR="45486D59" w:rsidRDefault="303481E0" w:rsidP="33624888">
      <w:pPr>
        <w:spacing w:after="0" w:line="360" w:lineRule="auto"/>
        <w:rPr>
          <w:rFonts w:eastAsia="Arial" w:cs="Arial"/>
          <w:color w:val="000000" w:themeColor="text1"/>
        </w:rPr>
      </w:pPr>
      <w:r w:rsidRPr="1BD6A4FA">
        <w:rPr>
          <w:rFonts w:eastAsia="Arial" w:cs="Arial"/>
          <w:color w:val="000000" w:themeColor="text1"/>
        </w:rPr>
        <w:t xml:space="preserve">DPA </w:t>
      </w:r>
      <w:r w:rsidR="41822FC4" w:rsidRPr="1BD6A4FA">
        <w:rPr>
          <w:rFonts w:eastAsia="Arial" w:cs="Arial"/>
          <w:color w:val="000000" w:themeColor="text1"/>
        </w:rPr>
        <w:t xml:space="preserve">has previously </w:t>
      </w:r>
      <w:r w:rsidR="4431C778" w:rsidRPr="1BD6A4FA">
        <w:rPr>
          <w:rFonts w:eastAsia="Arial" w:cs="Arial"/>
          <w:color w:val="000000" w:themeColor="text1"/>
        </w:rPr>
        <w:t>submitted in support of the Courts (Remote Participation) Bill which</w:t>
      </w:r>
      <w:r w:rsidR="5AF60451" w:rsidRPr="1BD6A4FA">
        <w:rPr>
          <w:rFonts w:eastAsia="Arial" w:cs="Arial"/>
          <w:color w:val="000000" w:themeColor="text1"/>
        </w:rPr>
        <w:t xml:space="preserve"> provides for hearings to be conducted via video/audio link.</w:t>
      </w:r>
      <w:r w:rsidR="45486D59" w:rsidRPr="1BD6A4FA">
        <w:rPr>
          <w:rStyle w:val="FootnoteReference"/>
          <w:rFonts w:eastAsia="Arial" w:cs="Arial"/>
          <w:color w:val="000000" w:themeColor="text1"/>
        </w:rPr>
        <w:footnoteReference w:id="5"/>
      </w:r>
    </w:p>
    <w:p w14:paraId="75BE29A3" w14:textId="1B64FD4C" w:rsidR="33624888" w:rsidRDefault="33624888" w:rsidP="33624888">
      <w:pPr>
        <w:spacing w:after="0" w:line="360" w:lineRule="auto"/>
        <w:rPr>
          <w:rFonts w:eastAsia="Arial" w:cs="Arial"/>
          <w:color w:val="000000" w:themeColor="text1"/>
        </w:rPr>
      </w:pPr>
    </w:p>
    <w:p w14:paraId="45BFFCCE" w14:textId="3B4ED7C7" w:rsidR="7582C8EC" w:rsidRDefault="5AF60451" w:rsidP="1BD6A4FA">
      <w:pPr>
        <w:shd w:val="clear" w:color="auto" w:fill="FFFFFF" w:themeFill="background1"/>
        <w:spacing w:before="120" w:after="200" w:line="360" w:lineRule="auto"/>
        <w:ind w:right="304"/>
        <w:rPr>
          <w:rFonts w:eastAsia="Arial" w:cs="Arial"/>
          <w:color w:val="000000" w:themeColor="text1"/>
          <w:szCs w:val="24"/>
        </w:rPr>
      </w:pPr>
      <w:r w:rsidRPr="1BD6A4FA">
        <w:rPr>
          <w:rFonts w:eastAsia="Arial" w:cs="Arial"/>
          <w:color w:val="000000" w:themeColor="text1"/>
          <w:szCs w:val="24"/>
        </w:rPr>
        <w:t xml:space="preserve">DPA reiterates its recommendation from that submission </w:t>
      </w:r>
      <w:r w:rsidR="12BCD562" w:rsidRPr="1BD6A4FA">
        <w:rPr>
          <w:rFonts w:eastAsia="Arial" w:cs="Arial"/>
          <w:color w:val="000000" w:themeColor="text1"/>
          <w:szCs w:val="24"/>
        </w:rPr>
        <w:t>to support the ability of</w:t>
      </w:r>
      <w:r w:rsidRPr="1BD6A4FA">
        <w:rPr>
          <w:rFonts w:eastAsia="Arial" w:cs="Arial"/>
          <w:color w:val="000000" w:themeColor="text1"/>
          <w:szCs w:val="24"/>
        </w:rPr>
        <w:t xml:space="preserve"> complainants and witnesses to attend hearings remotely (something that will benefit disabled victims immensely)</w:t>
      </w:r>
      <w:r w:rsidR="605A1116" w:rsidRPr="1BD6A4FA">
        <w:rPr>
          <w:rFonts w:eastAsia="Arial" w:cs="Arial"/>
          <w:color w:val="000000" w:themeColor="text1"/>
          <w:szCs w:val="24"/>
        </w:rPr>
        <w:t xml:space="preserve"> and</w:t>
      </w:r>
      <w:r w:rsidRPr="1BD6A4FA">
        <w:rPr>
          <w:rFonts w:eastAsia="Arial" w:cs="Arial"/>
          <w:color w:val="000000" w:themeColor="text1"/>
          <w:szCs w:val="24"/>
        </w:rPr>
        <w:t xml:space="preserve"> that disabled defendants charged with offences (especially those remanded into the community) can attend hearings remotely, particularly if accessing a courtroom will be an issue.</w:t>
      </w:r>
    </w:p>
    <w:p w14:paraId="6F2D61BF" w14:textId="2419261D" w:rsidR="7582C8EC" w:rsidRDefault="7582C8EC" w:rsidP="33624888">
      <w:pPr>
        <w:shd w:val="clear" w:color="auto" w:fill="FFFFFF" w:themeFill="background1"/>
        <w:spacing w:before="120" w:after="200" w:line="360" w:lineRule="auto"/>
        <w:ind w:right="304"/>
        <w:rPr>
          <w:rFonts w:eastAsia="Arial" w:cs="Arial"/>
          <w:color w:val="000000" w:themeColor="text1"/>
          <w:szCs w:val="24"/>
        </w:rPr>
      </w:pPr>
      <w:r w:rsidRPr="33624888">
        <w:rPr>
          <w:rFonts w:eastAsia="Arial" w:cs="Arial"/>
          <w:color w:val="000000" w:themeColor="text1"/>
          <w:szCs w:val="24"/>
        </w:rPr>
        <w:t>For remote participation to be accessible to disabled people it is essential that information on remote participation be made available in all accessible formats and th</w:t>
      </w:r>
      <w:r w:rsidR="2E87F1CA" w:rsidRPr="33624888">
        <w:rPr>
          <w:rFonts w:eastAsia="Arial" w:cs="Arial"/>
          <w:color w:val="000000" w:themeColor="text1"/>
          <w:szCs w:val="24"/>
        </w:rPr>
        <w:t>at this information is</w:t>
      </w:r>
      <w:r w:rsidRPr="33624888">
        <w:rPr>
          <w:rFonts w:eastAsia="Arial" w:cs="Arial"/>
          <w:color w:val="000000" w:themeColor="text1"/>
          <w:szCs w:val="24"/>
        </w:rPr>
        <w:t xml:space="preserve"> </w:t>
      </w:r>
      <w:r w:rsidR="0B671677" w:rsidRPr="33624888">
        <w:rPr>
          <w:rFonts w:eastAsia="Arial" w:cs="Arial"/>
          <w:color w:val="000000" w:themeColor="text1"/>
          <w:szCs w:val="24"/>
        </w:rPr>
        <w:t>regularly</w:t>
      </w:r>
      <w:r w:rsidRPr="33624888">
        <w:rPr>
          <w:rFonts w:eastAsia="Arial" w:cs="Arial"/>
          <w:color w:val="000000" w:themeColor="text1"/>
          <w:szCs w:val="24"/>
        </w:rPr>
        <w:t xml:space="preserve"> updated on the Ministry of Justice Court website.</w:t>
      </w:r>
    </w:p>
    <w:p w14:paraId="22B9E45D" w14:textId="0F2CCC46" w:rsidR="29F033A7" w:rsidRDefault="29F033A7" w:rsidP="33624888">
      <w:pPr>
        <w:shd w:val="clear" w:color="auto" w:fill="FFFFFF" w:themeFill="background1"/>
        <w:spacing w:before="120" w:after="200" w:line="360" w:lineRule="auto"/>
        <w:ind w:right="304"/>
        <w:rPr>
          <w:rFonts w:eastAsia="Arial" w:cs="Arial"/>
          <w:color w:val="000000" w:themeColor="text1"/>
          <w:szCs w:val="24"/>
        </w:rPr>
      </w:pPr>
      <w:r w:rsidRPr="33624888">
        <w:rPr>
          <w:rFonts w:eastAsia="Arial" w:cs="Arial"/>
          <w:color w:val="000000" w:themeColor="text1"/>
          <w:szCs w:val="24"/>
        </w:rPr>
        <w:t>Indeed, d</w:t>
      </w:r>
      <w:r w:rsidR="6E9DD99E" w:rsidRPr="33624888">
        <w:rPr>
          <w:rFonts w:eastAsia="Arial" w:cs="Arial"/>
          <w:color w:val="000000" w:themeColor="text1"/>
          <w:szCs w:val="24"/>
        </w:rPr>
        <w:t>igital access is one way in which disabled people can have more equitable access to Court services. There must be investment undertaken by the Ministry of Justice in both accessible formats and accessible processes for all disabled people engaging with the Court system.</w:t>
      </w:r>
    </w:p>
    <w:p w14:paraId="732D6CB1" w14:textId="13F47031" w:rsidR="6E9DD99E" w:rsidRDefault="6E9DD99E" w:rsidP="33624888">
      <w:pPr>
        <w:shd w:val="clear" w:color="auto" w:fill="FFFFFF" w:themeFill="background1"/>
        <w:spacing w:after="200" w:line="360" w:lineRule="auto"/>
        <w:ind w:right="304"/>
        <w:rPr>
          <w:rFonts w:eastAsia="Arial" w:cs="Arial"/>
          <w:color w:val="000000" w:themeColor="text1"/>
          <w:szCs w:val="24"/>
        </w:rPr>
      </w:pPr>
      <w:r w:rsidRPr="33624888">
        <w:rPr>
          <w:rFonts w:eastAsia="Arial" w:cs="Arial"/>
          <w:color w:val="000000" w:themeColor="text1"/>
          <w:szCs w:val="24"/>
        </w:rPr>
        <w:t xml:space="preserve">We recommend that any disabled person requiring accessibility support in a remote hearing </w:t>
      </w:r>
      <w:r w:rsidR="74EDFE53" w:rsidRPr="33624888">
        <w:rPr>
          <w:rFonts w:eastAsia="Arial" w:cs="Arial"/>
          <w:color w:val="000000" w:themeColor="text1"/>
          <w:szCs w:val="24"/>
        </w:rPr>
        <w:t>is</w:t>
      </w:r>
      <w:r w:rsidRPr="33624888">
        <w:rPr>
          <w:rFonts w:eastAsia="Arial" w:cs="Arial"/>
          <w:color w:val="000000" w:themeColor="text1"/>
          <w:szCs w:val="24"/>
        </w:rPr>
        <w:t xml:space="preserve"> given more than 10 days’ notice to enable time to organise relevant interpreters, transcribers, support and/or assistive technology for th</w:t>
      </w:r>
      <w:r w:rsidR="12CA3ECD" w:rsidRPr="33624888">
        <w:rPr>
          <w:rFonts w:eastAsia="Arial" w:cs="Arial"/>
          <w:color w:val="000000" w:themeColor="text1"/>
          <w:szCs w:val="24"/>
        </w:rPr>
        <w:t>e following trial related processes</w:t>
      </w:r>
      <w:r w:rsidRPr="33624888">
        <w:rPr>
          <w:rFonts w:eastAsia="Arial" w:cs="Arial"/>
          <w:color w:val="000000" w:themeColor="text1"/>
          <w:szCs w:val="24"/>
        </w:rPr>
        <w:t>:</w:t>
      </w:r>
    </w:p>
    <w:p w14:paraId="20C5EF0D" w14:textId="65776F33" w:rsidR="6E9DD99E" w:rsidRDefault="6E9DD99E" w:rsidP="33624888">
      <w:pPr>
        <w:pStyle w:val="ListParagraph"/>
        <w:numPr>
          <w:ilvl w:val="0"/>
          <w:numId w:val="1"/>
        </w:numPr>
        <w:shd w:val="clear" w:color="auto" w:fill="FFFFFF" w:themeFill="background1"/>
        <w:spacing w:before="120" w:after="200" w:line="360" w:lineRule="auto"/>
        <w:ind w:right="304"/>
        <w:rPr>
          <w:rFonts w:eastAsia="Arial" w:cs="Arial"/>
          <w:color w:val="000000" w:themeColor="text1"/>
          <w:szCs w:val="24"/>
        </w:rPr>
      </w:pPr>
      <w:r w:rsidRPr="33624888">
        <w:rPr>
          <w:rFonts w:eastAsia="Arial" w:cs="Arial"/>
          <w:color w:val="000000" w:themeColor="text1"/>
          <w:szCs w:val="24"/>
        </w:rPr>
        <w:t>Use of audio links in criminal procedural matters</w:t>
      </w:r>
    </w:p>
    <w:p w14:paraId="0367E060" w14:textId="15F51CC3" w:rsidR="6E9DD99E" w:rsidRDefault="6E9DD99E" w:rsidP="33624888">
      <w:pPr>
        <w:pStyle w:val="ListParagraph"/>
        <w:numPr>
          <w:ilvl w:val="0"/>
          <w:numId w:val="1"/>
        </w:numPr>
        <w:shd w:val="clear" w:color="auto" w:fill="FFFFFF" w:themeFill="background1"/>
        <w:spacing w:before="120" w:after="200" w:line="360" w:lineRule="auto"/>
        <w:ind w:right="304"/>
        <w:rPr>
          <w:rFonts w:eastAsia="Arial" w:cs="Arial"/>
          <w:color w:val="000000" w:themeColor="text1"/>
          <w:szCs w:val="24"/>
        </w:rPr>
      </w:pPr>
      <w:r w:rsidRPr="33624888">
        <w:rPr>
          <w:rFonts w:eastAsia="Arial" w:cs="Arial"/>
          <w:color w:val="000000" w:themeColor="text1"/>
          <w:szCs w:val="24"/>
        </w:rPr>
        <w:t xml:space="preserve">Use of audio-visual links and audio links by </w:t>
      </w:r>
      <w:r w:rsidR="14BF0B69" w:rsidRPr="33624888">
        <w:rPr>
          <w:rFonts w:eastAsia="Arial" w:cs="Arial"/>
          <w:color w:val="000000" w:themeColor="text1"/>
          <w:szCs w:val="24"/>
        </w:rPr>
        <w:t>complainants/survivors</w:t>
      </w:r>
      <w:r w:rsidRPr="33624888">
        <w:rPr>
          <w:rFonts w:eastAsia="Arial" w:cs="Arial"/>
          <w:color w:val="000000" w:themeColor="text1"/>
          <w:szCs w:val="24"/>
        </w:rPr>
        <w:t xml:space="preserve"> and support persons to observe trial and sentencing.</w:t>
      </w:r>
    </w:p>
    <w:p w14:paraId="4D8CA853" w14:textId="3421E63C" w:rsidR="0CDB76D2" w:rsidRDefault="0CDB76D2" w:rsidP="33624888">
      <w:pPr>
        <w:pStyle w:val="ListParagraph"/>
        <w:numPr>
          <w:ilvl w:val="0"/>
          <w:numId w:val="1"/>
        </w:numPr>
        <w:shd w:val="clear" w:color="auto" w:fill="FFFFFF" w:themeFill="background1"/>
        <w:spacing w:before="120" w:after="200" w:line="360" w:lineRule="auto"/>
        <w:ind w:right="304"/>
        <w:rPr>
          <w:rFonts w:eastAsia="Arial" w:cs="Arial"/>
          <w:color w:val="000000" w:themeColor="text1"/>
          <w:szCs w:val="24"/>
        </w:rPr>
      </w:pPr>
      <w:r w:rsidRPr="33624888">
        <w:rPr>
          <w:rFonts w:eastAsia="Arial" w:cs="Arial"/>
          <w:color w:val="000000" w:themeColor="text1"/>
          <w:szCs w:val="24"/>
        </w:rPr>
        <w:t>Use of audio links in civil trial proceedings.</w:t>
      </w:r>
    </w:p>
    <w:p w14:paraId="76AFB533" w14:textId="6625AB7B" w:rsidR="6E9DD99E" w:rsidRDefault="6E9DD99E" w:rsidP="33624888">
      <w:pPr>
        <w:shd w:val="clear" w:color="auto" w:fill="FFFFFF" w:themeFill="background1"/>
        <w:spacing w:after="200" w:line="360" w:lineRule="auto"/>
        <w:ind w:right="304"/>
        <w:rPr>
          <w:rFonts w:eastAsia="Arial" w:cs="Arial"/>
          <w:color w:val="000000" w:themeColor="text1"/>
          <w:szCs w:val="24"/>
        </w:rPr>
      </w:pPr>
      <w:r w:rsidRPr="33624888">
        <w:rPr>
          <w:rFonts w:eastAsia="Arial" w:cs="Arial"/>
          <w:color w:val="000000" w:themeColor="text1"/>
          <w:szCs w:val="24"/>
        </w:rPr>
        <w:t xml:space="preserve">We note that remote participation may not work for some disabled people as their assistive technology may not be compatible with the technology being used. </w:t>
      </w:r>
    </w:p>
    <w:p w14:paraId="637FB83B" w14:textId="1F8241C8" w:rsidR="6E9DD99E" w:rsidRDefault="6E9DD99E" w:rsidP="33624888">
      <w:pPr>
        <w:shd w:val="clear" w:color="auto" w:fill="FFFFFF" w:themeFill="background1"/>
        <w:spacing w:after="200" w:line="360" w:lineRule="auto"/>
        <w:ind w:right="304"/>
        <w:rPr>
          <w:rFonts w:eastAsia="Arial" w:cs="Arial"/>
          <w:color w:val="000000" w:themeColor="text1"/>
          <w:szCs w:val="24"/>
        </w:rPr>
      </w:pPr>
      <w:r w:rsidRPr="33624888">
        <w:rPr>
          <w:rFonts w:eastAsia="Arial" w:cs="Arial"/>
          <w:color w:val="000000" w:themeColor="text1"/>
          <w:szCs w:val="24"/>
        </w:rPr>
        <w:t>DPA recommends that sufficient time is provided before any hearing involving remote participation by a disabled person to ensure that the technology used will be compatible with any assistive technology used by that disabled person.</w:t>
      </w:r>
    </w:p>
    <w:p w14:paraId="1A730457" w14:textId="5691C639" w:rsidR="33624888" w:rsidRDefault="33624888" w:rsidP="33624888">
      <w:pPr>
        <w:spacing w:after="0" w:line="360" w:lineRule="auto"/>
        <w:rPr>
          <w:rFonts w:eastAsia="Arial" w:cs="Arial"/>
          <w:color w:val="000000" w:themeColor="text1"/>
          <w:szCs w:val="24"/>
        </w:rPr>
      </w:pPr>
    </w:p>
    <w:tbl>
      <w:tblPr>
        <w:tblStyle w:val="TableGrid"/>
        <w:tblW w:w="0" w:type="auto"/>
        <w:tblLayout w:type="fixed"/>
        <w:tblLook w:val="06A0" w:firstRow="1" w:lastRow="0" w:firstColumn="1" w:lastColumn="0" w:noHBand="1" w:noVBand="1"/>
      </w:tblPr>
      <w:tblGrid>
        <w:gridCol w:w="9015"/>
      </w:tblGrid>
      <w:tr w:rsidR="33624888" w14:paraId="231BB1E6" w14:textId="77777777" w:rsidTr="1BD6A4FA">
        <w:trPr>
          <w:trHeight w:val="300"/>
        </w:trPr>
        <w:tc>
          <w:tcPr>
            <w:tcW w:w="9015" w:type="dxa"/>
          </w:tcPr>
          <w:p w14:paraId="57AAF18A" w14:textId="4BD77BF9" w:rsidR="4422743F" w:rsidRDefault="178A475A" w:rsidP="33624888">
            <w:pPr>
              <w:spacing w:after="0" w:line="360" w:lineRule="auto"/>
              <w:rPr>
                <w:rFonts w:eastAsia="Arial" w:cs="Arial"/>
                <w:szCs w:val="24"/>
              </w:rPr>
            </w:pPr>
            <w:r w:rsidRPr="1BD6A4FA">
              <w:rPr>
                <w:rFonts w:eastAsia="Arial" w:cs="Arial"/>
                <w:b/>
                <w:bCs/>
                <w:color w:val="000000" w:themeColor="text1"/>
                <w:szCs w:val="24"/>
              </w:rPr>
              <w:t xml:space="preserve">Recommendation </w:t>
            </w:r>
            <w:r w:rsidR="7A372D6C" w:rsidRPr="1BD6A4FA">
              <w:rPr>
                <w:rFonts w:eastAsia="Arial" w:cs="Arial"/>
                <w:b/>
                <w:bCs/>
                <w:color w:val="000000" w:themeColor="text1"/>
                <w:szCs w:val="24"/>
              </w:rPr>
              <w:t>2</w:t>
            </w:r>
            <w:r w:rsidRPr="1BD6A4FA">
              <w:rPr>
                <w:rFonts w:eastAsia="Arial" w:cs="Arial"/>
                <w:b/>
                <w:bCs/>
                <w:color w:val="000000" w:themeColor="text1"/>
                <w:szCs w:val="24"/>
              </w:rPr>
              <w:t>:</w:t>
            </w:r>
            <w:r w:rsidRPr="1BD6A4FA">
              <w:rPr>
                <w:rFonts w:eastAsia="Arial" w:cs="Arial"/>
                <w:color w:val="000000" w:themeColor="text1"/>
                <w:szCs w:val="24"/>
              </w:rPr>
              <w:t xml:space="preserve"> that information on remote participation be made available in all accessible formats on the Ministry of Justice Courts website.</w:t>
            </w:r>
          </w:p>
        </w:tc>
      </w:tr>
    </w:tbl>
    <w:p w14:paraId="5FE1D5B2" w14:textId="56AFE132" w:rsidR="31BE3C74" w:rsidRDefault="31BE3C74" w:rsidP="31BE3C74">
      <w:pPr>
        <w:spacing w:after="0" w:line="360" w:lineRule="auto"/>
        <w:rPr>
          <w:rFonts w:eastAsia="Arial" w:cs="Arial"/>
          <w:color w:val="000000" w:themeColor="text1"/>
        </w:rPr>
      </w:pPr>
    </w:p>
    <w:tbl>
      <w:tblPr>
        <w:tblStyle w:val="TableGrid"/>
        <w:tblW w:w="0" w:type="auto"/>
        <w:tblLayout w:type="fixed"/>
        <w:tblLook w:val="06A0" w:firstRow="1" w:lastRow="0" w:firstColumn="1" w:lastColumn="0" w:noHBand="1" w:noVBand="1"/>
      </w:tblPr>
      <w:tblGrid>
        <w:gridCol w:w="9015"/>
      </w:tblGrid>
      <w:tr w:rsidR="33624888" w14:paraId="3D8D2872" w14:textId="77777777" w:rsidTr="1BD6A4FA">
        <w:trPr>
          <w:trHeight w:val="300"/>
        </w:trPr>
        <w:tc>
          <w:tcPr>
            <w:tcW w:w="9015" w:type="dxa"/>
          </w:tcPr>
          <w:p w14:paraId="446AEC29" w14:textId="4FDE4EEE" w:rsidR="3A4825A4" w:rsidRDefault="443FED5C" w:rsidP="33624888">
            <w:pPr>
              <w:spacing w:after="0" w:line="360" w:lineRule="auto"/>
              <w:rPr>
                <w:rFonts w:eastAsia="Arial" w:cs="Arial"/>
                <w:b/>
                <w:bCs/>
                <w:color w:val="000000" w:themeColor="text1"/>
              </w:rPr>
            </w:pPr>
            <w:r w:rsidRPr="1BD6A4FA">
              <w:rPr>
                <w:rFonts w:eastAsia="Arial" w:cs="Arial"/>
                <w:b/>
                <w:bCs/>
                <w:color w:val="000000" w:themeColor="text1"/>
              </w:rPr>
              <w:t xml:space="preserve">Recommendation </w:t>
            </w:r>
            <w:r w:rsidR="1980A6AD" w:rsidRPr="1BD6A4FA">
              <w:rPr>
                <w:rFonts w:eastAsia="Arial" w:cs="Arial"/>
                <w:b/>
                <w:bCs/>
                <w:color w:val="000000" w:themeColor="text1"/>
              </w:rPr>
              <w:t>3</w:t>
            </w:r>
            <w:r w:rsidRPr="1BD6A4FA">
              <w:rPr>
                <w:rFonts w:eastAsia="Arial" w:cs="Arial"/>
                <w:b/>
                <w:bCs/>
                <w:color w:val="000000" w:themeColor="text1"/>
              </w:rPr>
              <w:t xml:space="preserve">: </w:t>
            </w:r>
            <w:r w:rsidRPr="1BD6A4FA">
              <w:rPr>
                <w:rFonts w:eastAsia="Arial" w:cs="Arial"/>
                <w:color w:val="000000" w:themeColor="text1"/>
                <w:szCs w:val="24"/>
              </w:rPr>
              <w:t xml:space="preserve">that the Courts give more than 10 days notification to disabled people participating remotely in Court hearings to ensure compatible accessibility support is provided in a way that meets their needs. </w:t>
            </w:r>
            <w:r w:rsidRPr="1BD6A4FA">
              <w:rPr>
                <w:rFonts w:eastAsia="Arial" w:cs="Arial"/>
                <w:szCs w:val="24"/>
              </w:rPr>
              <w:t xml:space="preserve"> </w:t>
            </w:r>
          </w:p>
        </w:tc>
      </w:tr>
    </w:tbl>
    <w:p w14:paraId="2B494EA1" w14:textId="5256F57D" w:rsidR="33624888" w:rsidRDefault="33624888" w:rsidP="33624888">
      <w:pPr>
        <w:spacing w:after="0" w:line="360" w:lineRule="auto"/>
        <w:rPr>
          <w:rFonts w:eastAsia="Arial" w:cs="Arial"/>
          <w:color w:val="000000" w:themeColor="text1"/>
        </w:rPr>
      </w:pPr>
    </w:p>
    <w:tbl>
      <w:tblPr>
        <w:tblStyle w:val="TableGrid"/>
        <w:tblW w:w="0" w:type="auto"/>
        <w:tblLayout w:type="fixed"/>
        <w:tblLook w:val="06A0" w:firstRow="1" w:lastRow="0" w:firstColumn="1" w:lastColumn="0" w:noHBand="1" w:noVBand="1"/>
      </w:tblPr>
      <w:tblGrid>
        <w:gridCol w:w="9015"/>
      </w:tblGrid>
      <w:tr w:rsidR="31BE3C74" w14:paraId="5FECD296" w14:textId="77777777" w:rsidTr="1BD6A4FA">
        <w:trPr>
          <w:trHeight w:val="300"/>
        </w:trPr>
        <w:tc>
          <w:tcPr>
            <w:tcW w:w="9015" w:type="dxa"/>
          </w:tcPr>
          <w:p w14:paraId="6EF8AB4D" w14:textId="2919E384" w:rsidR="21428A46" w:rsidRDefault="635448A8" w:rsidP="31BE3C74">
            <w:pPr>
              <w:spacing w:after="0" w:line="360" w:lineRule="auto"/>
              <w:rPr>
                <w:rFonts w:eastAsia="Arial" w:cs="Arial"/>
                <w:color w:val="000000" w:themeColor="text1"/>
              </w:rPr>
            </w:pPr>
            <w:r w:rsidRPr="1BD6A4FA">
              <w:rPr>
                <w:rFonts w:eastAsia="Arial" w:cs="Arial"/>
                <w:b/>
                <w:bCs/>
                <w:color w:val="000000" w:themeColor="text1"/>
              </w:rPr>
              <w:t xml:space="preserve">Recommendation </w:t>
            </w:r>
            <w:r w:rsidR="011C3FB7" w:rsidRPr="1BD6A4FA">
              <w:rPr>
                <w:rFonts w:eastAsia="Arial" w:cs="Arial"/>
                <w:b/>
                <w:bCs/>
                <w:color w:val="000000" w:themeColor="text1"/>
              </w:rPr>
              <w:t>4</w:t>
            </w:r>
            <w:r w:rsidRPr="1BD6A4FA">
              <w:rPr>
                <w:rFonts w:eastAsia="Arial" w:cs="Arial"/>
                <w:b/>
                <w:bCs/>
                <w:color w:val="000000" w:themeColor="text1"/>
              </w:rPr>
              <w:t>:</w:t>
            </w:r>
            <w:r w:rsidRPr="1BD6A4FA">
              <w:rPr>
                <w:rFonts w:eastAsia="Arial" w:cs="Arial"/>
                <w:color w:val="000000" w:themeColor="text1"/>
              </w:rPr>
              <w:t xml:space="preserve"> consider</w:t>
            </w:r>
            <w:r w:rsidRPr="1BD6A4FA">
              <w:rPr>
                <w:rFonts w:eastAsia="Arial" w:cs="Arial"/>
                <w:b/>
                <w:bCs/>
                <w:color w:val="000000" w:themeColor="text1"/>
              </w:rPr>
              <w:t xml:space="preserve"> </w:t>
            </w:r>
            <w:r w:rsidRPr="1BD6A4FA">
              <w:rPr>
                <w:rFonts w:eastAsia="Arial" w:cs="Arial"/>
                <w:color w:val="000000" w:themeColor="text1"/>
              </w:rPr>
              <w:t>making judge only trials the only available option for any offences carrying prison sentences of at least a maximum of two years.</w:t>
            </w:r>
          </w:p>
        </w:tc>
      </w:tr>
    </w:tbl>
    <w:p w14:paraId="7F29B2D1" w14:textId="16ADEEBC" w:rsidR="31BE3C74" w:rsidRDefault="31BE3C74" w:rsidP="31BE3C74">
      <w:pPr>
        <w:spacing w:after="0" w:line="360" w:lineRule="auto"/>
        <w:rPr>
          <w:rFonts w:eastAsia="Arial" w:cs="Arial"/>
          <w:color w:val="000000" w:themeColor="text1"/>
        </w:rPr>
      </w:pPr>
    </w:p>
    <w:tbl>
      <w:tblPr>
        <w:tblStyle w:val="TableGrid"/>
        <w:tblW w:w="0" w:type="auto"/>
        <w:tblLayout w:type="fixed"/>
        <w:tblLook w:val="06A0" w:firstRow="1" w:lastRow="0" w:firstColumn="1" w:lastColumn="0" w:noHBand="1" w:noVBand="1"/>
      </w:tblPr>
      <w:tblGrid>
        <w:gridCol w:w="9015"/>
      </w:tblGrid>
      <w:tr w:rsidR="31BE3C74" w14:paraId="6C44D6C7" w14:textId="77777777" w:rsidTr="1BD6A4FA">
        <w:trPr>
          <w:trHeight w:val="300"/>
        </w:trPr>
        <w:tc>
          <w:tcPr>
            <w:tcW w:w="9015" w:type="dxa"/>
          </w:tcPr>
          <w:p w14:paraId="27E8BF62" w14:textId="3B981C0E" w:rsidR="21428A46" w:rsidRDefault="635448A8" w:rsidP="31BE3C74">
            <w:pPr>
              <w:spacing w:after="0" w:line="360" w:lineRule="auto"/>
              <w:rPr>
                <w:rFonts w:eastAsia="Arial" w:cs="Arial"/>
                <w:color w:val="000000" w:themeColor="text1"/>
              </w:rPr>
            </w:pPr>
            <w:r w:rsidRPr="1BD6A4FA">
              <w:rPr>
                <w:rFonts w:eastAsia="Arial" w:cs="Arial"/>
                <w:b/>
                <w:bCs/>
                <w:color w:val="000000" w:themeColor="text1"/>
              </w:rPr>
              <w:t xml:space="preserve">Recommendation </w:t>
            </w:r>
            <w:r w:rsidR="23ECDE77" w:rsidRPr="1BD6A4FA">
              <w:rPr>
                <w:rFonts w:eastAsia="Arial" w:cs="Arial"/>
                <w:b/>
                <w:bCs/>
                <w:color w:val="000000" w:themeColor="text1"/>
              </w:rPr>
              <w:t>5</w:t>
            </w:r>
            <w:r w:rsidRPr="1BD6A4FA">
              <w:rPr>
                <w:rFonts w:eastAsia="Arial" w:cs="Arial"/>
                <w:b/>
                <w:bCs/>
                <w:color w:val="000000" w:themeColor="text1"/>
              </w:rPr>
              <w:t xml:space="preserve">: </w:t>
            </w:r>
            <w:r w:rsidRPr="1BD6A4FA">
              <w:rPr>
                <w:rFonts w:eastAsia="Arial" w:cs="Arial"/>
                <w:color w:val="000000" w:themeColor="text1"/>
              </w:rPr>
              <w:t>that</w:t>
            </w:r>
            <w:r w:rsidRPr="1BD6A4FA">
              <w:rPr>
                <w:rFonts w:eastAsia="Arial" w:cs="Arial"/>
                <w:b/>
                <w:bCs/>
                <w:color w:val="000000" w:themeColor="text1"/>
              </w:rPr>
              <w:t xml:space="preserve"> </w:t>
            </w:r>
            <w:r w:rsidRPr="1BD6A4FA">
              <w:rPr>
                <w:rFonts w:eastAsia="Arial" w:cs="Arial"/>
                <w:color w:val="000000" w:themeColor="text1"/>
              </w:rPr>
              <w:t>specialist courts relating to family/domestic violence and drug and alcohol related offending that work on a restorative justice basis are</w:t>
            </w:r>
            <w:r w:rsidR="56D570AF" w:rsidRPr="1BD6A4FA">
              <w:rPr>
                <w:rFonts w:eastAsia="Arial" w:cs="Arial"/>
                <w:color w:val="000000" w:themeColor="text1"/>
              </w:rPr>
              <w:t xml:space="preserve"> </w:t>
            </w:r>
            <w:r w:rsidR="519C6F2C" w:rsidRPr="1BD6A4FA">
              <w:rPr>
                <w:rFonts w:eastAsia="Arial" w:cs="Arial"/>
                <w:color w:val="000000" w:themeColor="text1"/>
              </w:rPr>
              <w:t>supported</w:t>
            </w:r>
            <w:r w:rsidRPr="1BD6A4FA">
              <w:rPr>
                <w:rFonts w:eastAsia="Arial" w:cs="Arial"/>
                <w:color w:val="000000" w:themeColor="text1"/>
              </w:rPr>
              <w:t>.</w:t>
            </w:r>
          </w:p>
        </w:tc>
      </w:tr>
    </w:tbl>
    <w:p w14:paraId="2E88BA00" w14:textId="01C3167B" w:rsidR="31BE3C74" w:rsidRDefault="31BE3C74" w:rsidP="31BE3C74">
      <w:pPr>
        <w:spacing w:after="0" w:line="360" w:lineRule="auto"/>
        <w:rPr>
          <w:rFonts w:eastAsia="Arial" w:cs="Arial"/>
          <w:b/>
          <w:bCs/>
          <w:color w:val="000000" w:themeColor="text1"/>
        </w:rPr>
      </w:pPr>
    </w:p>
    <w:tbl>
      <w:tblPr>
        <w:tblStyle w:val="TableGrid"/>
        <w:tblW w:w="0" w:type="auto"/>
        <w:tblLayout w:type="fixed"/>
        <w:tblLook w:val="06A0" w:firstRow="1" w:lastRow="0" w:firstColumn="1" w:lastColumn="0" w:noHBand="1" w:noVBand="1"/>
      </w:tblPr>
      <w:tblGrid>
        <w:gridCol w:w="9015"/>
      </w:tblGrid>
      <w:tr w:rsidR="31BE3C74" w14:paraId="3CC7E782" w14:textId="77777777" w:rsidTr="1BD6A4FA">
        <w:trPr>
          <w:trHeight w:val="300"/>
        </w:trPr>
        <w:tc>
          <w:tcPr>
            <w:tcW w:w="9015" w:type="dxa"/>
          </w:tcPr>
          <w:p w14:paraId="3C13F12E" w14:textId="4D555CB1" w:rsidR="21428A46" w:rsidRDefault="635448A8" w:rsidP="31BE3C74">
            <w:pPr>
              <w:spacing w:after="0" w:line="360" w:lineRule="auto"/>
              <w:rPr>
                <w:rFonts w:eastAsia="Arial" w:cs="Arial"/>
                <w:color w:val="000000" w:themeColor="text1"/>
              </w:rPr>
            </w:pPr>
            <w:r w:rsidRPr="1BD6A4FA">
              <w:rPr>
                <w:rFonts w:eastAsia="Arial" w:cs="Arial"/>
                <w:b/>
                <w:bCs/>
                <w:color w:val="000000" w:themeColor="text1"/>
              </w:rPr>
              <w:t xml:space="preserve">Recommendation </w:t>
            </w:r>
            <w:r w:rsidR="6C90C881" w:rsidRPr="1BD6A4FA">
              <w:rPr>
                <w:rFonts w:eastAsia="Arial" w:cs="Arial"/>
                <w:b/>
                <w:bCs/>
                <w:color w:val="000000" w:themeColor="text1"/>
              </w:rPr>
              <w:t>6</w:t>
            </w:r>
            <w:r w:rsidRPr="1BD6A4FA">
              <w:rPr>
                <w:rFonts w:eastAsia="Arial" w:cs="Arial"/>
                <w:b/>
                <w:bCs/>
                <w:color w:val="000000" w:themeColor="text1"/>
              </w:rPr>
              <w:t xml:space="preserve">: </w:t>
            </w:r>
            <w:r w:rsidRPr="1BD6A4FA">
              <w:rPr>
                <w:rFonts w:eastAsia="Arial" w:cs="Arial"/>
                <w:color w:val="000000" w:themeColor="text1"/>
              </w:rPr>
              <w:t>that the digitisation of our courts system and adopting more streamlined processes for speeding up the planning of jury trials is further expanded, and this includes the organisation/planning of accessibility needs.</w:t>
            </w:r>
          </w:p>
        </w:tc>
      </w:tr>
    </w:tbl>
    <w:p w14:paraId="194EA02E" w14:textId="20FFD90F" w:rsidR="31BE3C74" w:rsidRDefault="31BE3C74" w:rsidP="31BE3C74">
      <w:pPr>
        <w:spacing w:after="0" w:line="360" w:lineRule="auto"/>
        <w:rPr>
          <w:rFonts w:eastAsia="Arial" w:cs="Arial"/>
          <w:color w:val="000000" w:themeColor="text1"/>
        </w:rPr>
      </w:pPr>
    </w:p>
    <w:p w14:paraId="770ABEF4" w14:textId="0811EEC7" w:rsidR="31BE3C74" w:rsidRDefault="23A49BCB" w:rsidP="33624888">
      <w:pPr>
        <w:spacing w:after="0" w:line="360" w:lineRule="auto"/>
        <w:rPr>
          <w:rFonts w:eastAsia="Arial" w:cs="Arial"/>
          <w:b/>
          <w:bCs/>
          <w:color w:val="000000" w:themeColor="text1"/>
        </w:rPr>
      </w:pPr>
      <w:r w:rsidRPr="33624888">
        <w:rPr>
          <w:rFonts w:eastAsia="Arial" w:cs="Arial"/>
          <w:b/>
          <w:bCs/>
          <w:color w:val="000000" w:themeColor="text1"/>
        </w:rPr>
        <w:t>If greater digitisation is pursued, then trials will be able to proceed in an efficient manner without the need to increase thresholds.</w:t>
      </w:r>
    </w:p>
    <w:p w14:paraId="77649A39" w14:textId="0EB86F15" w:rsidR="33624888" w:rsidRDefault="33624888" w:rsidP="33624888">
      <w:pPr>
        <w:spacing w:after="0" w:line="360" w:lineRule="auto"/>
        <w:rPr>
          <w:rFonts w:eastAsia="Arial" w:cs="Arial"/>
          <w:b/>
          <w:bCs/>
          <w:color w:val="000000" w:themeColor="text1"/>
        </w:rPr>
      </w:pPr>
    </w:p>
    <w:p w14:paraId="106DC4F5" w14:textId="0B70300C" w:rsidR="006E2338" w:rsidRDefault="2E5A878B" w:rsidP="1BD6A4FA">
      <w:pPr>
        <w:spacing w:after="0" w:line="360" w:lineRule="auto"/>
        <w:rPr>
          <w:rFonts w:eastAsia="Arial" w:cs="Arial"/>
          <w:b/>
          <w:bCs/>
          <w:color w:val="000000" w:themeColor="text1"/>
        </w:rPr>
      </w:pPr>
      <w:r w:rsidRPr="1BD6A4FA">
        <w:rPr>
          <w:rFonts w:eastAsia="Arial" w:cs="Arial"/>
          <w:b/>
          <w:bCs/>
          <w:color w:val="000000" w:themeColor="text1"/>
        </w:rPr>
        <w:t>It will also enable disabled people to have more equitable access to our courts system.</w:t>
      </w:r>
    </w:p>
    <w:sectPr w:rsidR="006E2338"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20811" w14:textId="77777777" w:rsidR="004C6498" w:rsidRDefault="004C6498" w:rsidP="005602D3">
      <w:pPr>
        <w:spacing w:after="0" w:line="240" w:lineRule="auto"/>
      </w:pPr>
      <w:r>
        <w:separator/>
      </w:r>
    </w:p>
  </w:endnote>
  <w:endnote w:type="continuationSeparator" w:id="0">
    <w:p w14:paraId="2FDD06BF" w14:textId="77777777" w:rsidR="004C6498" w:rsidRDefault="004C6498" w:rsidP="005602D3">
      <w:pPr>
        <w:spacing w:after="0" w:line="240" w:lineRule="auto"/>
      </w:pPr>
      <w:r>
        <w:continuationSeparator/>
      </w:r>
    </w:p>
  </w:endnote>
  <w:endnote w:type="continuationNotice" w:id="1">
    <w:p w14:paraId="5ADDE738" w14:textId="77777777" w:rsidR="004C6498" w:rsidRDefault="004C64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705CD" w14:textId="77777777" w:rsidR="004C6498" w:rsidRDefault="004C6498" w:rsidP="005602D3">
      <w:pPr>
        <w:spacing w:after="0" w:line="240" w:lineRule="auto"/>
      </w:pPr>
    </w:p>
  </w:footnote>
  <w:footnote w:type="continuationSeparator" w:id="0">
    <w:p w14:paraId="1A43D982" w14:textId="77777777" w:rsidR="004C6498" w:rsidRDefault="004C6498" w:rsidP="005602D3">
      <w:pPr>
        <w:spacing w:after="0" w:line="240" w:lineRule="auto"/>
      </w:pPr>
      <w:r>
        <w:continuationSeparator/>
      </w:r>
    </w:p>
  </w:footnote>
  <w:footnote w:type="continuationNotice" w:id="1">
    <w:p w14:paraId="5B96D182" w14:textId="77777777" w:rsidR="004C6498" w:rsidRPr="003D21B1" w:rsidRDefault="004C6498" w:rsidP="003D21B1">
      <w:pPr>
        <w:pStyle w:val="Footer"/>
      </w:pPr>
    </w:p>
  </w:footnote>
  <w:footnote w:id="2">
    <w:p w14:paraId="72E3CDAB" w14:textId="39E350D6" w:rsidR="51171975" w:rsidRDefault="51171975" w:rsidP="51171975">
      <w:pPr>
        <w:pStyle w:val="FootnoteText"/>
      </w:pPr>
      <w:r w:rsidRPr="51171975">
        <w:rPr>
          <w:rStyle w:val="FootnoteReference"/>
        </w:rPr>
        <w:footnoteRef/>
      </w:r>
      <w:r>
        <w:t xml:space="preserve"> </w:t>
      </w:r>
      <w:hyperlink r:id="rId1">
        <w:r w:rsidRPr="51171975">
          <w:rPr>
            <w:rStyle w:val="Hyperlink"/>
          </w:rPr>
          <w:t>https://www.ohchr.org/en/instruments-mechanisms/instruments/convention-rights-persons-disabilities</w:t>
        </w:r>
      </w:hyperlink>
    </w:p>
    <w:p w14:paraId="1C0916A6" w14:textId="508E8B2A" w:rsidR="51171975" w:rsidRDefault="51171975" w:rsidP="51171975">
      <w:pPr>
        <w:pStyle w:val="FootnoteText"/>
      </w:pPr>
    </w:p>
  </w:footnote>
  <w:footnote w:id="3">
    <w:p w14:paraId="57F8FFE9" w14:textId="25521D74" w:rsidR="51171975" w:rsidRDefault="51171975" w:rsidP="51171975">
      <w:pPr>
        <w:pStyle w:val="FootnoteText"/>
      </w:pPr>
      <w:r w:rsidRPr="51171975">
        <w:rPr>
          <w:rStyle w:val="FootnoteReference"/>
        </w:rPr>
        <w:footnoteRef/>
      </w:r>
      <w:r>
        <w:t xml:space="preserve"> </w:t>
      </w:r>
      <w:hyperlink r:id="rId2">
        <w:r w:rsidRPr="51171975">
          <w:rPr>
            <w:rStyle w:val="Hyperlink"/>
          </w:rPr>
          <w:t>https://www.odi.govt.nz/nz-disability-strategy/</w:t>
        </w:r>
      </w:hyperlink>
    </w:p>
    <w:p w14:paraId="272034A6" w14:textId="5B05BFFC" w:rsidR="51171975" w:rsidRDefault="51171975" w:rsidP="51171975">
      <w:pPr>
        <w:pStyle w:val="FootnoteText"/>
      </w:pPr>
    </w:p>
  </w:footnote>
  <w:footnote w:id="4">
    <w:p w14:paraId="70BBD0D9" w14:textId="0E45F76E" w:rsidR="31BE3C74" w:rsidRDefault="31BE3C74" w:rsidP="31BE3C74">
      <w:pPr>
        <w:pStyle w:val="FootnoteText"/>
      </w:pPr>
      <w:r w:rsidRPr="31BE3C74">
        <w:rPr>
          <w:rStyle w:val="FootnoteReference"/>
        </w:rPr>
        <w:footnoteRef/>
      </w:r>
      <w:r>
        <w:t xml:space="preserve"> </w:t>
      </w:r>
      <w:hyperlink r:id="rId3">
        <w:r w:rsidRPr="31BE3C74">
          <w:rPr>
            <w:rStyle w:val="Hyperlink"/>
          </w:rPr>
          <w:t>https://www.justice.govt.nz/about/news-and-media/news/budget-2022-ministry-of-justice/</w:t>
        </w:r>
      </w:hyperlink>
    </w:p>
    <w:p w14:paraId="14C4EA6C" w14:textId="0ED1CF2E" w:rsidR="31BE3C74" w:rsidRDefault="31BE3C74" w:rsidP="31BE3C74">
      <w:pPr>
        <w:pStyle w:val="FootnoteText"/>
      </w:pPr>
    </w:p>
  </w:footnote>
  <w:footnote w:id="5">
    <w:p w14:paraId="2D699D36" w14:textId="3E2F2E74" w:rsidR="1BD6A4FA" w:rsidRDefault="1BD6A4FA" w:rsidP="1BD6A4FA">
      <w:pPr>
        <w:pStyle w:val="FootnoteText"/>
      </w:pPr>
      <w:r w:rsidRPr="1BD6A4FA">
        <w:rPr>
          <w:rStyle w:val="FootnoteReference"/>
        </w:rPr>
        <w:footnoteRef/>
      </w:r>
      <w:r>
        <w:t xml:space="preserve"> </w:t>
      </w:r>
      <w:hyperlink r:id="rId4">
        <w:r w:rsidRPr="1BD6A4FA">
          <w:rPr>
            <w:rStyle w:val="Hyperlink"/>
          </w:rPr>
          <w:t>https://www.dpa.org.nz/page/71/AllSubmissions.html</w:t>
        </w:r>
      </w:hyperlink>
    </w:p>
    <w:p w14:paraId="44DADF4D" w14:textId="0B0391BC" w:rsidR="1BD6A4FA" w:rsidRDefault="1BD6A4FA" w:rsidP="1BD6A4F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23115198"/>
    <w:multiLevelType w:val="hybridMultilevel"/>
    <w:tmpl w:val="69DA66E2"/>
    <w:lvl w:ilvl="0" w:tplc="69D81B16">
      <w:start w:val="1"/>
      <w:numFmt w:val="bullet"/>
      <w:lvlText w:val=""/>
      <w:lvlJc w:val="left"/>
      <w:pPr>
        <w:ind w:left="720" w:hanging="360"/>
      </w:pPr>
      <w:rPr>
        <w:rFonts w:ascii="Symbol" w:hAnsi="Symbol" w:hint="default"/>
      </w:rPr>
    </w:lvl>
    <w:lvl w:ilvl="1" w:tplc="711803AC">
      <w:start w:val="1"/>
      <w:numFmt w:val="bullet"/>
      <w:lvlText w:val="o"/>
      <w:lvlJc w:val="left"/>
      <w:pPr>
        <w:ind w:left="1440" w:hanging="360"/>
      </w:pPr>
      <w:rPr>
        <w:rFonts w:ascii="Courier New" w:hAnsi="Courier New" w:hint="default"/>
      </w:rPr>
    </w:lvl>
    <w:lvl w:ilvl="2" w:tplc="203602F2">
      <w:start w:val="1"/>
      <w:numFmt w:val="bullet"/>
      <w:lvlText w:val=""/>
      <w:lvlJc w:val="left"/>
      <w:pPr>
        <w:ind w:left="2160" w:hanging="360"/>
      </w:pPr>
      <w:rPr>
        <w:rFonts w:ascii="Wingdings" w:hAnsi="Wingdings" w:hint="default"/>
      </w:rPr>
    </w:lvl>
    <w:lvl w:ilvl="3" w:tplc="7188E114">
      <w:start w:val="1"/>
      <w:numFmt w:val="bullet"/>
      <w:lvlText w:val=""/>
      <w:lvlJc w:val="left"/>
      <w:pPr>
        <w:ind w:left="2880" w:hanging="360"/>
      </w:pPr>
      <w:rPr>
        <w:rFonts w:ascii="Symbol" w:hAnsi="Symbol" w:hint="default"/>
      </w:rPr>
    </w:lvl>
    <w:lvl w:ilvl="4" w:tplc="401619C0">
      <w:start w:val="1"/>
      <w:numFmt w:val="bullet"/>
      <w:lvlText w:val="o"/>
      <w:lvlJc w:val="left"/>
      <w:pPr>
        <w:ind w:left="3600" w:hanging="360"/>
      </w:pPr>
      <w:rPr>
        <w:rFonts w:ascii="Courier New" w:hAnsi="Courier New" w:hint="default"/>
      </w:rPr>
    </w:lvl>
    <w:lvl w:ilvl="5" w:tplc="28FCA086">
      <w:start w:val="1"/>
      <w:numFmt w:val="bullet"/>
      <w:lvlText w:val=""/>
      <w:lvlJc w:val="left"/>
      <w:pPr>
        <w:ind w:left="4320" w:hanging="360"/>
      </w:pPr>
      <w:rPr>
        <w:rFonts w:ascii="Wingdings" w:hAnsi="Wingdings" w:hint="default"/>
      </w:rPr>
    </w:lvl>
    <w:lvl w:ilvl="6" w:tplc="B32C4FE4">
      <w:start w:val="1"/>
      <w:numFmt w:val="bullet"/>
      <w:lvlText w:val=""/>
      <w:lvlJc w:val="left"/>
      <w:pPr>
        <w:ind w:left="5040" w:hanging="360"/>
      </w:pPr>
      <w:rPr>
        <w:rFonts w:ascii="Symbol" w:hAnsi="Symbol" w:hint="default"/>
      </w:rPr>
    </w:lvl>
    <w:lvl w:ilvl="7" w:tplc="6C5A4B1C">
      <w:start w:val="1"/>
      <w:numFmt w:val="bullet"/>
      <w:lvlText w:val="o"/>
      <w:lvlJc w:val="left"/>
      <w:pPr>
        <w:ind w:left="5760" w:hanging="360"/>
      </w:pPr>
      <w:rPr>
        <w:rFonts w:ascii="Courier New" w:hAnsi="Courier New" w:hint="default"/>
      </w:rPr>
    </w:lvl>
    <w:lvl w:ilvl="8" w:tplc="E830FF76">
      <w:start w:val="1"/>
      <w:numFmt w:val="bullet"/>
      <w:lvlText w:val=""/>
      <w:lvlJc w:val="left"/>
      <w:pPr>
        <w:ind w:left="6480" w:hanging="360"/>
      </w:pPr>
      <w:rPr>
        <w:rFonts w:ascii="Wingdings" w:hAnsi="Wingdings" w:hint="default"/>
      </w:rPr>
    </w:lvl>
  </w:abstractNum>
  <w:abstractNum w:abstractNumId="3"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EF910C7"/>
    <w:multiLevelType w:val="hybridMultilevel"/>
    <w:tmpl w:val="5382FFD4"/>
    <w:lvl w:ilvl="0" w:tplc="F12E237A">
      <w:start w:val="1"/>
      <w:numFmt w:val="bullet"/>
      <w:lvlText w:val=""/>
      <w:lvlJc w:val="left"/>
      <w:pPr>
        <w:ind w:left="720" w:hanging="360"/>
      </w:pPr>
      <w:rPr>
        <w:rFonts w:ascii="Symbol" w:hAnsi="Symbol" w:hint="default"/>
      </w:rPr>
    </w:lvl>
    <w:lvl w:ilvl="1" w:tplc="42CCEB0C">
      <w:start w:val="1"/>
      <w:numFmt w:val="bullet"/>
      <w:lvlText w:val="o"/>
      <w:lvlJc w:val="left"/>
      <w:pPr>
        <w:ind w:left="1440" w:hanging="360"/>
      </w:pPr>
      <w:rPr>
        <w:rFonts w:ascii="Courier New" w:hAnsi="Courier New" w:hint="default"/>
      </w:rPr>
    </w:lvl>
    <w:lvl w:ilvl="2" w:tplc="C46E6B14">
      <w:start w:val="1"/>
      <w:numFmt w:val="bullet"/>
      <w:lvlText w:val=""/>
      <w:lvlJc w:val="left"/>
      <w:pPr>
        <w:ind w:left="2160" w:hanging="360"/>
      </w:pPr>
      <w:rPr>
        <w:rFonts w:ascii="Wingdings" w:hAnsi="Wingdings" w:hint="default"/>
      </w:rPr>
    </w:lvl>
    <w:lvl w:ilvl="3" w:tplc="5E2E8652">
      <w:start w:val="1"/>
      <w:numFmt w:val="bullet"/>
      <w:lvlText w:val=""/>
      <w:lvlJc w:val="left"/>
      <w:pPr>
        <w:ind w:left="2880" w:hanging="360"/>
      </w:pPr>
      <w:rPr>
        <w:rFonts w:ascii="Symbol" w:hAnsi="Symbol" w:hint="default"/>
      </w:rPr>
    </w:lvl>
    <w:lvl w:ilvl="4" w:tplc="8B84BC72">
      <w:start w:val="1"/>
      <w:numFmt w:val="bullet"/>
      <w:lvlText w:val="o"/>
      <w:lvlJc w:val="left"/>
      <w:pPr>
        <w:ind w:left="3600" w:hanging="360"/>
      </w:pPr>
      <w:rPr>
        <w:rFonts w:ascii="Courier New" w:hAnsi="Courier New" w:hint="default"/>
      </w:rPr>
    </w:lvl>
    <w:lvl w:ilvl="5" w:tplc="E2FECEC2">
      <w:start w:val="1"/>
      <w:numFmt w:val="bullet"/>
      <w:lvlText w:val=""/>
      <w:lvlJc w:val="left"/>
      <w:pPr>
        <w:ind w:left="4320" w:hanging="360"/>
      </w:pPr>
      <w:rPr>
        <w:rFonts w:ascii="Wingdings" w:hAnsi="Wingdings" w:hint="default"/>
      </w:rPr>
    </w:lvl>
    <w:lvl w:ilvl="6" w:tplc="77DE03BE">
      <w:start w:val="1"/>
      <w:numFmt w:val="bullet"/>
      <w:lvlText w:val=""/>
      <w:lvlJc w:val="left"/>
      <w:pPr>
        <w:ind w:left="5040" w:hanging="360"/>
      </w:pPr>
      <w:rPr>
        <w:rFonts w:ascii="Symbol" w:hAnsi="Symbol" w:hint="default"/>
      </w:rPr>
    </w:lvl>
    <w:lvl w:ilvl="7" w:tplc="0F9C2E1A">
      <w:start w:val="1"/>
      <w:numFmt w:val="bullet"/>
      <w:lvlText w:val="o"/>
      <w:lvlJc w:val="left"/>
      <w:pPr>
        <w:ind w:left="5760" w:hanging="360"/>
      </w:pPr>
      <w:rPr>
        <w:rFonts w:ascii="Courier New" w:hAnsi="Courier New" w:hint="default"/>
      </w:rPr>
    </w:lvl>
    <w:lvl w:ilvl="8" w:tplc="EB245062">
      <w:start w:val="1"/>
      <w:numFmt w:val="bullet"/>
      <w:lvlText w:val=""/>
      <w:lvlJc w:val="left"/>
      <w:pPr>
        <w:ind w:left="6480" w:hanging="360"/>
      </w:pPr>
      <w:rPr>
        <w:rFonts w:ascii="Wingdings" w:hAnsi="Wingdings" w:hint="default"/>
      </w:rPr>
    </w:lvl>
  </w:abstractNum>
  <w:num w:numId="1" w16cid:durableId="250701820">
    <w:abstractNumId w:val="5"/>
  </w:num>
  <w:num w:numId="2" w16cid:durableId="1395853007">
    <w:abstractNumId w:val="2"/>
  </w:num>
  <w:num w:numId="3" w16cid:durableId="1192037444">
    <w:abstractNumId w:val="1"/>
  </w:num>
  <w:num w:numId="4" w16cid:durableId="356932750">
    <w:abstractNumId w:val="0"/>
  </w:num>
  <w:num w:numId="5" w16cid:durableId="220167830">
    <w:abstractNumId w:val="3"/>
  </w:num>
  <w:num w:numId="6" w16cid:durableId="142541893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468"/>
    <w:rsid w:val="00002591"/>
    <w:rsid w:val="00002C78"/>
    <w:rsid w:val="00004E25"/>
    <w:rsid w:val="00004EC2"/>
    <w:rsid w:val="00005700"/>
    <w:rsid w:val="00005D55"/>
    <w:rsid w:val="00005E95"/>
    <w:rsid w:val="000060D9"/>
    <w:rsid w:val="0000648E"/>
    <w:rsid w:val="0001080C"/>
    <w:rsid w:val="0001520C"/>
    <w:rsid w:val="00015A8A"/>
    <w:rsid w:val="00021CF7"/>
    <w:rsid w:val="00023520"/>
    <w:rsid w:val="000235BD"/>
    <w:rsid w:val="00023C6D"/>
    <w:rsid w:val="00023F46"/>
    <w:rsid w:val="0002503A"/>
    <w:rsid w:val="000269D0"/>
    <w:rsid w:val="00027FCC"/>
    <w:rsid w:val="00030886"/>
    <w:rsid w:val="00031508"/>
    <w:rsid w:val="00032A54"/>
    <w:rsid w:val="00032AC8"/>
    <w:rsid w:val="00033F1B"/>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E026A"/>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4783"/>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397F"/>
    <w:rsid w:val="001355CF"/>
    <w:rsid w:val="0013722E"/>
    <w:rsid w:val="00137F75"/>
    <w:rsid w:val="00140867"/>
    <w:rsid w:val="00140D5D"/>
    <w:rsid w:val="00141501"/>
    <w:rsid w:val="00143CE8"/>
    <w:rsid w:val="00144796"/>
    <w:rsid w:val="00145C21"/>
    <w:rsid w:val="001471F3"/>
    <w:rsid w:val="00147B4B"/>
    <w:rsid w:val="0015032E"/>
    <w:rsid w:val="00151720"/>
    <w:rsid w:val="00155793"/>
    <w:rsid w:val="00162C14"/>
    <w:rsid w:val="00162E7C"/>
    <w:rsid w:val="0016355A"/>
    <w:rsid w:val="00163EEB"/>
    <w:rsid w:val="001640BE"/>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28DA"/>
    <w:rsid w:val="001928F3"/>
    <w:rsid w:val="00193AEC"/>
    <w:rsid w:val="00193DC3"/>
    <w:rsid w:val="00196E5D"/>
    <w:rsid w:val="00197EBC"/>
    <w:rsid w:val="001A19D8"/>
    <w:rsid w:val="001A5E4D"/>
    <w:rsid w:val="001A6141"/>
    <w:rsid w:val="001A73E2"/>
    <w:rsid w:val="001B06E4"/>
    <w:rsid w:val="001B1491"/>
    <w:rsid w:val="001B184E"/>
    <w:rsid w:val="001B492D"/>
    <w:rsid w:val="001B4DFE"/>
    <w:rsid w:val="001B7AE4"/>
    <w:rsid w:val="001C127F"/>
    <w:rsid w:val="001C1E7D"/>
    <w:rsid w:val="001C32DB"/>
    <w:rsid w:val="001C37C4"/>
    <w:rsid w:val="001C3BA4"/>
    <w:rsid w:val="001C4556"/>
    <w:rsid w:val="001C57E8"/>
    <w:rsid w:val="001C6214"/>
    <w:rsid w:val="001C6679"/>
    <w:rsid w:val="001C77CD"/>
    <w:rsid w:val="001D0A95"/>
    <w:rsid w:val="001D214E"/>
    <w:rsid w:val="001D245E"/>
    <w:rsid w:val="001D249F"/>
    <w:rsid w:val="001D3044"/>
    <w:rsid w:val="001D3315"/>
    <w:rsid w:val="001D3627"/>
    <w:rsid w:val="001D4289"/>
    <w:rsid w:val="001D4F95"/>
    <w:rsid w:val="001D5C1C"/>
    <w:rsid w:val="001D625B"/>
    <w:rsid w:val="001D7166"/>
    <w:rsid w:val="001E1810"/>
    <w:rsid w:val="001E1CF9"/>
    <w:rsid w:val="001E1F4B"/>
    <w:rsid w:val="001E5695"/>
    <w:rsid w:val="001E615B"/>
    <w:rsid w:val="001E71C8"/>
    <w:rsid w:val="001F108E"/>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1CA0"/>
    <w:rsid w:val="0022366D"/>
    <w:rsid w:val="00224B22"/>
    <w:rsid w:val="00225851"/>
    <w:rsid w:val="0023082A"/>
    <w:rsid w:val="002324CE"/>
    <w:rsid w:val="00233677"/>
    <w:rsid w:val="0023437E"/>
    <w:rsid w:val="00234B78"/>
    <w:rsid w:val="002350E5"/>
    <w:rsid w:val="00236AF8"/>
    <w:rsid w:val="0024139B"/>
    <w:rsid w:val="00242538"/>
    <w:rsid w:val="00243CE0"/>
    <w:rsid w:val="00244A1D"/>
    <w:rsid w:val="00244AC8"/>
    <w:rsid w:val="002462F4"/>
    <w:rsid w:val="00251A97"/>
    <w:rsid w:val="00253042"/>
    <w:rsid w:val="00253546"/>
    <w:rsid w:val="00260488"/>
    <w:rsid w:val="00260DA7"/>
    <w:rsid w:val="00262E18"/>
    <w:rsid w:val="00265B96"/>
    <w:rsid w:val="00266369"/>
    <w:rsid w:val="002703DC"/>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44E4"/>
    <w:rsid w:val="00285467"/>
    <w:rsid w:val="002855DA"/>
    <w:rsid w:val="00285783"/>
    <w:rsid w:val="00291731"/>
    <w:rsid w:val="00291A2D"/>
    <w:rsid w:val="00291F3E"/>
    <w:rsid w:val="002929D7"/>
    <w:rsid w:val="00292F35"/>
    <w:rsid w:val="00294221"/>
    <w:rsid w:val="00295C21"/>
    <w:rsid w:val="002A0400"/>
    <w:rsid w:val="002A1273"/>
    <w:rsid w:val="002A25CE"/>
    <w:rsid w:val="002A3CFD"/>
    <w:rsid w:val="002A5A57"/>
    <w:rsid w:val="002A64BE"/>
    <w:rsid w:val="002B1204"/>
    <w:rsid w:val="002B337A"/>
    <w:rsid w:val="002B4729"/>
    <w:rsid w:val="002B51D8"/>
    <w:rsid w:val="002BE1E6"/>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3CF9"/>
    <w:rsid w:val="002E4E23"/>
    <w:rsid w:val="002E5104"/>
    <w:rsid w:val="002E5BA9"/>
    <w:rsid w:val="002F16CD"/>
    <w:rsid w:val="002F26E3"/>
    <w:rsid w:val="002F3E87"/>
    <w:rsid w:val="002F3E8E"/>
    <w:rsid w:val="002F3FC5"/>
    <w:rsid w:val="002F4E2A"/>
    <w:rsid w:val="002F5860"/>
    <w:rsid w:val="002F6288"/>
    <w:rsid w:val="00300F7E"/>
    <w:rsid w:val="003017FC"/>
    <w:rsid w:val="00302E1A"/>
    <w:rsid w:val="0030418F"/>
    <w:rsid w:val="00304CE6"/>
    <w:rsid w:val="00306F00"/>
    <w:rsid w:val="00310ED8"/>
    <w:rsid w:val="00312F3F"/>
    <w:rsid w:val="00313118"/>
    <w:rsid w:val="003142CD"/>
    <w:rsid w:val="00314634"/>
    <w:rsid w:val="00315725"/>
    <w:rsid w:val="00315EEE"/>
    <w:rsid w:val="00315F4E"/>
    <w:rsid w:val="0032076A"/>
    <w:rsid w:val="0032088E"/>
    <w:rsid w:val="00320F41"/>
    <w:rsid w:val="00321102"/>
    <w:rsid w:val="0032227B"/>
    <w:rsid w:val="003260D0"/>
    <w:rsid w:val="00333C90"/>
    <w:rsid w:val="00336C51"/>
    <w:rsid w:val="0034167C"/>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1481"/>
    <w:rsid w:val="003D21B1"/>
    <w:rsid w:val="003D524A"/>
    <w:rsid w:val="003D5299"/>
    <w:rsid w:val="003D794C"/>
    <w:rsid w:val="003E21F6"/>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0F96"/>
    <w:rsid w:val="00413279"/>
    <w:rsid w:val="00413D98"/>
    <w:rsid w:val="00416ADA"/>
    <w:rsid w:val="00416AF1"/>
    <w:rsid w:val="0041770A"/>
    <w:rsid w:val="004257D4"/>
    <w:rsid w:val="0042693C"/>
    <w:rsid w:val="00431A03"/>
    <w:rsid w:val="0043469A"/>
    <w:rsid w:val="004409AE"/>
    <w:rsid w:val="00440A24"/>
    <w:rsid w:val="004437FA"/>
    <w:rsid w:val="0044596C"/>
    <w:rsid w:val="00447D0A"/>
    <w:rsid w:val="00452BF2"/>
    <w:rsid w:val="004536F1"/>
    <w:rsid w:val="0045411C"/>
    <w:rsid w:val="00454597"/>
    <w:rsid w:val="00456089"/>
    <w:rsid w:val="00461664"/>
    <w:rsid w:val="00462C33"/>
    <w:rsid w:val="004644FA"/>
    <w:rsid w:val="00466D3B"/>
    <w:rsid w:val="004677E9"/>
    <w:rsid w:val="00467FEF"/>
    <w:rsid w:val="004704EF"/>
    <w:rsid w:val="00470A10"/>
    <w:rsid w:val="00470E70"/>
    <w:rsid w:val="004739FA"/>
    <w:rsid w:val="00473C39"/>
    <w:rsid w:val="004757BD"/>
    <w:rsid w:val="00477F8C"/>
    <w:rsid w:val="00480677"/>
    <w:rsid w:val="00480F69"/>
    <w:rsid w:val="0048732F"/>
    <w:rsid w:val="00493AE0"/>
    <w:rsid w:val="004941FC"/>
    <w:rsid w:val="00494B90"/>
    <w:rsid w:val="004A00EB"/>
    <w:rsid w:val="004A0B69"/>
    <w:rsid w:val="004A0DF2"/>
    <w:rsid w:val="004A1119"/>
    <w:rsid w:val="004A138A"/>
    <w:rsid w:val="004A3887"/>
    <w:rsid w:val="004A42AE"/>
    <w:rsid w:val="004A491A"/>
    <w:rsid w:val="004A53BC"/>
    <w:rsid w:val="004B1B43"/>
    <w:rsid w:val="004B2F64"/>
    <w:rsid w:val="004B4E31"/>
    <w:rsid w:val="004B646A"/>
    <w:rsid w:val="004B7B9F"/>
    <w:rsid w:val="004C0539"/>
    <w:rsid w:val="004C0D6A"/>
    <w:rsid w:val="004C149F"/>
    <w:rsid w:val="004C2041"/>
    <w:rsid w:val="004C25F0"/>
    <w:rsid w:val="004C5BE9"/>
    <w:rsid w:val="004C6014"/>
    <w:rsid w:val="004C6498"/>
    <w:rsid w:val="004C7C0B"/>
    <w:rsid w:val="004C7EFA"/>
    <w:rsid w:val="004D048D"/>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582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6DC2"/>
    <w:rsid w:val="00547447"/>
    <w:rsid w:val="005479FD"/>
    <w:rsid w:val="00547D7A"/>
    <w:rsid w:val="00550586"/>
    <w:rsid w:val="00552473"/>
    <w:rsid w:val="005527C0"/>
    <w:rsid w:val="00552D7B"/>
    <w:rsid w:val="00553EAE"/>
    <w:rsid w:val="00555DA1"/>
    <w:rsid w:val="00556CE8"/>
    <w:rsid w:val="00557005"/>
    <w:rsid w:val="005602D3"/>
    <w:rsid w:val="00560E19"/>
    <w:rsid w:val="00561731"/>
    <w:rsid w:val="005619A0"/>
    <w:rsid w:val="00561DCA"/>
    <w:rsid w:val="0056480B"/>
    <w:rsid w:val="00564FBB"/>
    <w:rsid w:val="00566FAF"/>
    <w:rsid w:val="00567451"/>
    <w:rsid w:val="005704AB"/>
    <w:rsid w:val="0057174C"/>
    <w:rsid w:val="00572440"/>
    <w:rsid w:val="0057566C"/>
    <w:rsid w:val="00577AB5"/>
    <w:rsid w:val="00577E78"/>
    <w:rsid w:val="005847A3"/>
    <w:rsid w:val="00584AA8"/>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2A52"/>
    <w:rsid w:val="00614E9D"/>
    <w:rsid w:val="00616B4B"/>
    <w:rsid w:val="00617066"/>
    <w:rsid w:val="00621637"/>
    <w:rsid w:val="00621FB1"/>
    <w:rsid w:val="00622705"/>
    <w:rsid w:val="0062396E"/>
    <w:rsid w:val="0062495B"/>
    <w:rsid w:val="00625C9C"/>
    <w:rsid w:val="00626361"/>
    <w:rsid w:val="00627D14"/>
    <w:rsid w:val="00632B37"/>
    <w:rsid w:val="00634B11"/>
    <w:rsid w:val="00635751"/>
    <w:rsid w:val="00640203"/>
    <w:rsid w:val="00644B44"/>
    <w:rsid w:val="00647040"/>
    <w:rsid w:val="0064783E"/>
    <w:rsid w:val="006478F2"/>
    <w:rsid w:val="00650AA3"/>
    <w:rsid w:val="00650E8A"/>
    <w:rsid w:val="006524C5"/>
    <w:rsid w:val="006529C0"/>
    <w:rsid w:val="00653806"/>
    <w:rsid w:val="00654AFC"/>
    <w:rsid w:val="0065634F"/>
    <w:rsid w:val="00657B1B"/>
    <w:rsid w:val="006602D2"/>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17E4"/>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6FD8"/>
    <w:rsid w:val="006E767E"/>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479E"/>
    <w:rsid w:val="0074529C"/>
    <w:rsid w:val="00745429"/>
    <w:rsid w:val="00746AE8"/>
    <w:rsid w:val="00746C15"/>
    <w:rsid w:val="007522B0"/>
    <w:rsid w:val="00752B27"/>
    <w:rsid w:val="00752C9C"/>
    <w:rsid w:val="00752D90"/>
    <w:rsid w:val="0075348F"/>
    <w:rsid w:val="00754425"/>
    <w:rsid w:val="00756AF7"/>
    <w:rsid w:val="00757E79"/>
    <w:rsid w:val="007608E6"/>
    <w:rsid w:val="007625A5"/>
    <w:rsid w:val="007635F5"/>
    <w:rsid w:val="00763D87"/>
    <w:rsid w:val="00764170"/>
    <w:rsid w:val="00764DC5"/>
    <w:rsid w:val="007676BA"/>
    <w:rsid w:val="00771B02"/>
    <w:rsid w:val="00773018"/>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17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6EF"/>
    <w:rsid w:val="007E2966"/>
    <w:rsid w:val="007E4C03"/>
    <w:rsid w:val="007E68F0"/>
    <w:rsid w:val="007F0309"/>
    <w:rsid w:val="007F058C"/>
    <w:rsid w:val="007F1410"/>
    <w:rsid w:val="007F49E5"/>
    <w:rsid w:val="007F7723"/>
    <w:rsid w:val="008008CC"/>
    <w:rsid w:val="00800CC5"/>
    <w:rsid w:val="008023F0"/>
    <w:rsid w:val="00806569"/>
    <w:rsid w:val="00806AC4"/>
    <w:rsid w:val="00807730"/>
    <w:rsid w:val="0080791B"/>
    <w:rsid w:val="00810272"/>
    <w:rsid w:val="00810284"/>
    <w:rsid w:val="00811139"/>
    <w:rsid w:val="0081707D"/>
    <w:rsid w:val="0082039C"/>
    <w:rsid w:val="008211F1"/>
    <w:rsid w:val="0082155D"/>
    <w:rsid w:val="00822128"/>
    <w:rsid w:val="00824982"/>
    <w:rsid w:val="00824B8D"/>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5838"/>
    <w:rsid w:val="008563C8"/>
    <w:rsid w:val="00863247"/>
    <w:rsid w:val="008632DE"/>
    <w:rsid w:val="00864279"/>
    <w:rsid w:val="0086664F"/>
    <w:rsid w:val="00870138"/>
    <w:rsid w:val="008714D6"/>
    <w:rsid w:val="00873C15"/>
    <w:rsid w:val="00873F11"/>
    <w:rsid w:val="0087445A"/>
    <w:rsid w:val="00875F4E"/>
    <w:rsid w:val="00877124"/>
    <w:rsid w:val="00877EFB"/>
    <w:rsid w:val="00877F32"/>
    <w:rsid w:val="0087DBD7"/>
    <w:rsid w:val="008809C7"/>
    <w:rsid w:val="008811AF"/>
    <w:rsid w:val="00881843"/>
    <w:rsid w:val="0088220D"/>
    <w:rsid w:val="008824FF"/>
    <w:rsid w:val="00883600"/>
    <w:rsid w:val="008856AE"/>
    <w:rsid w:val="008859BB"/>
    <w:rsid w:val="00886506"/>
    <w:rsid w:val="00887711"/>
    <w:rsid w:val="00890EBB"/>
    <w:rsid w:val="00891153"/>
    <w:rsid w:val="00892985"/>
    <w:rsid w:val="00893285"/>
    <w:rsid w:val="00893641"/>
    <w:rsid w:val="00893745"/>
    <w:rsid w:val="008939C9"/>
    <w:rsid w:val="00894D28"/>
    <w:rsid w:val="00895776"/>
    <w:rsid w:val="008A3100"/>
    <w:rsid w:val="008A40D9"/>
    <w:rsid w:val="008B0EB4"/>
    <w:rsid w:val="008B5081"/>
    <w:rsid w:val="008C0E6F"/>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1716"/>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979EA"/>
    <w:rsid w:val="009A069A"/>
    <w:rsid w:val="009A1B88"/>
    <w:rsid w:val="009A22DF"/>
    <w:rsid w:val="009A43E1"/>
    <w:rsid w:val="009A735C"/>
    <w:rsid w:val="009B1935"/>
    <w:rsid w:val="009B1A33"/>
    <w:rsid w:val="009B1D0E"/>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17D2"/>
    <w:rsid w:val="00A02757"/>
    <w:rsid w:val="00A053B0"/>
    <w:rsid w:val="00A06076"/>
    <w:rsid w:val="00A0623E"/>
    <w:rsid w:val="00A07318"/>
    <w:rsid w:val="00A07BE2"/>
    <w:rsid w:val="00A07F9B"/>
    <w:rsid w:val="00A128C8"/>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0902"/>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3DCC"/>
    <w:rsid w:val="00AD4463"/>
    <w:rsid w:val="00AD53AD"/>
    <w:rsid w:val="00AD6651"/>
    <w:rsid w:val="00AD6C9D"/>
    <w:rsid w:val="00AD6F69"/>
    <w:rsid w:val="00AD7626"/>
    <w:rsid w:val="00AD7CAC"/>
    <w:rsid w:val="00AD7D81"/>
    <w:rsid w:val="00AE0444"/>
    <w:rsid w:val="00AE0BBD"/>
    <w:rsid w:val="00AE1E43"/>
    <w:rsid w:val="00AE4C02"/>
    <w:rsid w:val="00AE4D86"/>
    <w:rsid w:val="00AE4DD8"/>
    <w:rsid w:val="00AE56ED"/>
    <w:rsid w:val="00AE7283"/>
    <w:rsid w:val="00AF13A8"/>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4C4A"/>
    <w:rsid w:val="00B2703D"/>
    <w:rsid w:val="00B274DE"/>
    <w:rsid w:val="00B3015E"/>
    <w:rsid w:val="00B31271"/>
    <w:rsid w:val="00B32442"/>
    <w:rsid w:val="00B32738"/>
    <w:rsid w:val="00B32BAA"/>
    <w:rsid w:val="00B34215"/>
    <w:rsid w:val="00B372BE"/>
    <w:rsid w:val="00B37D18"/>
    <w:rsid w:val="00B37E72"/>
    <w:rsid w:val="00B40E17"/>
    <w:rsid w:val="00B41C8B"/>
    <w:rsid w:val="00B42110"/>
    <w:rsid w:val="00B42A61"/>
    <w:rsid w:val="00B4373E"/>
    <w:rsid w:val="00B4464C"/>
    <w:rsid w:val="00B44B54"/>
    <w:rsid w:val="00B45755"/>
    <w:rsid w:val="00B462ED"/>
    <w:rsid w:val="00B466BA"/>
    <w:rsid w:val="00B474DF"/>
    <w:rsid w:val="00B477AA"/>
    <w:rsid w:val="00B50681"/>
    <w:rsid w:val="00B51718"/>
    <w:rsid w:val="00B523BE"/>
    <w:rsid w:val="00B5246B"/>
    <w:rsid w:val="00B52896"/>
    <w:rsid w:val="00B53AC1"/>
    <w:rsid w:val="00B541D1"/>
    <w:rsid w:val="00B5495C"/>
    <w:rsid w:val="00B55ECA"/>
    <w:rsid w:val="00B569E2"/>
    <w:rsid w:val="00B56E65"/>
    <w:rsid w:val="00B570BB"/>
    <w:rsid w:val="00B605E9"/>
    <w:rsid w:val="00B60D1C"/>
    <w:rsid w:val="00B6335F"/>
    <w:rsid w:val="00B664CC"/>
    <w:rsid w:val="00B66544"/>
    <w:rsid w:val="00B7290B"/>
    <w:rsid w:val="00B72E93"/>
    <w:rsid w:val="00B74892"/>
    <w:rsid w:val="00B75F11"/>
    <w:rsid w:val="00B77AA4"/>
    <w:rsid w:val="00B80D0A"/>
    <w:rsid w:val="00B833F9"/>
    <w:rsid w:val="00B84CBA"/>
    <w:rsid w:val="00B85361"/>
    <w:rsid w:val="00B85A11"/>
    <w:rsid w:val="00B86799"/>
    <w:rsid w:val="00B86987"/>
    <w:rsid w:val="00B87888"/>
    <w:rsid w:val="00B87C03"/>
    <w:rsid w:val="00B9004C"/>
    <w:rsid w:val="00B9129D"/>
    <w:rsid w:val="00B92D52"/>
    <w:rsid w:val="00B932BE"/>
    <w:rsid w:val="00B96ED0"/>
    <w:rsid w:val="00B97056"/>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C7394"/>
    <w:rsid w:val="00BD0405"/>
    <w:rsid w:val="00BD0A09"/>
    <w:rsid w:val="00BD10A4"/>
    <w:rsid w:val="00BD5CC4"/>
    <w:rsid w:val="00BD7889"/>
    <w:rsid w:val="00BE0DBB"/>
    <w:rsid w:val="00BE11C1"/>
    <w:rsid w:val="00BE11E2"/>
    <w:rsid w:val="00BE2A98"/>
    <w:rsid w:val="00BE3E5C"/>
    <w:rsid w:val="00BE4FEB"/>
    <w:rsid w:val="00BE5F04"/>
    <w:rsid w:val="00BE60C0"/>
    <w:rsid w:val="00BE6918"/>
    <w:rsid w:val="00BEA2D0"/>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2F60"/>
    <w:rsid w:val="00C351C8"/>
    <w:rsid w:val="00C3691C"/>
    <w:rsid w:val="00C43B4C"/>
    <w:rsid w:val="00C43D4E"/>
    <w:rsid w:val="00C448CB"/>
    <w:rsid w:val="00C556D8"/>
    <w:rsid w:val="00C57293"/>
    <w:rsid w:val="00C5793D"/>
    <w:rsid w:val="00C57CB5"/>
    <w:rsid w:val="00C60BB3"/>
    <w:rsid w:val="00C61082"/>
    <w:rsid w:val="00C6184B"/>
    <w:rsid w:val="00C61E0C"/>
    <w:rsid w:val="00C63718"/>
    <w:rsid w:val="00C63DE0"/>
    <w:rsid w:val="00C6499B"/>
    <w:rsid w:val="00C65AA1"/>
    <w:rsid w:val="00C65B5A"/>
    <w:rsid w:val="00C669CB"/>
    <w:rsid w:val="00C67BA1"/>
    <w:rsid w:val="00C71E75"/>
    <w:rsid w:val="00C73D9B"/>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B6DBF"/>
    <w:rsid w:val="00CC1B97"/>
    <w:rsid w:val="00CC2245"/>
    <w:rsid w:val="00CC476A"/>
    <w:rsid w:val="00CC5281"/>
    <w:rsid w:val="00CC62EB"/>
    <w:rsid w:val="00CC6CF7"/>
    <w:rsid w:val="00CC787D"/>
    <w:rsid w:val="00CD1F4F"/>
    <w:rsid w:val="00CD2159"/>
    <w:rsid w:val="00CD2300"/>
    <w:rsid w:val="00CD354F"/>
    <w:rsid w:val="00CD3E10"/>
    <w:rsid w:val="00CD4D45"/>
    <w:rsid w:val="00CD5CC7"/>
    <w:rsid w:val="00CD5D21"/>
    <w:rsid w:val="00CD641F"/>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0EA"/>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175A"/>
    <w:rsid w:val="00DE2071"/>
    <w:rsid w:val="00DE2B56"/>
    <w:rsid w:val="00DE2E56"/>
    <w:rsid w:val="00DE31E0"/>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6CD7"/>
    <w:rsid w:val="00E27060"/>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83AB7"/>
    <w:rsid w:val="00E908B0"/>
    <w:rsid w:val="00E90C31"/>
    <w:rsid w:val="00E91182"/>
    <w:rsid w:val="00E92340"/>
    <w:rsid w:val="00E926AF"/>
    <w:rsid w:val="00E928E4"/>
    <w:rsid w:val="00E93D72"/>
    <w:rsid w:val="00E95F1A"/>
    <w:rsid w:val="00EA0D94"/>
    <w:rsid w:val="00EA145E"/>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0B"/>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2A76"/>
    <w:rsid w:val="00F032DF"/>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428"/>
    <w:rsid w:val="00F3348B"/>
    <w:rsid w:val="00F33546"/>
    <w:rsid w:val="00F33A7F"/>
    <w:rsid w:val="00F353D0"/>
    <w:rsid w:val="00F35453"/>
    <w:rsid w:val="00F40CA9"/>
    <w:rsid w:val="00F434AA"/>
    <w:rsid w:val="00F43F5B"/>
    <w:rsid w:val="00F44D64"/>
    <w:rsid w:val="00F469B2"/>
    <w:rsid w:val="00F47CAD"/>
    <w:rsid w:val="00F504B5"/>
    <w:rsid w:val="00F51D61"/>
    <w:rsid w:val="00F52A28"/>
    <w:rsid w:val="00F53C55"/>
    <w:rsid w:val="00F54B89"/>
    <w:rsid w:val="00F558F7"/>
    <w:rsid w:val="00F561FC"/>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33A"/>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0FF7DD3"/>
    <w:rsid w:val="011C3FB7"/>
    <w:rsid w:val="02235408"/>
    <w:rsid w:val="0245C167"/>
    <w:rsid w:val="0251F4DC"/>
    <w:rsid w:val="025DE97D"/>
    <w:rsid w:val="02A3676F"/>
    <w:rsid w:val="02F07F7D"/>
    <w:rsid w:val="034BBCE3"/>
    <w:rsid w:val="035A15EE"/>
    <w:rsid w:val="03799482"/>
    <w:rsid w:val="03C05B49"/>
    <w:rsid w:val="03D224C0"/>
    <w:rsid w:val="043DEDDA"/>
    <w:rsid w:val="04AD6B39"/>
    <w:rsid w:val="058DB424"/>
    <w:rsid w:val="0637F31E"/>
    <w:rsid w:val="0686B97E"/>
    <w:rsid w:val="06CD1477"/>
    <w:rsid w:val="0709F45C"/>
    <w:rsid w:val="079CDEAF"/>
    <w:rsid w:val="080DFA3B"/>
    <w:rsid w:val="084A131B"/>
    <w:rsid w:val="08AC6906"/>
    <w:rsid w:val="08CCFF02"/>
    <w:rsid w:val="08D5D856"/>
    <w:rsid w:val="092C515A"/>
    <w:rsid w:val="0930D670"/>
    <w:rsid w:val="0979C19C"/>
    <w:rsid w:val="09ADF87A"/>
    <w:rsid w:val="0A6FCEE9"/>
    <w:rsid w:val="0AC189A2"/>
    <w:rsid w:val="0AEFC21F"/>
    <w:rsid w:val="0AFF396A"/>
    <w:rsid w:val="0B4948EB"/>
    <w:rsid w:val="0B5E3A18"/>
    <w:rsid w:val="0B671677"/>
    <w:rsid w:val="0C0AA25D"/>
    <w:rsid w:val="0C5D005F"/>
    <w:rsid w:val="0CDB76D2"/>
    <w:rsid w:val="0D1898F7"/>
    <w:rsid w:val="0E8F25F0"/>
    <w:rsid w:val="0E97A3B1"/>
    <w:rsid w:val="0EDA9A29"/>
    <w:rsid w:val="0EF2DA3C"/>
    <w:rsid w:val="0F8FA5AF"/>
    <w:rsid w:val="0F952AAD"/>
    <w:rsid w:val="0FB70BBB"/>
    <w:rsid w:val="0FDCC252"/>
    <w:rsid w:val="1030C6CF"/>
    <w:rsid w:val="11340243"/>
    <w:rsid w:val="116C6F27"/>
    <w:rsid w:val="1212CA82"/>
    <w:rsid w:val="123721D3"/>
    <w:rsid w:val="1259B811"/>
    <w:rsid w:val="126AD5CF"/>
    <w:rsid w:val="12BCD562"/>
    <w:rsid w:val="12CA3ECD"/>
    <w:rsid w:val="12F5B800"/>
    <w:rsid w:val="1324DA34"/>
    <w:rsid w:val="1357158B"/>
    <w:rsid w:val="13BB47C3"/>
    <w:rsid w:val="13C48771"/>
    <w:rsid w:val="14322BC5"/>
    <w:rsid w:val="14BF0B69"/>
    <w:rsid w:val="1527B478"/>
    <w:rsid w:val="1556CB1D"/>
    <w:rsid w:val="16664D0B"/>
    <w:rsid w:val="1736356D"/>
    <w:rsid w:val="174D6B03"/>
    <w:rsid w:val="17743DE2"/>
    <w:rsid w:val="178A475A"/>
    <w:rsid w:val="182A03F6"/>
    <w:rsid w:val="18337D82"/>
    <w:rsid w:val="1894E605"/>
    <w:rsid w:val="18B97A12"/>
    <w:rsid w:val="18B9B8C4"/>
    <w:rsid w:val="1980A6AD"/>
    <w:rsid w:val="19A57AE0"/>
    <w:rsid w:val="19AB448D"/>
    <w:rsid w:val="1A75E221"/>
    <w:rsid w:val="1A7D9E24"/>
    <w:rsid w:val="1A950587"/>
    <w:rsid w:val="1AF0AF0C"/>
    <w:rsid w:val="1B4F2528"/>
    <w:rsid w:val="1B54F18C"/>
    <w:rsid w:val="1B81BCBC"/>
    <w:rsid w:val="1BD6A4FA"/>
    <w:rsid w:val="1C2355FB"/>
    <w:rsid w:val="1C5843F1"/>
    <w:rsid w:val="1C992039"/>
    <w:rsid w:val="1CC79082"/>
    <w:rsid w:val="1CD6EAAE"/>
    <w:rsid w:val="1CD8D8F0"/>
    <w:rsid w:val="1D692E8B"/>
    <w:rsid w:val="1D6E3991"/>
    <w:rsid w:val="1DAC7F5A"/>
    <w:rsid w:val="1DBC49E5"/>
    <w:rsid w:val="1E08A31E"/>
    <w:rsid w:val="1E5566A2"/>
    <w:rsid w:val="1E9A6365"/>
    <w:rsid w:val="1EAB596F"/>
    <w:rsid w:val="1F32060A"/>
    <w:rsid w:val="1F3421EA"/>
    <w:rsid w:val="1F8A3037"/>
    <w:rsid w:val="1FD094FB"/>
    <w:rsid w:val="205EC40E"/>
    <w:rsid w:val="20B87C3C"/>
    <w:rsid w:val="20E277DB"/>
    <w:rsid w:val="21428A46"/>
    <w:rsid w:val="214BE961"/>
    <w:rsid w:val="21ADC286"/>
    <w:rsid w:val="21E86EB2"/>
    <w:rsid w:val="226122FA"/>
    <w:rsid w:val="228DF02E"/>
    <w:rsid w:val="22A927A7"/>
    <w:rsid w:val="22B05A28"/>
    <w:rsid w:val="22BF2A15"/>
    <w:rsid w:val="23980D0E"/>
    <w:rsid w:val="23A49BCB"/>
    <w:rsid w:val="23C64E4B"/>
    <w:rsid w:val="23ECDE77"/>
    <w:rsid w:val="23F2770D"/>
    <w:rsid w:val="244F252B"/>
    <w:rsid w:val="24AE13A3"/>
    <w:rsid w:val="24B3E958"/>
    <w:rsid w:val="24BA8209"/>
    <w:rsid w:val="26B1DE47"/>
    <w:rsid w:val="28169E06"/>
    <w:rsid w:val="28363DF1"/>
    <w:rsid w:val="2848A3AC"/>
    <w:rsid w:val="28743353"/>
    <w:rsid w:val="29F033A7"/>
    <w:rsid w:val="2ABD9998"/>
    <w:rsid w:val="2B165AEB"/>
    <w:rsid w:val="2B61B244"/>
    <w:rsid w:val="2B91ADC4"/>
    <w:rsid w:val="2BC89BB4"/>
    <w:rsid w:val="2BCBCCA4"/>
    <w:rsid w:val="2BFCC9FD"/>
    <w:rsid w:val="2C427BB2"/>
    <w:rsid w:val="2C8A4E15"/>
    <w:rsid w:val="2CB76518"/>
    <w:rsid w:val="2CD84898"/>
    <w:rsid w:val="2D291460"/>
    <w:rsid w:val="2D3CDCA4"/>
    <w:rsid w:val="2D646C15"/>
    <w:rsid w:val="2DCDC675"/>
    <w:rsid w:val="2E0B2A5B"/>
    <w:rsid w:val="2E5A878B"/>
    <w:rsid w:val="2E87F1CA"/>
    <w:rsid w:val="2EF1AE18"/>
    <w:rsid w:val="2F623EC7"/>
    <w:rsid w:val="2F6AE334"/>
    <w:rsid w:val="2FE01379"/>
    <w:rsid w:val="2FF4F1A2"/>
    <w:rsid w:val="303481E0"/>
    <w:rsid w:val="30905FE7"/>
    <w:rsid w:val="31478C7C"/>
    <w:rsid w:val="3193B4AD"/>
    <w:rsid w:val="3194A430"/>
    <w:rsid w:val="31AD0DE3"/>
    <w:rsid w:val="31BE3C74"/>
    <w:rsid w:val="31FAB729"/>
    <w:rsid w:val="320F1F25"/>
    <w:rsid w:val="321AC737"/>
    <w:rsid w:val="326DCCB3"/>
    <w:rsid w:val="32C4F6DD"/>
    <w:rsid w:val="33624888"/>
    <w:rsid w:val="33CDAC8C"/>
    <w:rsid w:val="3421D3EB"/>
    <w:rsid w:val="342E5C4A"/>
    <w:rsid w:val="34E4F720"/>
    <w:rsid w:val="351E312B"/>
    <w:rsid w:val="354CDEDA"/>
    <w:rsid w:val="3573E220"/>
    <w:rsid w:val="359F71A2"/>
    <w:rsid w:val="35A8198D"/>
    <w:rsid w:val="35C3581E"/>
    <w:rsid w:val="35E0CED8"/>
    <w:rsid w:val="3601ED27"/>
    <w:rsid w:val="36091A5C"/>
    <w:rsid w:val="36978CE4"/>
    <w:rsid w:val="36D1BEFA"/>
    <w:rsid w:val="3781BF49"/>
    <w:rsid w:val="37BA20BF"/>
    <w:rsid w:val="37C94B23"/>
    <w:rsid w:val="37DF2134"/>
    <w:rsid w:val="38544078"/>
    <w:rsid w:val="38BCFB06"/>
    <w:rsid w:val="38CC770E"/>
    <w:rsid w:val="38FFEA8E"/>
    <w:rsid w:val="3915BE73"/>
    <w:rsid w:val="396901F9"/>
    <w:rsid w:val="3A4825A4"/>
    <w:rsid w:val="3ACA3036"/>
    <w:rsid w:val="3ADAEEC5"/>
    <w:rsid w:val="3B168E3B"/>
    <w:rsid w:val="3B77250A"/>
    <w:rsid w:val="3C28D5D2"/>
    <w:rsid w:val="3C8FE7BC"/>
    <w:rsid w:val="3CA9A63A"/>
    <w:rsid w:val="3D86F934"/>
    <w:rsid w:val="3D8D6DFA"/>
    <w:rsid w:val="3DA4428F"/>
    <w:rsid w:val="3DBA0613"/>
    <w:rsid w:val="3DE6A9AA"/>
    <w:rsid w:val="3DEA6992"/>
    <w:rsid w:val="3DED384F"/>
    <w:rsid w:val="3FCDF4E6"/>
    <w:rsid w:val="402D280A"/>
    <w:rsid w:val="40DD007D"/>
    <w:rsid w:val="413BF5A3"/>
    <w:rsid w:val="417185E9"/>
    <w:rsid w:val="41822FC4"/>
    <w:rsid w:val="41D9B81C"/>
    <w:rsid w:val="4202BFDE"/>
    <w:rsid w:val="422C856E"/>
    <w:rsid w:val="42C530B3"/>
    <w:rsid w:val="42E61FA5"/>
    <w:rsid w:val="4318D9BA"/>
    <w:rsid w:val="4377D6DE"/>
    <w:rsid w:val="43C4D4E6"/>
    <w:rsid w:val="4422743F"/>
    <w:rsid w:val="442F1C2A"/>
    <w:rsid w:val="4431C778"/>
    <w:rsid w:val="443FED5C"/>
    <w:rsid w:val="4440AB68"/>
    <w:rsid w:val="44ECD064"/>
    <w:rsid w:val="45486D59"/>
    <w:rsid w:val="4551E011"/>
    <w:rsid w:val="45B45495"/>
    <w:rsid w:val="45C0FDC0"/>
    <w:rsid w:val="45D8360F"/>
    <w:rsid w:val="45DFC3B1"/>
    <w:rsid w:val="45E2A174"/>
    <w:rsid w:val="4633065C"/>
    <w:rsid w:val="4633653B"/>
    <w:rsid w:val="46D5C7B7"/>
    <w:rsid w:val="47B1513E"/>
    <w:rsid w:val="47E29D03"/>
    <w:rsid w:val="485E464D"/>
    <w:rsid w:val="498D5864"/>
    <w:rsid w:val="49FB1A62"/>
    <w:rsid w:val="4A6A5FA0"/>
    <w:rsid w:val="4A8EAD56"/>
    <w:rsid w:val="4AF3C28D"/>
    <w:rsid w:val="4B0226F8"/>
    <w:rsid w:val="4BAC980A"/>
    <w:rsid w:val="4BDC2FF2"/>
    <w:rsid w:val="4C743ED4"/>
    <w:rsid w:val="4C7A2CC1"/>
    <w:rsid w:val="4C897EE2"/>
    <w:rsid w:val="4CEFFD71"/>
    <w:rsid w:val="4E49F89F"/>
    <w:rsid w:val="4EAE6A9D"/>
    <w:rsid w:val="4FA13495"/>
    <w:rsid w:val="506B1C8F"/>
    <w:rsid w:val="50D50C7A"/>
    <w:rsid w:val="51171975"/>
    <w:rsid w:val="5138C488"/>
    <w:rsid w:val="519C6F2C"/>
    <w:rsid w:val="519E84B4"/>
    <w:rsid w:val="51CFEA4F"/>
    <w:rsid w:val="52289719"/>
    <w:rsid w:val="52475C71"/>
    <w:rsid w:val="52925E03"/>
    <w:rsid w:val="52D0D6D1"/>
    <w:rsid w:val="5308417F"/>
    <w:rsid w:val="530E15D9"/>
    <w:rsid w:val="530EC328"/>
    <w:rsid w:val="53FB4382"/>
    <w:rsid w:val="541B850A"/>
    <w:rsid w:val="54657DA9"/>
    <w:rsid w:val="54B3CFC4"/>
    <w:rsid w:val="55549BE8"/>
    <w:rsid w:val="558F1A0E"/>
    <w:rsid w:val="55CCEA6B"/>
    <w:rsid w:val="56154B41"/>
    <w:rsid w:val="56360EB5"/>
    <w:rsid w:val="56D570AF"/>
    <w:rsid w:val="56F5A22D"/>
    <w:rsid w:val="5708E0EC"/>
    <w:rsid w:val="5768B83A"/>
    <w:rsid w:val="5784F5E6"/>
    <w:rsid w:val="57AE77E7"/>
    <w:rsid w:val="57C73740"/>
    <w:rsid w:val="57ED9719"/>
    <w:rsid w:val="58339B45"/>
    <w:rsid w:val="58611B0A"/>
    <w:rsid w:val="58A0F2E6"/>
    <w:rsid w:val="59069974"/>
    <w:rsid w:val="59133717"/>
    <w:rsid w:val="59339097"/>
    <w:rsid w:val="594D09B5"/>
    <w:rsid w:val="594F8E5A"/>
    <w:rsid w:val="59D60F4E"/>
    <w:rsid w:val="5A50715F"/>
    <w:rsid w:val="5A5BCA7A"/>
    <w:rsid w:val="5A794438"/>
    <w:rsid w:val="5AF60451"/>
    <w:rsid w:val="5B71DF99"/>
    <w:rsid w:val="5B856C2B"/>
    <w:rsid w:val="5BE0DF17"/>
    <w:rsid w:val="5C0CB514"/>
    <w:rsid w:val="5CF81A25"/>
    <w:rsid w:val="5D983A67"/>
    <w:rsid w:val="5DE9488A"/>
    <w:rsid w:val="5E7852A2"/>
    <w:rsid w:val="5F0F1C35"/>
    <w:rsid w:val="5F11C1E8"/>
    <w:rsid w:val="5F2ADDEE"/>
    <w:rsid w:val="605A1116"/>
    <w:rsid w:val="607D4516"/>
    <w:rsid w:val="619B51C5"/>
    <w:rsid w:val="624A3501"/>
    <w:rsid w:val="630B095D"/>
    <w:rsid w:val="63378989"/>
    <w:rsid w:val="6352551F"/>
    <w:rsid w:val="635448A8"/>
    <w:rsid w:val="638A5407"/>
    <w:rsid w:val="63CB2368"/>
    <w:rsid w:val="63EF15E8"/>
    <w:rsid w:val="643B6457"/>
    <w:rsid w:val="645BCAAF"/>
    <w:rsid w:val="64A03DF1"/>
    <w:rsid w:val="64CB7FF6"/>
    <w:rsid w:val="64EF4113"/>
    <w:rsid w:val="64FE8960"/>
    <w:rsid w:val="65E69139"/>
    <w:rsid w:val="662C3149"/>
    <w:rsid w:val="663F1A2F"/>
    <w:rsid w:val="664A5C1C"/>
    <w:rsid w:val="664C6903"/>
    <w:rsid w:val="668C9B4B"/>
    <w:rsid w:val="66A457E2"/>
    <w:rsid w:val="66ED7926"/>
    <w:rsid w:val="6824F246"/>
    <w:rsid w:val="6837B474"/>
    <w:rsid w:val="6858353F"/>
    <w:rsid w:val="68609B91"/>
    <w:rsid w:val="687EFFEA"/>
    <w:rsid w:val="688C0917"/>
    <w:rsid w:val="6929B155"/>
    <w:rsid w:val="692E55DD"/>
    <w:rsid w:val="6954876B"/>
    <w:rsid w:val="69BCD086"/>
    <w:rsid w:val="6A668A20"/>
    <w:rsid w:val="6A8A24B1"/>
    <w:rsid w:val="6ACAA72B"/>
    <w:rsid w:val="6B371671"/>
    <w:rsid w:val="6B73331D"/>
    <w:rsid w:val="6BABFFD3"/>
    <w:rsid w:val="6BDF0FED"/>
    <w:rsid w:val="6C432EFD"/>
    <w:rsid w:val="6C90C881"/>
    <w:rsid w:val="6D14873D"/>
    <w:rsid w:val="6D297146"/>
    <w:rsid w:val="6D6EB1DE"/>
    <w:rsid w:val="6DB87875"/>
    <w:rsid w:val="6DFEFEF1"/>
    <w:rsid w:val="6E9DD99E"/>
    <w:rsid w:val="6FF1463F"/>
    <w:rsid w:val="70497458"/>
    <w:rsid w:val="704C15BF"/>
    <w:rsid w:val="705F72B2"/>
    <w:rsid w:val="706795DA"/>
    <w:rsid w:val="7086957D"/>
    <w:rsid w:val="712BFA0A"/>
    <w:rsid w:val="71A25950"/>
    <w:rsid w:val="71E3CD17"/>
    <w:rsid w:val="727C8E59"/>
    <w:rsid w:val="730DD915"/>
    <w:rsid w:val="7322AC53"/>
    <w:rsid w:val="732F65CC"/>
    <w:rsid w:val="7363D06A"/>
    <w:rsid w:val="737CCECD"/>
    <w:rsid w:val="73D76D3F"/>
    <w:rsid w:val="73F58A3B"/>
    <w:rsid w:val="74D85918"/>
    <w:rsid w:val="74EDFE53"/>
    <w:rsid w:val="750FB7A6"/>
    <w:rsid w:val="757454A4"/>
    <w:rsid w:val="7582C8EC"/>
    <w:rsid w:val="75CC30F0"/>
    <w:rsid w:val="76652FB4"/>
    <w:rsid w:val="76983963"/>
    <w:rsid w:val="76AF8D6C"/>
    <w:rsid w:val="76E79142"/>
    <w:rsid w:val="77EF06A0"/>
    <w:rsid w:val="78074984"/>
    <w:rsid w:val="784ECE0E"/>
    <w:rsid w:val="7859E801"/>
    <w:rsid w:val="788EEC71"/>
    <w:rsid w:val="78BFEB1A"/>
    <w:rsid w:val="791786E2"/>
    <w:rsid w:val="79A92D2E"/>
    <w:rsid w:val="7A372D6C"/>
    <w:rsid w:val="7A94AFB4"/>
    <w:rsid w:val="7ABDDB9C"/>
    <w:rsid w:val="7BB25C09"/>
    <w:rsid w:val="7C1B2670"/>
    <w:rsid w:val="7C3F789A"/>
    <w:rsid w:val="7C86B6AA"/>
    <w:rsid w:val="7C968BBC"/>
    <w:rsid w:val="7CE88322"/>
    <w:rsid w:val="7EC83590"/>
    <w:rsid w:val="7F123453"/>
    <w:rsid w:val="7FD19B2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3"/>
      </w:numPr>
      <w:contextualSpacing/>
    </w:pPr>
  </w:style>
  <w:style w:type="paragraph" w:styleId="ListNumber2">
    <w:name w:val="List Number 2"/>
    <w:basedOn w:val="Normal"/>
    <w:uiPriority w:val="10"/>
    <w:qFormat/>
    <w:rsid w:val="00DD76BA"/>
    <w:pPr>
      <w:numPr>
        <w:numId w:val="4"/>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justice.govt.nz/about/news-and-media/news/budget-2022-ministry-of-justice/" TargetMode="External"/><Relationship Id="rId2" Type="http://schemas.openxmlformats.org/officeDocument/2006/relationships/hyperlink" Target="https://www.odi.govt.nz/nz-disability-strategy/" TargetMode="External"/><Relationship Id="rId1" Type="http://schemas.openxmlformats.org/officeDocument/2006/relationships/hyperlink" Target="https://www.ohchr.org/en/instruments-mechanisms/instruments/convention-rights-persons-disabilities" TargetMode="External"/><Relationship Id="rId4" Type="http://schemas.openxmlformats.org/officeDocument/2006/relationships/hyperlink" Target="https://www.dpa.org.nz/page/71/AllSubmiss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Props1.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2.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3.xml><?xml version="1.0" encoding="utf-8"?>
<ds:datastoreItem xmlns:ds="http://schemas.openxmlformats.org/officeDocument/2006/customXml" ds:itemID="{AEC66B10-6047-4B17-ABF1-C39A5AEF19B9}"/>
</file>

<file path=customXml/itemProps4.xml><?xml version="1.0" encoding="utf-8"?>
<ds:datastoreItem xmlns:ds="http://schemas.openxmlformats.org/officeDocument/2006/customXml" ds:itemID="{130AEB22-13F0-4141-80FA-8FFE373C7EC1}">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1936</Words>
  <Characters>11036</Characters>
  <Application>Microsoft Office Word</Application>
  <DocSecurity>0</DocSecurity>
  <Lines>91</Lines>
  <Paragraphs>25</Paragraphs>
  <ScaleCrop>false</ScaleCrop>
  <Company>healthAlliance</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3</cp:revision>
  <cp:lastPrinted>2020-04-01T16:17:00Z</cp:lastPrinted>
  <dcterms:created xsi:type="dcterms:W3CDTF">2024-12-17T21:06:00Z</dcterms:created>
  <dcterms:modified xsi:type="dcterms:W3CDTF">2024-12-17T21:06:00Z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