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Pr="00231E9B" w:rsidRDefault="00617066" w:rsidP="003A2E54">
      <w:pPr>
        <w:spacing w:line="360" w:lineRule="auto"/>
      </w:pPr>
      <w:r w:rsidRPr="00231E9B">
        <w:rPr>
          <w:noProof/>
        </w:rPr>
        <mc:AlternateContent>
          <mc:Choice Requires="wpg">
            <w:drawing>
              <wp:anchor distT="0" distB="0" distL="114300" distR="114300" simplePos="0" relativeHeight="251659264" behindDoc="0" locked="0" layoutInCell="1" allowOverlap="1" wp14:anchorId="51A4F387" wp14:editId="2FB873E2">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24217320" id="Group 3" o:spid="_x0000_s1026" style="position:absolute;margin-left:137.2pt;margin-top:10.15pt;width:191.25pt;height:133.4pt;z-index:251659264"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Pr="00231E9B" w:rsidRDefault="002068BC" w:rsidP="003A2E54">
      <w:pPr>
        <w:spacing w:line="360" w:lineRule="auto"/>
        <w:rPr>
          <w:lang w:eastAsia="en-NZ"/>
        </w:rPr>
      </w:pPr>
    </w:p>
    <w:p w14:paraId="71929909" w14:textId="77777777" w:rsidR="00617066" w:rsidRPr="00231E9B" w:rsidRDefault="00617066" w:rsidP="003A2E54">
      <w:pPr>
        <w:spacing w:line="360" w:lineRule="auto"/>
        <w:rPr>
          <w:lang w:eastAsia="en-NZ"/>
        </w:rPr>
      </w:pPr>
    </w:p>
    <w:p w14:paraId="1188DF40" w14:textId="77777777" w:rsidR="00617066" w:rsidRPr="00231E9B" w:rsidRDefault="00617066" w:rsidP="003A2E54">
      <w:pPr>
        <w:spacing w:line="360" w:lineRule="auto"/>
      </w:pPr>
    </w:p>
    <w:p w14:paraId="07F0ADE7" w14:textId="32A49264" w:rsidR="00954CCD" w:rsidRPr="00231E9B" w:rsidRDefault="00954CCD" w:rsidP="003A2E54">
      <w:pPr>
        <w:spacing w:line="360" w:lineRule="auto"/>
        <w:rPr>
          <w:szCs w:val="24"/>
        </w:rPr>
      </w:pPr>
    </w:p>
    <w:p w14:paraId="4961E739" w14:textId="581AB8AC" w:rsidR="4633653B" w:rsidRPr="00231E9B" w:rsidRDefault="4633653B" w:rsidP="4633653B">
      <w:pPr>
        <w:spacing w:line="360" w:lineRule="auto"/>
      </w:pPr>
    </w:p>
    <w:p w14:paraId="20F8F9B4" w14:textId="6E0D3279" w:rsidR="00FA5DE7" w:rsidRPr="00231E9B" w:rsidRDefault="1B719FE0" w:rsidP="4633653B">
      <w:pPr>
        <w:spacing w:line="360" w:lineRule="auto"/>
      </w:pPr>
      <w:r w:rsidRPr="00231E9B">
        <w:t xml:space="preserve">December </w:t>
      </w:r>
      <w:r w:rsidR="4FA13495" w:rsidRPr="00231E9B">
        <w:t>2024</w:t>
      </w:r>
    </w:p>
    <w:p w14:paraId="592A93E5" w14:textId="77777777" w:rsidR="00FA5DE7" w:rsidRPr="00231E9B" w:rsidRDefault="00FA5DE7" w:rsidP="003A2E54">
      <w:pPr>
        <w:spacing w:line="360" w:lineRule="auto"/>
        <w:rPr>
          <w:szCs w:val="24"/>
        </w:rPr>
      </w:pPr>
    </w:p>
    <w:p w14:paraId="2F62465D" w14:textId="29262B68" w:rsidR="004757BD" w:rsidRPr="00231E9B" w:rsidRDefault="00FA5DE7" w:rsidP="643B6457">
      <w:pPr>
        <w:spacing w:line="360" w:lineRule="auto"/>
        <w:rPr>
          <w:b/>
          <w:bCs/>
        </w:rPr>
      </w:pPr>
      <w:r w:rsidRPr="00231E9B">
        <w:rPr>
          <w:b/>
          <w:bCs/>
        </w:rPr>
        <w:t>To</w:t>
      </w:r>
      <w:r w:rsidR="1F32060A" w:rsidRPr="00231E9B">
        <w:rPr>
          <w:b/>
          <w:bCs/>
        </w:rPr>
        <w:t xml:space="preserve"> </w:t>
      </w:r>
      <w:r w:rsidR="0FC6A57F" w:rsidRPr="00231E9B">
        <w:rPr>
          <w:b/>
          <w:bCs/>
        </w:rPr>
        <w:t>Ministry of Business Innovation and Employment</w:t>
      </w:r>
    </w:p>
    <w:p w14:paraId="41E6D60F" w14:textId="07F1F0CF" w:rsidR="00FA5DE7" w:rsidRPr="00231E9B" w:rsidRDefault="00FA5DE7" w:rsidP="003A2E54">
      <w:pPr>
        <w:spacing w:line="360" w:lineRule="auto"/>
      </w:pPr>
      <w:r w:rsidRPr="00231E9B">
        <w:t xml:space="preserve">Please find attached </w:t>
      </w:r>
      <w:r w:rsidR="77882FD5" w:rsidRPr="00231E9B">
        <w:t>our submission on the: Moving towards a financially sustainable mail service discussion paper</w:t>
      </w:r>
    </w:p>
    <w:p w14:paraId="2AF01286" w14:textId="0EAE7194" w:rsidR="00CC2245" w:rsidRPr="00231E9B" w:rsidRDefault="00CC2245" w:rsidP="003A2E54">
      <w:pPr>
        <w:spacing w:line="360" w:lineRule="auto"/>
        <w:rPr>
          <w:szCs w:val="24"/>
        </w:rPr>
      </w:pPr>
    </w:p>
    <w:p w14:paraId="76FB8BA7" w14:textId="77777777" w:rsidR="00926D89" w:rsidRPr="00231E9B" w:rsidRDefault="00926D89" w:rsidP="003A2E54">
      <w:pPr>
        <w:spacing w:line="360" w:lineRule="auto"/>
        <w:rPr>
          <w:szCs w:val="24"/>
        </w:rPr>
      </w:pPr>
    </w:p>
    <w:p w14:paraId="5547E9AB" w14:textId="77777777" w:rsidR="00FA5DE7" w:rsidRPr="00231E9B" w:rsidRDefault="00FA5DE7" w:rsidP="003A2E54">
      <w:pPr>
        <w:spacing w:line="360" w:lineRule="auto"/>
        <w:rPr>
          <w:szCs w:val="24"/>
        </w:rPr>
      </w:pPr>
    </w:p>
    <w:p w14:paraId="5680578C" w14:textId="16359580" w:rsidR="00796ACA" w:rsidRPr="00231E9B" w:rsidRDefault="00796ACA" w:rsidP="003A2E54">
      <w:pPr>
        <w:spacing w:line="360" w:lineRule="auto"/>
      </w:pPr>
    </w:p>
    <w:p w14:paraId="11371B7B" w14:textId="77777777" w:rsidR="00617066" w:rsidRPr="00231E9B" w:rsidRDefault="00617066" w:rsidP="003A2E54">
      <w:pPr>
        <w:spacing w:line="360" w:lineRule="auto"/>
      </w:pPr>
    </w:p>
    <w:p w14:paraId="20B50B85" w14:textId="77777777" w:rsidR="001D4F95" w:rsidRPr="00231E9B" w:rsidRDefault="001D4F95" w:rsidP="003A2E54">
      <w:pPr>
        <w:spacing w:line="360" w:lineRule="auto"/>
      </w:pPr>
    </w:p>
    <w:p w14:paraId="6D0E1C2D" w14:textId="776EBD61" w:rsidR="009134C2" w:rsidRPr="00231E9B" w:rsidRDefault="00FA5DE7" w:rsidP="643B6457">
      <w:pPr>
        <w:spacing w:after="0" w:line="360" w:lineRule="auto"/>
      </w:pPr>
      <w:r w:rsidRPr="00231E9B">
        <w:t>For any further inquiries, please contact:</w:t>
      </w:r>
    </w:p>
    <w:p w14:paraId="13BB8F8F" w14:textId="7DB3387B" w:rsidR="00FA5DE7" w:rsidRPr="00231E9B" w:rsidRDefault="7CE88322" w:rsidP="643B6457">
      <w:pPr>
        <w:spacing w:after="0" w:line="360" w:lineRule="auto"/>
      </w:pPr>
      <w:r w:rsidRPr="00231E9B">
        <w:t>Chris Ford</w:t>
      </w:r>
    </w:p>
    <w:p w14:paraId="5A333E06" w14:textId="17E0784F" w:rsidR="7CE88322" w:rsidRPr="00231E9B" w:rsidRDefault="7CE88322" w:rsidP="2D646C15">
      <w:pPr>
        <w:spacing w:after="0" w:line="360" w:lineRule="auto"/>
      </w:pPr>
      <w:r w:rsidRPr="00231E9B">
        <w:t>Policy Advisor – Southern and Central</w:t>
      </w:r>
    </w:p>
    <w:p w14:paraId="3C20F521" w14:textId="45DF5A16" w:rsidR="00FA5DE7" w:rsidRPr="00231E9B" w:rsidRDefault="00FA5DE7" w:rsidP="2D646C15">
      <w:pPr>
        <w:spacing w:after="0" w:line="360" w:lineRule="auto"/>
      </w:pPr>
      <w:hyperlink r:id="rId15">
        <w:r w:rsidRPr="00231E9B">
          <w:rPr>
            <w:rStyle w:val="Hyperlink"/>
          </w:rPr>
          <w:t>policy@dpa.org.nz</w:t>
        </w:r>
      </w:hyperlink>
    </w:p>
    <w:p w14:paraId="55CD6104" w14:textId="250E11BB" w:rsidR="2D646C15" w:rsidRPr="00231E9B" w:rsidRDefault="2D646C15" w:rsidP="2D646C15">
      <w:pPr>
        <w:spacing w:after="0" w:line="360" w:lineRule="auto"/>
      </w:pPr>
    </w:p>
    <w:p w14:paraId="1E92D69E" w14:textId="77777777" w:rsidR="00CC2245" w:rsidRPr="00231E9B" w:rsidRDefault="00CC2245" w:rsidP="003A2E54">
      <w:pPr>
        <w:spacing w:line="360" w:lineRule="auto"/>
      </w:pPr>
    </w:p>
    <w:p w14:paraId="37D9DCAE" w14:textId="0E85382C" w:rsidR="00C0742F" w:rsidRPr="00231E9B" w:rsidRDefault="00617066" w:rsidP="00360F3C">
      <w:pPr>
        <w:spacing w:after="160" w:line="259" w:lineRule="auto"/>
        <w:rPr>
          <w:rFonts w:eastAsiaTheme="majorEastAsia" w:cstheme="majorBidi"/>
          <w:b/>
          <w:bCs/>
          <w:color w:val="002060"/>
          <w:sz w:val="32"/>
          <w:szCs w:val="32"/>
        </w:rPr>
      </w:pPr>
      <w:r w:rsidRPr="00231E9B">
        <w:br w:type="page"/>
      </w:r>
      <w:r w:rsidR="00C0742F" w:rsidRPr="00231E9B">
        <w:rPr>
          <w:b/>
          <w:bCs/>
          <w:color w:val="1F3864" w:themeColor="accent5" w:themeShade="80"/>
          <w:sz w:val="32"/>
          <w:szCs w:val="32"/>
        </w:rPr>
        <w:lastRenderedPageBreak/>
        <w:t>Introducing Disabled Persons Assembly NZ</w:t>
      </w:r>
    </w:p>
    <w:p w14:paraId="3BF3C229" w14:textId="77777777" w:rsidR="00C0742F" w:rsidRPr="00231E9B" w:rsidRDefault="00C0742F" w:rsidP="0002503A">
      <w:pPr>
        <w:spacing w:line="360" w:lineRule="auto"/>
        <w:rPr>
          <w:rFonts w:eastAsia="Times New Roman"/>
          <w:b/>
          <w:bCs/>
        </w:rPr>
      </w:pPr>
      <w:r w:rsidRPr="00231E9B">
        <w:rPr>
          <w:b/>
          <w:bCs/>
        </w:rPr>
        <w:t xml:space="preserve">We work on systemic change for the equity of disabled people </w:t>
      </w:r>
    </w:p>
    <w:p w14:paraId="116C70DF" w14:textId="0EB7165C" w:rsidR="00C0742F" w:rsidRPr="00231E9B" w:rsidRDefault="00C0742F" w:rsidP="0002503A">
      <w:pPr>
        <w:spacing w:line="360" w:lineRule="auto"/>
      </w:pPr>
      <w:r w:rsidRPr="00231E9B">
        <w:t>Disabled Persons Assembly NZ (DPA) is a not-for-profit pan-impairment Disabled People’s Organisation run by and for disabled people.</w:t>
      </w:r>
    </w:p>
    <w:p w14:paraId="0832C38D" w14:textId="77777777" w:rsidR="00C0742F" w:rsidRPr="00231E9B" w:rsidRDefault="00C0742F" w:rsidP="0002503A">
      <w:pPr>
        <w:spacing w:after="0" w:line="360" w:lineRule="auto"/>
        <w:rPr>
          <w:b/>
          <w:bCs/>
        </w:rPr>
      </w:pPr>
      <w:r w:rsidRPr="00231E9B">
        <w:rPr>
          <w:b/>
          <w:bCs/>
        </w:rPr>
        <w:t>We recognise:</w:t>
      </w:r>
    </w:p>
    <w:p w14:paraId="1E84B5F7" w14:textId="77777777" w:rsidR="00C0742F" w:rsidRPr="00231E9B" w:rsidRDefault="00C0742F" w:rsidP="008250A0">
      <w:pPr>
        <w:pStyle w:val="ListParagraph"/>
        <w:numPr>
          <w:ilvl w:val="0"/>
          <w:numId w:val="5"/>
        </w:numPr>
        <w:spacing w:after="200" w:line="360" w:lineRule="auto"/>
      </w:pPr>
      <w:r w:rsidRPr="00231E9B">
        <w:t>M</w:t>
      </w:r>
      <w:r w:rsidRPr="00231E9B">
        <w:rPr>
          <w:rFonts w:ascii="Calibri" w:hAnsi="Calibri" w:cs="Calibri"/>
        </w:rPr>
        <w:t>ā</w:t>
      </w:r>
      <w:r w:rsidRPr="00231E9B">
        <w:t xml:space="preserve">ori as Tangata Whenua and </w:t>
      </w:r>
      <w:hyperlink r:id="rId16" w:history="1">
        <w:r w:rsidRPr="00231E9B">
          <w:rPr>
            <w:rStyle w:val="Hyperlink"/>
          </w:rPr>
          <w:t>Te Tiriti o Waitangi</w:t>
        </w:r>
      </w:hyperlink>
      <w:r w:rsidRPr="00231E9B">
        <w:t xml:space="preserve"> as the founding document of Aotearoa New Zealand;</w:t>
      </w:r>
    </w:p>
    <w:p w14:paraId="644591FB" w14:textId="77777777" w:rsidR="00C0742F" w:rsidRPr="00231E9B" w:rsidRDefault="00C0742F" w:rsidP="008250A0">
      <w:pPr>
        <w:pStyle w:val="ListParagraph"/>
        <w:numPr>
          <w:ilvl w:val="0"/>
          <w:numId w:val="5"/>
        </w:numPr>
        <w:spacing w:after="200" w:line="360" w:lineRule="auto"/>
      </w:pPr>
      <w:r w:rsidRPr="00231E9B">
        <w:t xml:space="preserve">disabled people as experts on their own </w:t>
      </w:r>
      <w:proofErr w:type="gramStart"/>
      <w:r w:rsidRPr="00231E9B">
        <w:t>lives;</w:t>
      </w:r>
      <w:proofErr w:type="gramEnd"/>
    </w:p>
    <w:p w14:paraId="5BFE2E70" w14:textId="77777777" w:rsidR="00C0742F" w:rsidRPr="00231E9B" w:rsidRDefault="00C0742F" w:rsidP="008250A0">
      <w:pPr>
        <w:pStyle w:val="ListParagraph"/>
        <w:numPr>
          <w:ilvl w:val="0"/>
          <w:numId w:val="5"/>
        </w:numPr>
        <w:spacing w:after="200" w:line="360" w:lineRule="auto"/>
      </w:pPr>
      <w:r w:rsidRPr="00231E9B">
        <w:t xml:space="preserve">the </w:t>
      </w:r>
      <w:hyperlink r:id="rId17" w:history="1">
        <w:r w:rsidRPr="00231E9B">
          <w:rPr>
            <w:rStyle w:val="Hyperlink"/>
          </w:rPr>
          <w:t>Social Model of Disability</w:t>
        </w:r>
      </w:hyperlink>
      <w:r w:rsidRPr="00231E9B">
        <w:t xml:space="preserve"> as the guiding principle for interpreting disability and impairment; </w:t>
      </w:r>
    </w:p>
    <w:p w14:paraId="414859E0" w14:textId="77777777" w:rsidR="00C0742F" w:rsidRPr="00231E9B" w:rsidRDefault="00C0742F" w:rsidP="008250A0">
      <w:pPr>
        <w:pStyle w:val="ListParagraph"/>
        <w:numPr>
          <w:ilvl w:val="0"/>
          <w:numId w:val="5"/>
        </w:numPr>
        <w:spacing w:after="200" w:line="360" w:lineRule="auto"/>
      </w:pPr>
      <w:r w:rsidRPr="00231E9B">
        <w:t xml:space="preserve">the </w:t>
      </w:r>
      <w:hyperlink r:id="rId18" w:history="1">
        <w:r w:rsidRPr="00231E9B">
          <w:rPr>
            <w:rStyle w:val="Hyperlink"/>
          </w:rPr>
          <w:t>United Nations Convention on the Rights of Persons with Disabilities</w:t>
        </w:r>
      </w:hyperlink>
      <w:r w:rsidRPr="00231E9B">
        <w:t xml:space="preserve"> as the basis for disabled people’s relationship with the State;</w:t>
      </w:r>
    </w:p>
    <w:p w14:paraId="0FACC264" w14:textId="77777777" w:rsidR="00C0742F" w:rsidRPr="00231E9B" w:rsidRDefault="00C0742F" w:rsidP="008250A0">
      <w:pPr>
        <w:pStyle w:val="ListParagraph"/>
        <w:numPr>
          <w:ilvl w:val="0"/>
          <w:numId w:val="5"/>
        </w:numPr>
        <w:spacing w:after="200" w:line="360" w:lineRule="auto"/>
      </w:pPr>
      <w:r w:rsidRPr="00231E9B">
        <w:t xml:space="preserve">the </w:t>
      </w:r>
      <w:hyperlink r:id="rId19" w:history="1">
        <w:r w:rsidRPr="00231E9B">
          <w:rPr>
            <w:rStyle w:val="Hyperlink"/>
          </w:rPr>
          <w:t>New Zealand Disability Strategy</w:t>
        </w:r>
      </w:hyperlink>
      <w:r w:rsidRPr="00231E9B">
        <w:t xml:space="preserve"> as Government agencies’ guide on disability issues; and </w:t>
      </w:r>
    </w:p>
    <w:p w14:paraId="71AA2BE6" w14:textId="77777777" w:rsidR="00C0742F" w:rsidRPr="00231E9B" w:rsidRDefault="00C0742F" w:rsidP="008250A0">
      <w:pPr>
        <w:pStyle w:val="ListParagraph"/>
        <w:numPr>
          <w:ilvl w:val="0"/>
          <w:numId w:val="5"/>
        </w:numPr>
        <w:spacing w:after="200" w:line="360" w:lineRule="auto"/>
      </w:pPr>
      <w:r w:rsidRPr="00231E9B">
        <w:t xml:space="preserve">the </w:t>
      </w:r>
      <w:hyperlink r:id="rId20" w:history="1">
        <w:r w:rsidRPr="00231E9B">
          <w:rPr>
            <w:rStyle w:val="Hyperlink"/>
          </w:rPr>
          <w:t>Enabling Good Lives Principles</w:t>
        </w:r>
      </w:hyperlink>
      <w:r w:rsidRPr="00231E9B">
        <w:t xml:space="preserve">, </w:t>
      </w:r>
      <w:hyperlink r:id="rId21" w:history="1">
        <w:proofErr w:type="spellStart"/>
        <w:r w:rsidRPr="00231E9B">
          <w:rPr>
            <w:rStyle w:val="Hyperlink"/>
          </w:rPr>
          <w:t>Wh</w:t>
        </w:r>
        <w:r w:rsidRPr="00231E9B">
          <w:rPr>
            <w:rStyle w:val="Hyperlink"/>
            <w:rFonts w:ascii="Calibri" w:hAnsi="Calibri" w:cs="Calibri"/>
          </w:rPr>
          <w:t>ā</w:t>
        </w:r>
        <w:r w:rsidRPr="00231E9B">
          <w:rPr>
            <w:rStyle w:val="Hyperlink"/>
          </w:rPr>
          <w:t>ia</w:t>
        </w:r>
        <w:proofErr w:type="spellEnd"/>
        <w:r w:rsidRPr="00231E9B">
          <w:rPr>
            <w:rStyle w:val="Hyperlink"/>
          </w:rPr>
          <w:t xml:space="preserve"> Te Ao M</w:t>
        </w:r>
        <w:r w:rsidRPr="00231E9B">
          <w:rPr>
            <w:rStyle w:val="Hyperlink"/>
            <w:rFonts w:ascii="Calibri" w:hAnsi="Calibri" w:cs="Calibri"/>
          </w:rPr>
          <w:t>ā</w:t>
        </w:r>
        <w:r w:rsidRPr="00231E9B">
          <w:rPr>
            <w:rStyle w:val="Hyperlink"/>
          </w:rPr>
          <w:t>rama: M</w:t>
        </w:r>
        <w:r w:rsidRPr="00231E9B">
          <w:rPr>
            <w:rStyle w:val="Hyperlink"/>
            <w:rFonts w:ascii="Calibri" w:hAnsi="Calibri" w:cs="Calibri"/>
          </w:rPr>
          <w:t>ā</w:t>
        </w:r>
        <w:r w:rsidRPr="00231E9B">
          <w:rPr>
            <w:rStyle w:val="Hyperlink"/>
          </w:rPr>
          <w:t>ori Disability Action Plan</w:t>
        </w:r>
      </w:hyperlink>
      <w:r w:rsidRPr="00231E9B">
        <w:t xml:space="preserve">, and </w:t>
      </w:r>
      <w:hyperlink r:id="rId22" w:history="1">
        <w:proofErr w:type="spellStart"/>
        <w:r w:rsidRPr="00231E9B">
          <w:rPr>
            <w:rStyle w:val="Hyperlink"/>
          </w:rPr>
          <w:t>Faiva</w:t>
        </w:r>
        <w:proofErr w:type="spellEnd"/>
        <w:r w:rsidRPr="00231E9B">
          <w:rPr>
            <w:rStyle w:val="Hyperlink"/>
          </w:rPr>
          <w:t xml:space="preserve"> Ora: National Pasifika Disability </w:t>
        </w:r>
        <w:proofErr w:type="spellStart"/>
        <w:r w:rsidRPr="00231E9B">
          <w:rPr>
            <w:rStyle w:val="Hyperlink"/>
          </w:rPr>
          <w:t>Disability</w:t>
        </w:r>
        <w:proofErr w:type="spellEnd"/>
        <w:r w:rsidRPr="00231E9B">
          <w:rPr>
            <w:rStyle w:val="Hyperlink"/>
          </w:rPr>
          <w:t xml:space="preserve"> Plan</w:t>
        </w:r>
      </w:hyperlink>
      <w:r w:rsidRPr="00231E9B">
        <w:t xml:space="preserve"> as avenues to disabled people gaining greater choice and control over their lives and supports. </w:t>
      </w:r>
    </w:p>
    <w:p w14:paraId="286311E3" w14:textId="77777777" w:rsidR="00C0742F" w:rsidRPr="00231E9B" w:rsidRDefault="00C0742F" w:rsidP="0002503A">
      <w:pPr>
        <w:spacing w:after="0" w:line="360" w:lineRule="auto"/>
        <w:rPr>
          <w:b/>
          <w:bCs/>
        </w:rPr>
      </w:pPr>
      <w:r w:rsidRPr="00231E9B">
        <w:rPr>
          <w:b/>
          <w:bCs/>
        </w:rPr>
        <w:t xml:space="preserve">We drive systemic change through: </w:t>
      </w:r>
    </w:p>
    <w:p w14:paraId="3E898EFB" w14:textId="1BFAA0BC" w:rsidR="00D0003F" w:rsidRPr="00231E9B" w:rsidRDefault="0AC189A2" w:rsidP="5B856C2B">
      <w:pPr>
        <w:spacing w:line="360" w:lineRule="auto"/>
        <w:rPr>
          <w:rFonts w:eastAsia="Arial" w:cs="Arial"/>
          <w:color w:val="000000" w:themeColor="text1"/>
          <w:szCs w:val="24"/>
        </w:rPr>
      </w:pPr>
      <w:r w:rsidRPr="00231E9B">
        <w:rPr>
          <w:rFonts w:eastAsia="Arial" w:cs="Arial"/>
          <w:b/>
          <w:bCs/>
          <w:color w:val="000000" w:themeColor="text1"/>
          <w:szCs w:val="24"/>
        </w:rPr>
        <w:t>Rangatiratanga / Leadership</w:t>
      </w:r>
      <w:r w:rsidRPr="00231E9B">
        <w:rPr>
          <w:rFonts w:eastAsia="Arial" w:cs="Arial"/>
          <w:color w:val="000000" w:themeColor="text1"/>
          <w:szCs w:val="24"/>
        </w:rPr>
        <w:t xml:space="preserve">: reflecting the collective voice of disabled people, locally, nationally and internationally. </w:t>
      </w:r>
    </w:p>
    <w:p w14:paraId="5E313AAE" w14:textId="3143CEF1" w:rsidR="00D0003F" w:rsidRPr="00231E9B" w:rsidRDefault="0AC189A2" w:rsidP="5B856C2B">
      <w:pPr>
        <w:spacing w:line="360" w:lineRule="auto"/>
        <w:rPr>
          <w:rFonts w:eastAsia="Arial" w:cs="Arial"/>
          <w:color w:val="000000" w:themeColor="text1"/>
          <w:szCs w:val="24"/>
        </w:rPr>
      </w:pPr>
      <w:proofErr w:type="spellStart"/>
      <w:r w:rsidRPr="00231E9B">
        <w:rPr>
          <w:rFonts w:eastAsia="Arial" w:cs="Arial"/>
          <w:b/>
          <w:bCs/>
          <w:color w:val="000000" w:themeColor="text1"/>
          <w:szCs w:val="24"/>
        </w:rPr>
        <w:t>Pārongo</w:t>
      </w:r>
      <w:proofErr w:type="spellEnd"/>
      <w:r w:rsidRPr="00231E9B">
        <w:rPr>
          <w:rFonts w:eastAsia="Arial" w:cs="Arial"/>
          <w:b/>
          <w:bCs/>
          <w:color w:val="000000" w:themeColor="text1"/>
          <w:szCs w:val="24"/>
        </w:rPr>
        <w:t xml:space="preserve"> me te </w:t>
      </w:r>
      <w:proofErr w:type="spellStart"/>
      <w:r w:rsidRPr="00231E9B">
        <w:rPr>
          <w:rFonts w:eastAsia="Arial" w:cs="Arial"/>
          <w:b/>
          <w:bCs/>
          <w:color w:val="000000" w:themeColor="text1"/>
          <w:szCs w:val="24"/>
        </w:rPr>
        <w:t>tohutohu</w:t>
      </w:r>
      <w:proofErr w:type="spellEnd"/>
      <w:r w:rsidRPr="00231E9B">
        <w:rPr>
          <w:rFonts w:eastAsia="Arial" w:cs="Arial"/>
          <w:b/>
          <w:bCs/>
          <w:color w:val="000000" w:themeColor="text1"/>
          <w:szCs w:val="24"/>
        </w:rPr>
        <w:t xml:space="preserve"> / Information and advice</w:t>
      </w:r>
      <w:r w:rsidRPr="00231E9B">
        <w:rPr>
          <w:rFonts w:eastAsia="Arial" w:cs="Arial"/>
          <w:color w:val="000000" w:themeColor="text1"/>
          <w:szCs w:val="24"/>
        </w:rPr>
        <w:t>: informing and advising on policies impacting on the lives of disabled people.</w:t>
      </w:r>
    </w:p>
    <w:p w14:paraId="37F3989E" w14:textId="44D9EA9B" w:rsidR="00D0003F" w:rsidRPr="00231E9B" w:rsidRDefault="0AC189A2" w:rsidP="5B856C2B">
      <w:pPr>
        <w:spacing w:line="360" w:lineRule="auto"/>
        <w:rPr>
          <w:rFonts w:eastAsia="Arial" w:cs="Arial"/>
          <w:color w:val="000000" w:themeColor="text1"/>
          <w:szCs w:val="24"/>
        </w:rPr>
      </w:pPr>
      <w:proofErr w:type="spellStart"/>
      <w:r w:rsidRPr="00231E9B">
        <w:rPr>
          <w:rFonts w:eastAsia="Arial" w:cs="Arial"/>
          <w:b/>
          <w:bCs/>
          <w:color w:val="000000" w:themeColor="text1"/>
          <w:szCs w:val="24"/>
        </w:rPr>
        <w:t>Kōkiri</w:t>
      </w:r>
      <w:proofErr w:type="spellEnd"/>
      <w:r w:rsidRPr="00231E9B">
        <w:rPr>
          <w:rFonts w:eastAsia="Arial" w:cs="Arial"/>
          <w:b/>
          <w:bCs/>
          <w:color w:val="000000" w:themeColor="text1"/>
          <w:szCs w:val="24"/>
        </w:rPr>
        <w:t xml:space="preserve"> / Advocacy</w:t>
      </w:r>
      <w:r w:rsidRPr="00231E9B">
        <w:rPr>
          <w:rFonts w:eastAsia="Arial" w:cs="Arial"/>
          <w:color w:val="000000" w:themeColor="text1"/>
          <w:szCs w:val="24"/>
        </w:rPr>
        <w:t>: supporting disabled people to have a voice, including a collective voice, in society.</w:t>
      </w:r>
    </w:p>
    <w:p w14:paraId="5A6BF054" w14:textId="7C0702A5" w:rsidR="00D0003F" w:rsidRPr="00231E9B" w:rsidRDefault="0AC189A2" w:rsidP="2D646C15">
      <w:pPr>
        <w:spacing w:line="360" w:lineRule="auto"/>
        <w:rPr>
          <w:rFonts w:eastAsia="Arial" w:cs="Arial"/>
          <w:color w:val="000000" w:themeColor="text1"/>
          <w:szCs w:val="24"/>
        </w:rPr>
      </w:pPr>
      <w:proofErr w:type="spellStart"/>
      <w:r w:rsidRPr="00231E9B">
        <w:rPr>
          <w:rFonts w:eastAsia="Arial" w:cs="Arial"/>
          <w:b/>
          <w:bCs/>
          <w:color w:val="000000" w:themeColor="text1"/>
          <w:szCs w:val="24"/>
        </w:rPr>
        <w:t>Aroturuki</w:t>
      </w:r>
      <w:proofErr w:type="spellEnd"/>
      <w:r w:rsidRPr="00231E9B">
        <w:rPr>
          <w:rFonts w:eastAsia="Arial" w:cs="Arial"/>
          <w:b/>
          <w:bCs/>
          <w:color w:val="000000" w:themeColor="text1"/>
          <w:szCs w:val="24"/>
        </w:rPr>
        <w:t xml:space="preserve"> / Monitoring</w:t>
      </w:r>
      <w:r w:rsidRPr="00231E9B">
        <w:rPr>
          <w:rFonts w:eastAsia="Arial" w:cs="Arial"/>
          <w:color w:val="000000" w:themeColor="text1"/>
          <w:szCs w:val="24"/>
        </w:rPr>
        <w:t>: monitoring and giving feedback on existing laws, policies and practices about and relevant to disabled people.</w:t>
      </w:r>
    </w:p>
    <w:p w14:paraId="1A54B98D" w14:textId="5F3C54C9" w:rsidR="00BB7E50" w:rsidRPr="00231E9B" w:rsidRDefault="1736356D" w:rsidP="73F58A3B">
      <w:pPr>
        <w:pStyle w:val="Heading2"/>
        <w:spacing w:after="120"/>
        <w:rPr>
          <w:rFonts w:eastAsia="Arial" w:cs="Arial"/>
          <w:bCs/>
          <w:szCs w:val="32"/>
        </w:rPr>
      </w:pPr>
      <w:r w:rsidRPr="00231E9B">
        <w:rPr>
          <w:rFonts w:eastAsia="Arial" w:cs="Arial"/>
          <w:bCs/>
          <w:szCs w:val="32"/>
        </w:rPr>
        <w:t>United Nations Convention on the Rights of Persons with Disabilities</w:t>
      </w:r>
    </w:p>
    <w:p w14:paraId="501B65DB" w14:textId="10FA16AA" w:rsidR="00BB7E50" w:rsidRPr="00231E9B" w:rsidRDefault="1736356D" w:rsidP="51171975">
      <w:pPr>
        <w:spacing w:after="120" w:line="360" w:lineRule="auto"/>
        <w:rPr>
          <w:rFonts w:eastAsia="Arial" w:cs="Arial"/>
          <w:color w:val="000000" w:themeColor="text1"/>
          <w:szCs w:val="24"/>
        </w:rPr>
      </w:pPr>
      <w:r w:rsidRPr="00231E9B">
        <w:rPr>
          <w:rFonts w:eastAsia="Arial" w:cs="Arial"/>
          <w:color w:val="000000" w:themeColor="text1"/>
          <w:szCs w:val="24"/>
        </w:rPr>
        <w:t>DPA was influential in creating the United Nations Convention on the Rights of Persons with Disabilities (UNCRPD),</w:t>
      </w:r>
      <w:r w:rsidR="006C30CF" w:rsidRPr="00231E9B">
        <w:rPr>
          <w:rStyle w:val="FootnoteReference"/>
          <w:rFonts w:eastAsia="Arial" w:cs="Arial"/>
          <w:color w:val="000000" w:themeColor="text1"/>
          <w:szCs w:val="24"/>
        </w:rPr>
        <w:footnoteReference w:id="2"/>
      </w:r>
      <w:r w:rsidRPr="00231E9B">
        <w:rPr>
          <w:rFonts w:eastAsia="Arial" w:cs="Arial"/>
          <w:color w:val="000000" w:themeColor="text1"/>
          <w:szCs w:val="24"/>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w:t>
      </w:r>
    </w:p>
    <w:p w14:paraId="042EE74D" w14:textId="17813AF0" w:rsidR="00BB7E50" w:rsidRPr="00231E9B" w:rsidRDefault="1736356D" w:rsidP="73F58A3B">
      <w:pPr>
        <w:spacing w:after="120" w:line="360" w:lineRule="auto"/>
        <w:rPr>
          <w:rFonts w:eastAsia="Arial" w:cs="Arial"/>
          <w:color w:val="000000" w:themeColor="text1"/>
          <w:szCs w:val="24"/>
        </w:rPr>
      </w:pPr>
      <w:r w:rsidRPr="00231E9B">
        <w:rPr>
          <w:rFonts w:eastAsia="Arial" w:cs="Arial"/>
          <w:color w:val="000000" w:themeColor="text1"/>
          <w:szCs w:val="24"/>
        </w:rPr>
        <w:t>The following UNCRPD articles are particularly relevant to this submission:</w:t>
      </w:r>
    </w:p>
    <w:p w14:paraId="15F1AD12" w14:textId="2C1C265F" w:rsidR="00BB7E50" w:rsidRPr="00231E9B" w:rsidRDefault="1736356D" w:rsidP="008250A0">
      <w:pPr>
        <w:pStyle w:val="ListParagraph"/>
        <w:numPr>
          <w:ilvl w:val="0"/>
          <w:numId w:val="1"/>
        </w:numPr>
        <w:spacing w:after="120" w:line="360" w:lineRule="auto"/>
        <w:rPr>
          <w:rFonts w:eastAsia="Arial" w:cs="Arial"/>
          <w:color w:val="000000" w:themeColor="text1"/>
          <w:szCs w:val="24"/>
        </w:rPr>
      </w:pPr>
      <w:r w:rsidRPr="00231E9B">
        <w:rPr>
          <w:rFonts w:eastAsia="Arial" w:cs="Arial"/>
          <w:b/>
          <w:bCs/>
          <w:color w:val="000000" w:themeColor="text1"/>
          <w:szCs w:val="24"/>
        </w:rPr>
        <w:t>Article 8 – Awareness raising</w:t>
      </w:r>
    </w:p>
    <w:p w14:paraId="2254E45E" w14:textId="3BF2BD5C" w:rsidR="00BB7E50" w:rsidRPr="00231E9B" w:rsidRDefault="1736356D" w:rsidP="008250A0">
      <w:pPr>
        <w:pStyle w:val="ListParagraph"/>
        <w:numPr>
          <w:ilvl w:val="0"/>
          <w:numId w:val="1"/>
        </w:numPr>
        <w:spacing w:after="120" w:line="360" w:lineRule="auto"/>
        <w:rPr>
          <w:rFonts w:eastAsia="Arial" w:cs="Arial"/>
          <w:color w:val="000000" w:themeColor="text1"/>
          <w:szCs w:val="24"/>
        </w:rPr>
      </w:pPr>
      <w:r w:rsidRPr="00231E9B">
        <w:rPr>
          <w:rFonts w:eastAsia="Arial" w:cs="Arial"/>
          <w:b/>
          <w:bCs/>
          <w:color w:val="000000" w:themeColor="text1"/>
          <w:szCs w:val="24"/>
        </w:rPr>
        <w:t>Article 9 – Accessibility</w:t>
      </w:r>
    </w:p>
    <w:p w14:paraId="5BC858F8" w14:textId="7F9B3ECA" w:rsidR="00BB7E50" w:rsidRPr="00231E9B" w:rsidRDefault="1736356D" w:rsidP="008250A0">
      <w:pPr>
        <w:pStyle w:val="ListParagraph"/>
        <w:numPr>
          <w:ilvl w:val="0"/>
          <w:numId w:val="1"/>
        </w:numPr>
        <w:spacing w:after="120" w:line="360" w:lineRule="auto"/>
        <w:rPr>
          <w:rFonts w:eastAsia="Arial" w:cs="Arial"/>
          <w:color w:val="000000" w:themeColor="text1"/>
          <w:szCs w:val="24"/>
        </w:rPr>
      </w:pPr>
      <w:r w:rsidRPr="00231E9B">
        <w:rPr>
          <w:rFonts w:eastAsia="Arial" w:cs="Arial"/>
          <w:b/>
          <w:bCs/>
          <w:color w:val="000000" w:themeColor="text1"/>
          <w:szCs w:val="24"/>
        </w:rPr>
        <w:t>Article 22 – Respect for privacy</w:t>
      </w:r>
    </w:p>
    <w:p w14:paraId="60E9052B" w14:textId="588FD1D1" w:rsidR="00BB7E50" w:rsidRPr="00231E9B" w:rsidRDefault="1736356D" w:rsidP="008250A0">
      <w:pPr>
        <w:pStyle w:val="ListParagraph"/>
        <w:numPr>
          <w:ilvl w:val="0"/>
          <w:numId w:val="1"/>
        </w:numPr>
        <w:spacing w:after="120" w:line="360" w:lineRule="auto"/>
        <w:rPr>
          <w:rFonts w:eastAsia="Arial" w:cs="Arial"/>
          <w:color w:val="000000" w:themeColor="text1"/>
          <w:szCs w:val="24"/>
        </w:rPr>
      </w:pPr>
      <w:r w:rsidRPr="00231E9B">
        <w:rPr>
          <w:rFonts w:eastAsia="Arial" w:cs="Arial"/>
          <w:b/>
          <w:bCs/>
          <w:color w:val="000000" w:themeColor="text1"/>
          <w:szCs w:val="24"/>
        </w:rPr>
        <w:t>Article 28 – Adequate standard of living and social protection</w:t>
      </w:r>
    </w:p>
    <w:p w14:paraId="04551FE7" w14:textId="20C779F4" w:rsidR="00BB7E50" w:rsidRPr="00231E9B" w:rsidRDefault="1736356D" w:rsidP="73F58A3B">
      <w:pPr>
        <w:pStyle w:val="Heading2"/>
        <w:spacing w:after="120" w:line="360" w:lineRule="auto"/>
        <w:ind w:left="578" w:hanging="578"/>
        <w:rPr>
          <w:rFonts w:eastAsia="Arial" w:cs="Arial"/>
          <w:bCs/>
          <w:szCs w:val="32"/>
        </w:rPr>
      </w:pPr>
      <w:r w:rsidRPr="00231E9B">
        <w:rPr>
          <w:rFonts w:eastAsia="Arial" w:cs="Arial"/>
          <w:bCs/>
          <w:szCs w:val="32"/>
        </w:rPr>
        <w:t>New Zealand Disability Strategy 2016-2026</w:t>
      </w:r>
    </w:p>
    <w:p w14:paraId="28F852EE" w14:textId="1FD5D76A" w:rsidR="00BB7E50" w:rsidRPr="00231E9B" w:rsidRDefault="1736356D" w:rsidP="51171975">
      <w:pPr>
        <w:spacing w:after="120" w:line="360" w:lineRule="auto"/>
        <w:rPr>
          <w:rFonts w:eastAsia="Arial" w:cs="Arial"/>
          <w:color w:val="000000" w:themeColor="text1"/>
          <w:szCs w:val="24"/>
        </w:rPr>
      </w:pPr>
      <w:r w:rsidRPr="00231E9B">
        <w:rPr>
          <w:rFonts w:eastAsia="Arial" w:cs="Arial"/>
          <w:color w:val="000000" w:themeColor="text1"/>
          <w:szCs w:val="24"/>
        </w:rPr>
        <w:t>Since ratifying the UNCRPD, the New Zealand Government has established a Disability Strategy</w:t>
      </w:r>
      <w:r w:rsidR="006C30CF" w:rsidRPr="00231E9B">
        <w:rPr>
          <w:rStyle w:val="FootnoteReference"/>
          <w:rFonts w:eastAsia="Arial" w:cs="Arial"/>
          <w:color w:val="000000" w:themeColor="text1"/>
          <w:szCs w:val="24"/>
        </w:rPr>
        <w:footnoteReference w:id="3"/>
      </w:r>
      <w:r w:rsidRPr="00231E9B">
        <w:rPr>
          <w:rFonts w:eastAsia="Arial" w:cs="Arial"/>
          <w:color w:val="000000" w:themeColor="text1"/>
          <w:szCs w:val="24"/>
        </w:rPr>
        <w:t xml:space="preserve"> to guide the work of government agencies on disability issues. The vision is that New Zealand be a non-disabling society, where disabled people have equal opportunity to achieve their goals and aspirations, and that all of New Zealand works together to make this happen. It identifies eight outcome areas contributing to achieving this vision.</w:t>
      </w:r>
    </w:p>
    <w:p w14:paraId="33AEC4DC" w14:textId="130AA19E" w:rsidR="00BB7E50" w:rsidRPr="00231E9B" w:rsidRDefault="1736356D" w:rsidP="73F58A3B">
      <w:pPr>
        <w:spacing w:after="120" w:line="360" w:lineRule="auto"/>
        <w:rPr>
          <w:rFonts w:eastAsia="Arial" w:cs="Arial"/>
          <w:color w:val="000000" w:themeColor="text1"/>
          <w:szCs w:val="24"/>
        </w:rPr>
      </w:pPr>
      <w:r w:rsidRPr="00231E9B">
        <w:rPr>
          <w:rFonts w:eastAsia="Arial" w:cs="Arial"/>
          <w:color w:val="000000" w:themeColor="text1"/>
          <w:szCs w:val="24"/>
        </w:rPr>
        <w:t>The following outcomes are particularly relevant to this submission:</w:t>
      </w:r>
    </w:p>
    <w:p w14:paraId="74D646EE" w14:textId="18633954" w:rsidR="00BB7E50" w:rsidRPr="00231E9B" w:rsidRDefault="1736356D" w:rsidP="008250A0">
      <w:pPr>
        <w:pStyle w:val="ListParagraph"/>
        <w:numPr>
          <w:ilvl w:val="0"/>
          <w:numId w:val="1"/>
        </w:numPr>
        <w:spacing w:after="120" w:line="360" w:lineRule="auto"/>
        <w:rPr>
          <w:rFonts w:eastAsia="Arial" w:cs="Arial"/>
          <w:color w:val="000000" w:themeColor="text1"/>
          <w:szCs w:val="24"/>
        </w:rPr>
      </w:pPr>
      <w:r w:rsidRPr="00231E9B">
        <w:rPr>
          <w:rFonts w:eastAsia="Arial" w:cs="Arial"/>
          <w:b/>
          <w:bCs/>
          <w:color w:val="000000" w:themeColor="text1"/>
          <w:szCs w:val="24"/>
        </w:rPr>
        <w:t>Outcome 2 – Employment and Economic Security</w:t>
      </w:r>
    </w:p>
    <w:p w14:paraId="2B1B0B10" w14:textId="39EBBA19" w:rsidR="00BB7E50" w:rsidRPr="00231E9B" w:rsidRDefault="1736356D" w:rsidP="008250A0">
      <w:pPr>
        <w:pStyle w:val="ListParagraph"/>
        <w:numPr>
          <w:ilvl w:val="0"/>
          <w:numId w:val="1"/>
        </w:numPr>
        <w:spacing w:after="120" w:line="360" w:lineRule="auto"/>
        <w:rPr>
          <w:rFonts w:eastAsia="Arial" w:cs="Arial"/>
          <w:color w:val="000000" w:themeColor="text1"/>
          <w:szCs w:val="24"/>
        </w:rPr>
      </w:pPr>
      <w:r w:rsidRPr="00231E9B">
        <w:rPr>
          <w:rFonts w:eastAsia="Arial" w:cs="Arial"/>
          <w:b/>
          <w:bCs/>
          <w:color w:val="000000" w:themeColor="text1"/>
          <w:szCs w:val="24"/>
        </w:rPr>
        <w:t>Outcome 5 – Accessibility</w:t>
      </w:r>
    </w:p>
    <w:p w14:paraId="501C396A" w14:textId="41B7620E" w:rsidR="00BB7E50" w:rsidRPr="00231E9B" w:rsidRDefault="1736356D" w:rsidP="008250A0">
      <w:pPr>
        <w:pStyle w:val="ListParagraph"/>
        <w:numPr>
          <w:ilvl w:val="0"/>
          <w:numId w:val="1"/>
        </w:numPr>
        <w:spacing w:after="120" w:line="360" w:lineRule="auto"/>
        <w:rPr>
          <w:rFonts w:eastAsia="Arial" w:cs="Arial"/>
          <w:color w:val="000000" w:themeColor="text1"/>
          <w:szCs w:val="24"/>
        </w:rPr>
      </w:pPr>
      <w:r w:rsidRPr="00231E9B">
        <w:rPr>
          <w:rFonts w:eastAsia="Arial" w:cs="Arial"/>
          <w:b/>
          <w:bCs/>
          <w:color w:val="000000" w:themeColor="text1"/>
          <w:szCs w:val="24"/>
        </w:rPr>
        <w:t>Outcome 7 – Choice and Control</w:t>
      </w:r>
    </w:p>
    <w:p w14:paraId="13A5DCE1" w14:textId="5A77D53C" w:rsidR="00BB7E50" w:rsidRPr="00231E9B" w:rsidRDefault="00BB7E50" w:rsidP="73F58A3B">
      <w:pPr>
        <w:spacing w:line="360" w:lineRule="auto"/>
        <w:rPr>
          <w:rFonts w:eastAsia="Arial" w:cs="Arial"/>
          <w:color w:val="000000" w:themeColor="text1"/>
          <w:szCs w:val="24"/>
        </w:rPr>
      </w:pPr>
    </w:p>
    <w:p w14:paraId="2B7EE751" w14:textId="1020E10B" w:rsidR="73F58A3B" w:rsidRPr="00231E9B" w:rsidRDefault="73F58A3B" w:rsidP="73F58A3B">
      <w:pPr>
        <w:spacing w:after="120" w:line="360" w:lineRule="auto"/>
        <w:rPr>
          <w:rFonts w:eastAsia="Arial" w:cs="Arial"/>
          <w:b/>
          <w:bCs/>
          <w:color w:val="000000" w:themeColor="text1"/>
          <w:szCs w:val="24"/>
        </w:rPr>
      </w:pPr>
    </w:p>
    <w:p w14:paraId="6FD5DB58" w14:textId="224CFBEA" w:rsidR="2305FC6A" w:rsidRDefault="2305FC6A" w:rsidP="2305FC6A">
      <w:pPr>
        <w:pStyle w:val="Heading1"/>
        <w:keepNext w:val="0"/>
        <w:keepLines w:val="0"/>
        <w:spacing w:after="240" w:line="360" w:lineRule="auto"/>
      </w:pPr>
    </w:p>
    <w:p w14:paraId="5ED8313E" w14:textId="28B215F4" w:rsidR="00BB7E50" w:rsidRPr="00231E9B" w:rsidRDefault="006C30CF" w:rsidP="2D646C15">
      <w:pPr>
        <w:pStyle w:val="Heading1"/>
        <w:keepNext w:val="0"/>
        <w:keepLines w:val="0"/>
        <w:spacing w:after="240" w:line="360" w:lineRule="auto"/>
        <w:rPr>
          <w:rFonts w:eastAsia="Arial" w:cs="Arial"/>
          <w:b w:val="0"/>
          <w:color w:val="000000" w:themeColor="text1"/>
          <w:sz w:val="24"/>
          <w:szCs w:val="24"/>
        </w:rPr>
      </w:pPr>
      <w:r w:rsidRPr="00231E9B">
        <w:t>The Submission</w:t>
      </w:r>
    </w:p>
    <w:p w14:paraId="43BAF91E" w14:textId="471872B0" w:rsidR="00E2357C" w:rsidRPr="00231E9B" w:rsidRDefault="00E2357C" w:rsidP="545BE841">
      <w:pPr>
        <w:spacing w:line="360" w:lineRule="auto"/>
        <w:rPr>
          <w:rFonts w:eastAsia="Arial" w:cs="Arial"/>
          <w:color w:val="000000" w:themeColor="text1"/>
          <w:szCs w:val="24"/>
        </w:rPr>
      </w:pPr>
      <w:r w:rsidRPr="00231E9B">
        <w:rPr>
          <w:rFonts w:eastAsia="Arial" w:cs="Arial"/>
          <w:color w:val="000000" w:themeColor="text1"/>
          <w:szCs w:val="24"/>
        </w:rPr>
        <w:t>DPA welcomes this opportunity to feedback to the Ministry of Business Innovation and Employment</w:t>
      </w:r>
      <w:r w:rsidR="00C341E6" w:rsidRPr="00231E9B">
        <w:rPr>
          <w:rFonts w:eastAsia="Arial" w:cs="Arial"/>
          <w:color w:val="000000" w:themeColor="text1"/>
          <w:szCs w:val="24"/>
        </w:rPr>
        <w:t xml:space="preserve"> (MBIE)</w:t>
      </w:r>
      <w:r w:rsidRPr="00231E9B">
        <w:rPr>
          <w:rFonts w:eastAsia="Arial" w:cs="Arial"/>
          <w:color w:val="000000" w:themeColor="text1"/>
          <w:szCs w:val="24"/>
        </w:rPr>
        <w:t xml:space="preserve"> on the </w:t>
      </w:r>
      <w:r w:rsidR="009B72DF">
        <w:rPr>
          <w:rFonts w:eastAsia="Arial" w:cs="Arial"/>
          <w:color w:val="000000" w:themeColor="text1"/>
          <w:szCs w:val="24"/>
        </w:rPr>
        <w:t>“</w:t>
      </w:r>
      <w:r w:rsidR="00C467EE" w:rsidRPr="00231E9B">
        <w:rPr>
          <w:rFonts w:eastAsia="Arial" w:cs="Arial"/>
          <w:color w:val="000000" w:themeColor="text1"/>
          <w:szCs w:val="24"/>
        </w:rPr>
        <w:t>Moving towards a financially sustainable mail service consultation.</w:t>
      </w:r>
      <w:r w:rsidR="009B72DF">
        <w:rPr>
          <w:rFonts w:eastAsia="Arial" w:cs="Arial"/>
          <w:color w:val="000000" w:themeColor="text1"/>
          <w:szCs w:val="24"/>
        </w:rPr>
        <w:t>”</w:t>
      </w:r>
    </w:p>
    <w:p w14:paraId="3C4110F1" w14:textId="580E42F5" w:rsidR="00C467EE" w:rsidRPr="00231E9B" w:rsidRDefault="52291AE5" w:rsidP="2305FC6A">
      <w:pPr>
        <w:spacing w:line="360" w:lineRule="auto"/>
        <w:rPr>
          <w:rFonts w:eastAsia="Arial" w:cs="Arial"/>
          <w:color w:val="000000" w:themeColor="text1"/>
        </w:rPr>
      </w:pPr>
      <w:r w:rsidRPr="2305FC6A">
        <w:rPr>
          <w:rFonts w:eastAsia="Arial" w:cs="Arial"/>
          <w:color w:val="000000" w:themeColor="text1"/>
        </w:rPr>
        <w:t xml:space="preserve">DPA is very concerned </w:t>
      </w:r>
      <w:r w:rsidR="3BB5A6CC" w:rsidRPr="2305FC6A">
        <w:rPr>
          <w:rFonts w:eastAsia="Arial" w:cs="Arial"/>
          <w:color w:val="000000" w:themeColor="text1"/>
        </w:rPr>
        <w:t xml:space="preserve">by </w:t>
      </w:r>
      <w:r w:rsidRPr="2305FC6A">
        <w:rPr>
          <w:rFonts w:eastAsia="Arial" w:cs="Arial"/>
          <w:color w:val="000000" w:themeColor="text1"/>
        </w:rPr>
        <w:t>the proposals for service reductions in this document.</w:t>
      </w:r>
    </w:p>
    <w:p w14:paraId="168D3B23" w14:textId="0C33C98F" w:rsidR="00FD2C7A" w:rsidRPr="00231E9B" w:rsidRDefault="52291AE5" w:rsidP="545BE841">
      <w:pPr>
        <w:spacing w:line="360" w:lineRule="auto"/>
        <w:rPr>
          <w:rFonts w:eastAsia="Arial" w:cs="Arial"/>
          <w:color w:val="000000" w:themeColor="text1"/>
          <w:szCs w:val="24"/>
        </w:rPr>
      </w:pPr>
      <w:r w:rsidRPr="2305FC6A">
        <w:rPr>
          <w:rFonts w:eastAsia="Arial" w:cs="Arial"/>
          <w:color w:val="000000" w:themeColor="text1"/>
        </w:rPr>
        <w:t xml:space="preserve">We acknowledge the challenges </w:t>
      </w:r>
      <w:r w:rsidR="2635D50D" w:rsidRPr="2305FC6A">
        <w:rPr>
          <w:rFonts w:eastAsia="Arial" w:cs="Arial"/>
          <w:color w:val="000000" w:themeColor="text1"/>
        </w:rPr>
        <w:t>facing the</w:t>
      </w:r>
      <w:r w:rsidRPr="2305FC6A">
        <w:rPr>
          <w:rFonts w:eastAsia="Arial" w:cs="Arial"/>
          <w:color w:val="000000" w:themeColor="text1"/>
        </w:rPr>
        <w:t xml:space="preserve"> traditional postal system due to the uptake of </w:t>
      </w:r>
      <w:r w:rsidR="7878C44F" w:rsidRPr="2305FC6A">
        <w:rPr>
          <w:rFonts w:eastAsia="Arial" w:cs="Arial"/>
          <w:color w:val="000000" w:themeColor="text1"/>
        </w:rPr>
        <w:t>digital methods of communication, including email.</w:t>
      </w:r>
    </w:p>
    <w:p w14:paraId="7197F159" w14:textId="57F663C2" w:rsidR="0067440C" w:rsidRPr="00231E9B" w:rsidRDefault="16D12A68" w:rsidP="2305FC6A">
      <w:pPr>
        <w:spacing w:line="360" w:lineRule="auto"/>
        <w:rPr>
          <w:rFonts w:eastAsia="Arial" w:cs="Arial"/>
          <w:color w:val="000000" w:themeColor="text1"/>
        </w:rPr>
      </w:pPr>
      <w:r w:rsidRPr="2305FC6A">
        <w:rPr>
          <w:rFonts w:eastAsia="Arial" w:cs="Arial"/>
          <w:color w:val="000000" w:themeColor="text1"/>
        </w:rPr>
        <w:t xml:space="preserve">However, the rise of </w:t>
      </w:r>
      <w:r w:rsidR="0FB98944" w:rsidRPr="2305FC6A">
        <w:rPr>
          <w:rFonts w:eastAsia="Arial" w:cs="Arial"/>
          <w:color w:val="000000" w:themeColor="text1"/>
        </w:rPr>
        <w:t>modern</w:t>
      </w:r>
      <w:r w:rsidRPr="2305FC6A">
        <w:rPr>
          <w:rFonts w:eastAsia="Arial" w:cs="Arial"/>
          <w:color w:val="000000" w:themeColor="text1"/>
        </w:rPr>
        <w:t xml:space="preserve"> communications</w:t>
      </w:r>
      <w:r w:rsidR="1D94D7E1" w:rsidRPr="2305FC6A">
        <w:rPr>
          <w:rFonts w:eastAsia="Arial" w:cs="Arial"/>
          <w:color w:val="000000" w:themeColor="text1"/>
        </w:rPr>
        <w:t xml:space="preserve"> has seen an increasing digital divide </w:t>
      </w:r>
      <w:r w:rsidR="00FAE8E3" w:rsidRPr="2305FC6A">
        <w:rPr>
          <w:rFonts w:eastAsia="Arial" w:cs="Arial"/>
          <w:color w:val="000000" w:themeColor="text1"/>
        </w:rPr>
        <w:t xml:space="preserve">emerge </w:t>
      </w:r>
      <w:r w:rsidR="45700A25" w:rsidRPr="2305FC6A">
        <w:rPr>
          <w:rFonts w:eastAsia="Arial" w:cs="Arial"/>
          <w:color w:val="000000" w:themeColor="text1"/>
        </w:rPr>
        <w:t>with people not being able to</w:t>
      </w:r>
      <w:r w:rsidR="60F9B140" w:rsidRPr="2305FC6A">
        <w:rPr>
          <w:rFonts w:eastAsia="Arial" w:cs="Arial"/>
          <w:color w:val="000000" w:themeColor="text1"/>
        </w:rPr>
        <w:t xml:space="preserve"> access full digital services due to cost, </w:t>
      </w:r>
      <w:r w:rsidR="700C9917" w:rsidRPr="2305FC6A">
        <w:rPr>
          <w:rFonts w:eastAsia="Arial" w:cs="Arial"/>
          <w:color w:val="000000" w:themeColor="text1"/>
        </w:rPr>
        <w:t>accessibility</w:t>
      </w:r>
      <w:r w:rsidR="60F9B140" w:rsidRPr="2305FC6A">
        <w:rPr>
          <w:rFonts w:eastAsia="Arial" w:cs="Arial"/>
          <w:color w:val="000000" w:themeColor="text1"/>
        </w:rPr>
        <w:t xml:space="preserve">, </w:t>
      </w:r>
      <w:r w:rsidR="45700A25" w:rsidRPr="2305FC6A">
        <w:rPr>
          <w:rFonts w:eastAsia="Arial" w:cs="Arial"/>
          <w:color w:val="000000" w:themeColor="text1"/>
        </w:rPr>
        <w:t>and geographical factors.</w:t>
      </w:r>
      <w:r w:rsidR="3388C54F" w:rsidRPr="2305FC6A">
        <w:rPr>
          <w:rFonts w:eastAsia="Arial" w:cs="Arial"/>
          <w:color w:val="000000" w:themeColor="text1"/>
        </w:rPr>
        <w:t xml:space="preserve"> </w:t>
      </w:r>
    </w:p>
    <w:p w14:paraId="672A5016" w14:textId="15BC726B" w:rsidR="00494AF8" w:rsidRPr="00231E9B" w:rsidRDefault="00494AF8" w:rsidP="545BE841">
      <w:pPr>
        <w:spacing w:line="360" w:lineRule="auto"/>
        <w:rPr>
          <w:rFonts w:eastAsia="Arial" w:cs="Arial"/>
          <w:color w:val="000000" w:themeColor="text1"/>
          <w:szCs w:val="24"/>
        </w:rPr>
      </w:pPr>
      <w:r w:rsidRPr="00231E9B">
        <w:rPr>
          <w:rFonts w:eastAsia="Arial" w:cs="Arial"/>
          <w:color w:val="000000" w:themeColor="text1"/>
          <w:szCs w:val="24"/>
        </w:rPr>
        <w:t xml:space="preserve">Groups who are highly overrepresented in digital exclusion statistics include </w:t>
      </w:r>
      <w:r w:rsidR="005A6351" w:rsidRPr="00231E9B">
        <w:rPr>
          <w:rFonts w:eastAsia="Arial" w:cs="Arial"/>
          <w:color w:val="000000" w:themeColor="text1"/>
          <w:szCs w:val="24"/>
        </w:rPr>
        <w:t>disabled people, people living in insecure housing situations, refugees and migrants with English as a second lang</w:t>
      </w:r>
      <w:r w:rsidR="000804F8" w:rsidRPr="00231E9B">
        <w:rPr>
          <w:rFonts w:eastAsia="Arial" w:cs="Arial"/>
          <w:color w:val="000000" w:themeColor="text1"/>
          <w:szCs w:val="24"/>
        </w:rPr>
        <w:t>uage, people living in rural communities and unemployed people.</w:t>
      </w:r>
      <w:r w:rsidR="00E450E1" w:rsidRPr="00231E9B">
        <w:rPr>
          <w:rStyle w:val="FootnoteReference"/>
          <w:rFonts w:eastAsia="Arial" w:cs="Arial"/>
          <w:color w:val="000000" w:themeColor="text1"/>
          <w:szCs w:val="24"/>
        </w:rPr>
        <w:footnoteReference w:id="4"/>
      </w:r>
    </w:p>
    <w:p w14:paraId="120C844A" w14:textId="5C3EC88F" w:rsidR="00646BD7" w:rsidRDefault="5409E3DA" w:rsidP="2305FC6A">
      <w:pPr>
        <w:spacing w:line="360" w:lineRule="auto"/>
        <w:rPr>
          <w:rFonts w:eastAsia="Arial" w:cs="Arial"/>
          <w:color w:val="000000" w:themeColor="text1"/>
        </w:rPr>
      </w:pPr>
      <w:r w:rsidRPr="2305FC6A">
        <w:rPr>
          <w:rFonts w:eastAsia="Arial" w:cs="Arial"/>
          <w:color w:val="000000" w:themeColor="text1"/>
        </w:rPr>
        <w:t>According to a report on digital exclusion and disabled people compiled for the Department of Internal Affairs</w:t>
      </w:r>
      <w:r w:rsidR="2FF43B66" w:rsidRPr="2305FC6A">
        <w:rPr>
          <w:rFonts w:eastAsia="Arial" w:cs="Arial"/>
          <w:color w:val="000000" w:themeColor="text1"/>
        </w:rPr>
        <w:t xml:space="preserve">, </w:t>
      </w:r>
      <w:r w:rsidR="1C84CA8E" w:rsidRPr="2305FC6A">
        <w:rPr>
          <w:rFonts w:eastAsia="Arial" w:cs="Arial"/>
          <w:color w:val="000000" w:themeColor="text1"/>
        </w:rPr>
        <w:t xml:space="preserve">digital </w:t>
      </w:r>
      <w:r w:rsidR="400D384F" w:rsidRPr="2305FC6A">
        <w:rPr>
          <w:rFonts w:eastAsia="Arial" w:cs="Arial"/>
          <w:color w:val="000000" w:themeColor="text1"/>
        </w:rPr>
        <w:t>exclusion</w:t>
      </w:r>
      <w:r w:rsidR="4B31B4CE" w:rsidRPr="2305FC6A">
        <w:rPr>
          <w:rFonts w:eastAsia="Arial" w:cs="Arial"/>
          <w:color w:val="000000" w:themeColor="text1"/>
        </w:rPr>
        <w:t xml:space="preserve"> for </w:t>
      </w:r>
      <w:r w:rsidR="30CB05D0" w:rsidRPr="2305FC6A">
        <w:rPr>
          <w:rFonts w:eastAsia="Arial" w:cs="Arial"/>
          <w:color w:val="000000" w:themeColor="text1"/>
        </w:rPr>
        <w:t xml:space="preserve">disabled people </w:t>
      </w:r>
      <w:r w:rsidR="400D384F" w:rsidRPr="2305FC6A">
        <w:rPr>
          <w:rFonts w:eastAsia="Arial" w:cs="Arial"/>
          <w:color w:val="000000" w:themeColor="text1"/>
        </w:rPr>
        <w:t xml:space="preserve">takes the form of </w:t>
      </w:r>
      <w:r w:rsidR="041ABF84" w:rsidRPr="2305FC6A">
        <w:rPr>
          <w:rFonts w:eastAsia="Arial" w:cs="Arial"/>
          <w:color w:val="000000" w:themeColor="text1"/>
        </w:rPr>
        <w:t xml:space="preserve">barriers including </w:t>
      </w:r>
      <w:r w:rsidR="115AD9AE" w:rsidRPr="2305FC6A">
        <w:rPr>
          <w:rFonts w:eastAsia="Arial" w:cs="Arial"/>
          <w:color w:val="000000" w:themeColor="text1"/>
        </w:rPr>
        <w:t xml:space="preserve">general inaccessibility of web content, </w:t>
      </w:r>
      <w:r w:rsidR="61E89F2F" w:rsidRPr="2305FC6A">
        <w:rPr>
          <w:rFonts w:eastAsia="Arial" w:cs="Arial"/>
          <w:color w:val="000000" w:themeColor="text1"/>
        </w:rPr>
        <w:t xml:space="preserve">poor </w:t>
      </w:r>
      <w:r w:rsidR="041ABF84" w:rsidRPr="2305FC6A">
        <w:rPr>
          <w:rFonts w:eastAsia="Arial" w:cs="Arial"/>
          <w:color w:val="000000" w:themeColor="text1"/>
        </w:rPr>
        <w:t xml:space="preserve">web </w:t>
      </w:r>
      <w:proofErr w:type="gramStart"/>
      <w:r w:rsidR="041ABF84" w:rsidRPr="2305FC6A">
        <w:rPr>
          <w:rFonts w:eastAsia="Arial" w:cs="Arial"/>
          <w:color w:val="000000" w:themeColor="text1"/>
        </w:rPr>
        <w:t xml:space="preserve">accessibility, </w:t>
      </w:r>
      <w:r w:rsidR="75B82166" w:rsidRPr="2305FC6A">
        <w:rPr>
          <w:rFonts w:eastAsia="Arial" w:cs="Arial"/>
          <w:color w:val="000000" w:themeColor="text1"/>
        </w:rPr>
        <w:t xml:space="preserve"> lower</w:t>
      </w:r>
      <w:proofErr w:type="gramEnd"/>
      <w:r w:rsidR="75B82166" w:rsidRPr="2305FC6A">
        <w:rPr>
          <w:rFonts w:eastAsia="Arial" w:cs="Arial"/>
          <w:color w:val="000000" w:themeColor="text1"/>
        </w:rPr>
        <w:t xml:space="preserve"> </w:t>
      </w:r>
      <w:r w:rsidR="041ABF84" w:rsidRPr="2305FC6A">
        <w:rPr>
          <w:rFonts w:eastAsia="Arial" w:cs="Arial"/>
          <w:color w:val="000000" w:themeColor="text1"/>
        </w:rPr>
        <w:t>digital skills</w:t>
      </w:r>
      <w:r w:rsidR="70BAB10B" w:rsidRPr="2305FC6A">
        <w:rPr>
          <w:rFonts w:eastAsia="Arial" w:cs="Arial"/>
          <w:color w:val="000000" w:themeColor="text1"/>
        </w:rPr>
        <w:t xml:space="preserve">, non-enforcement of the Web Accessibility Standard, </w:t>
      </w:r>
      <w:r w:rsidR="59F1685E" w:rsidRPr="2305FC6A">
        <w:rPr>
          <w:rFonts w:eastAsia="Arial" w:cs="Arial"/>
          <w:color w:val="000000" w:themeColor="text1"/>
        </w:rPr>
        <w:t xml:space="preserve"> high costs</w:t>
      </w:r>
      <w:r w:rsidR="00DE2857" w:rsidRPr="2305FC6A">
        <w:rPr>
          <w:rFonts w:eastAsia="Arial" w:cs="Arial"/>
          <w:color w:val="000000" w:themeColor="text1"/>
        </w:rPr>
        <w:t xml:space="preserve">, </w:t>
      </w:r>
      <w:r w:rsidR="22A91D8B" w:rsidRPr="2305FC6A">
        <w:rPr>
          <w:rFonts w:eastAsia="Arial" w:cs="Arial"/>
          <w:color w:val="000000" w:themeColor="text1"/>
        </w:rPr>
        <w:t>i</w:t>
      </w:r>
      <w:r w:rsidR="59F1685E" w:rsidRPr="2305FC6A">
        <w:rPr>
          <w:rFonts w:eastAsia="Arial" w:cs="Arial"/>
          <w:color w:val="000000" w:themeColor="text1"/>
        </w:rPr>
        <w:t>n</w:t>
      </w:r>
      <w:r w:rsidR="22A91D8B" w:rsidRPr="2305FC6A">
        <w:rPr>
          <w:rFonts w:eastAsia="Arial" w:cs="Arial"/>
          <w:color w:val="000000" w:themeColor="text1"/>
        </w:rPr>
        <w:t>accessible devices</w:t>
      </w:r>
      <w:r w:rsidR="59F1685E" w:rsidRPr="2305FC6A">
        <w:rPr>
          <w:rFonts w:eastAsia="Arial" w:cs="Arial"/>
          <w:color w:val="000000" w:themeColor="text1"/>
        </w:rPr>
        <w:t xml:space="preserve"> and the need to rely more on support people to access </w:t>
      </w:r>
      <w:r w:rsidR="00386C9E">
        <w:rPr>
          <w:rStyle w:val="FootnoteReference"/>
          <w:rFonts w:eastAsia="Arial" w:cs="Arial"/>
          <w:color w:val="000000" w:themeColor="text1"/>
          <w:szCs w:val="24"/>
        </w:rPr>
        <w:footnoteReference w:id="5"/>
      </w:r>
      <w:r w:rsidR="1627D425" w:rsidRPr="2305FC6A">
        <w:t>￼</w:t>
      </w:r>
      <w:r w:rsidR="1627D425" w:rsidRPr="2305FC6A">
        <w:rPr>
          <w:rFonts w:eastAsia="Arial" w:cs="Arial"/>
          <w:color w:val="000000" w:themeColor="text1"/>
        </w:rPr>
        <w:t xml:space="preserve"> </w:t>
      </w:r>
    </w:p>
    <w:p w14:paraId="5FAC21E6" w14:textId="2A855732" w:rsidR="00386C9E" w:rsidRDefault="1627D425" w:rsidP="545BE841">
      <w:pPr>
        <w:spacing w:line="360" w:lineRule="auto"/>
        <w:rPr>
          <w:rFonts w:eastAsia="Arial" w:cs="Arial"/>
          <w:color w:val="000000" w:themeColor="text1"/>
          <w:szCs w:val="24"/>
        </w:rPr>
      </w:pPr>
      <w:r w:rsidRPr="2305FC6A">
        <w:rPr>
          <w:rFonts w:eastAsia="Arial" w:cs="Arial"/>
          <w:color w:val="000000" w:themeColor="text1"/>
        </w:rPr>
        <w:t>There is a high interrelationship as well between ageing and disability</w:t>
      </w:r>
      <w:r w:rsidR="2EAC09EB" w:rsidRPr="2305FC6A">
        <w:rPr>
          <w:rFonts w:eastAsia="Arial" w:cs="Arial"/>
          <w:color w:val="000000" w:themeColor="text1"/>
        </w:rPr>
        <w:t xml:space="preserve">. Research from Citizens Advice Bureau (CAB) has shown that there is an overlap between </w:t>
      </w:r>
      <w:r w:rsidR="21FE805B" w:rsidRPr="2305FC6A">
        <w:rPr>
          <w:rFonts w:eastAsia="Arial" w:cs="Arial"/>
          <w:color w:val="000000" w:themeColor="text1"/>
        </w:rPr>
        <w:t>several of</w:t>
      </w:r>
      <w:r w:rsidR="38B98414" w:rsidRPr="2305FC6A">
        <w:rPr>
          <w:rFonts w:eastAsia="Arial" w:cs="Arial"/>
          <w:color w:val="000000" w:themeColor="text1"/>
        </w:rPr>
        <w:t xml:space="preserve"> the digitally excluded groups mentioned above and older people within the population in terms of their ability to </w:t>
      </w:r>
      <w:r w:rsidR="6611DBD3" w:rsidRPr="2305FC6A">
        <w:rPr>
          <w:rFonts w:eastAsia="Arial" w:cs="Arial"/>
          <w:color w:val="000000" w:themeColor="text1"/>
        </w:rPr>
        <w:t>use</w:t>
      </w:r>
      <w:r w:rsidR="38B98414" w:rsidRPr="2305FC6A">
        <w:rPr>
          <w:rFonts w:eastAsia="Arial" w:cs="Arial"/>
          <w:color w:val="000000" w:themeColor="text1"/>
        </w:rPr>
        <w:t xml:space="preserve"> digital services.</w:t>
      </w:r>
      <w:r w:rsidR="00EB5E90" w:rsidRPr="2305FC6A">
        <w:rPr>
          <w:rStyle w:val="FootnoteReference"/>
          <w:rFonts w:eastAsia="Arial" w:cs="Arial"/>
          <w:color w:val="000000" w:themeColor="text1"/>
        </w:rPr>
        <w:footnoteReference w:id="6"/>
      </w:r>
    </w:p>
    <w:p w14:paraId="43F4EBE2" w14:textId="24F074E7" w:rsidR="001E1A6B" w:rsidRDefault="1C382788" w:rsidP="2305FC6A">
      <w:pPr>
        <w:spacing w:line="360" w:lineRule="auto"/>
        <w:rPr>
          <w:rFonts w:eastAsia="Arial" w:cs="Arial"/>
          <w:color w:val="000000" w:themeColor="text1"/>
        </w:rPr>
      </w:pPr>
      <w:r w:rsidRPr="2305FC6A">
        <w:rPr>
          <w:rFonts w:eastAsia="Arial" w:cs="Arial"/>
          <w:color w:val="000000" w:themeColor="text1"/>
        </w:rPr>
        <w:t>I</w:t>
      </w:r>
      <w:r w:rsidR="280EE56F" w:rsidRPr="2305FC6A">
        <w:rPr>
          <w:rFonts w:eastAsia="Arial" w:cs="Arial"/>
          <w:color w:val="000000" w:themeColor="text1"/>
        </w:rPr>
        <w:t>t is important that</w:t>
      </w:r>
      <w:r w:rsidR="043F8409" w:rsidRPr="2305FC6A">
        <w:rPr>
          <w:rFonts w:eastAsia="Arial" w:cs="Arial"/>
          <w:color w:val="000000" w:themeColor="text1"/>
        </w:rPr>
        <w:t xml:space="preserve"> both MBIE and NZ Post</w:t>
      </w:r>
      <w:r w:rsidR="489B7DB0" w:rsidRPr="2305FC6A">
        <w:rPr>
          <w:rFonts w:eastAsia="Arial" w:cs="Arial"/>
          <w:color w:val="000000" w:themeColor="text1"/>
        </w:rPr>
        <w:t xml:space="preserve"> </w:t>
      </w:r>
      <w:r w:rsidR="5E1598CB" w:rsidRPr="2305FC6A">
        <w:rPr>
          <w:rFonts w:eastAsia="Arial" w:cs="Arial"/>
          <w:color w:val="000000" w:themeColor="text1"/>
        </w:rPr>
        <w:t>puts</w:t>
      </w:r>
      <w:r w:rsidR="489B7DB0" w:rsidRPr="2305FC6A">
        <w:rPr>
          <w:rFonts w:eastAsia="Arial" w:cs="Arial"/>
          <w:color w:val="000000" w:themeColor="text1"/>
        </w:rPr>
        <w:t xml:space="preserve"> the interests of disabled and older people a</w:t>
      </w:r>
      <w:r w:rsidR="260461B8" w:rsidRPr="2305FC6A">
        <w:rPr>
          <w:rFonts w:eastAsia="Arial" w:cs="Arial"/>
          <w:color w:val="000000" w:themeColor="text1"/>
        </w:rPr>
        <w:t xml:space="preserve">s well as </w:t>
      </w:r>
      <w:r w:rsidR="36390D3A" w:rsidRPr="2305FC6A">
        <w:rPr>
          <w:rFonts w:eastAsia="Arial" w:cs="Arial"/>
          <w:color w:val="000000" w:themeColor="text1"/>
        </w:rPr>
        <w:t>othe</w:t>
      </w:r>
      <w:r w:rsidR="64A5502A" w:rsidRPr="2305FC6A">
        <w:rPr>
          <w:rFonts w:eastAsia="Arial" w:cs="Arial"/>
          <w:color w:val="000000" w:themeColor="text1"/>
        </w:rPr>
        <w:t>r groups</w:t>
      </w:r>
      <w:r w:rsidR="489B7DB0" w:rsidRPr="2305FC6A">
        <w:rPr>
          <w:rFonts w:eastAsia="Arial" w:cs="Arial"/>
          <w:color w:val="000000" w:themeColor="text1"/>
        </w:rPr>
        <w:t xml:space="preserve"> who</w:t>
      </w:r>
      <w:r w:rsidR="68DF5ECA" w:rsidRPr="2305FC6A">
        <w:rPr>
          <w:rFonts w:eastAsia="Arial" w:cs="Arial"/>
          <w:color w:val="000000" w:themeColor="text1"/>
        </w:rPr>
        <w:t xml:space="preserve"> </w:t>
      </w:r>
      <w:r w:rsidR="2A5287F0" w:rsidRPr="2305FC6A">
        <w:rPr>
          <w:rFonts w:eastAsia="Arial" w:cs="Arial"/>
          <w:color w:val="000000" w:themeColor="text1"/>
        </w:rPr>
        <w:t>currently experience digital exclusion</w:t>
      </w:r>
      <w:r w:rsidR="489B7DB0" w:rsidRPr="2305FC6A">
        <w:rPr>
          <w:rFonts w:eastAsia="Arial" w:cs="Arial"/>
          <w:color w:val="000000" w:themeColor="text1"/>
        </w:rPr>
        <w:t xml:space="preserve"> at the forefront of any de</w:t>
      </w:r>
      <w:r w:rsidR="2A5287F0" w:rsidRPr="2305FC6A">
        <w:rPr>
          <w:rFonts w:eastAsia="Arial" w:cs="Arial"/>
          <w:color w:val="000000" w:themeColor="text1"/>
        </w:rPr>
        <w:t>cisions around change</w:t>
      </w:r>
      <w:r w:rsidR="489B7DB0" w:rsidRPr="2305FC6A">
        <w:rPr>
          <w:rFonts w:eastAsia="Arial" w:cs="Arial"/>
          <w:color w:val="000000" w:themeColor="text1"/>
        </w:rPr>
        <w:t>.</w:t>
      </w:r>
    </w:p>
    <w:p w14:paraId="1DCCF3D7" w14:textId="66DCB303" w:rsidR="003E31A1" w:rsidRDefault="001470A1" w:rsidP="545BE841">
      <w:pPr>
        <w:spacing w:line="360" w:lineRule="auto"/>
        <w:rPr>
          <w:rFonts w:eastAsia="Arial" w:cs="Arial"/>
          <w:color w:val="000000" w:themeColor="text1"/>
          <w:szCs w:val="24"/>
        </w:rPr>
      </w:pPr>
      <w:r>
        <w:rPr>
          <w:rFonts w:eastAsia="Arial" w:cs="Arial"/>
          <w:color w:val="000000" w:themeColor="text1"/>
          <w:szCs w:val="24"/>
        </w:rPr>
        <w:t xml:space="preserve">This leads to our first </w:t>
      </w:r>
      <w:r w:rsidR="003E31A1">
        <w:rPr>
          <w:rFonts w:eastAsia="Arial" w:cs="Arial"/>
          <w:color w:val="000000" w:themeColor="text1"/>
          <w:szCs w:val="24"/>
        </w:rPr>
        <w:t>recommend</w:t>
      </w:r>
      <w:r w:rsidR="009E7A8B">
        <w:rPr>
          <w:rFonts w:eastAsia="Arial" w:cs="Arial"/>
          <w:color w:val="000000" w:themeColor="text1"/>
          <w:szCs w:val="24"/>
        </w:rPr>
        <w:t>ation:</w:t>
      </w:r>
    </w:p>
    <w:tbl>
      <w:tblPr>
        <w:tblStyle w:val="TableGrid"/>
        <w:tblW w:w="0" w:type="auto"/>
        <w:tblLook w:val="04A0" w:firstRow="1" w:lastRow="0" w:firstColumn="1" w:lastColumn="0" w:noHBand="0" w:noVBand="1"/>
      </w:tblPr>
      <w:tblGrid>
        <w:gridCol w:w="9016"/>
      </w:tblGrid>
      <w:tr w:rsidR="009E7A8B" w14:paraId="557D7EE4" w14:textId="77777777" w:rsidTr="009E7A8B">
        <w:tc>
          <w:tcPr>
            <w:tcW w:w="9016" w:type="dxa"/>
          </w:tcPr>
          <w:p w14:paraId="4D627709" w14:textId="401F85F0" w:rsidR="009E7A8B" w:rsidRDefault="009E7A8B" w:rsidP="545BE841">
            <w:pPr>
              <w:spacing w:line="360" w:lineRule="auto"/>
              <w:rPr>
                <w:rFonts w:eastAsia="Arial" w:cs="Arial"/>
                <w:color w:val="000000" w:themeColor="text1"/>
                <w:szCs w:val="24"/>
              </w:rPr>
            </w:pPr>
            <w:r w:rsidRPr="009E7A8B">
              <w:rPr>
                <w:rFonts w:eastAsia="Arial" w:cs="Arial"/>
                <w:b/>
                <w:bCs/>
                <w:color w:val="000000" w:themeColor="text1"/>
                <w:szCs w:val="24"/>
              </w:rPr>
              <w:t>Recommendation 1:</w:t>
            </w:r>
            <w:r>
              <w:rPr>
                <w:rFonts w:eastAsia="Arial" w:cs="Arial"/>
                <w:color w:val="000000" w:themeColor="text1"/>
                <w:szCs w:val="24"/>
              </w:rPr>
              <w:t xml:space="preserve"> that MBIE and New Zealand Post </w:t>
            </w:r>
            <w:r w:rsidR="00582B36">
              <w:rPr>
                <w:rFonts w:eastAsia="Arial" w:cs="Arial"/>
                <w:color w:val="000000" w:themeColor="text1"/>
                <w:szCs w:val="24"/>
              </w:rPr>
              <w:t>change the Deed of Understanding to in</w:t>
            </w:r>
            <w:r w:rsidR="00BE2C7D">
              <w:rPr>
                <w:rFonts w:eastAsia="Arial" w:cs="Arial"/>
                <w:color w:val="000000" w:themeColor="text1"/>
                <w:szCs w:val="24"/>
              </w:rPr>
              <w:t>clude</w:t>
            </w:r>
            <w:r w:rsidR="00C83032">
              <w:rPr>
                <w:rFonts w:eastAsia="Arial" w:cs="Arial"/>
                <w:color w:val="000000" w:themeColor="text1"/>
                <w:szCs w:val="24"/>
              </w:rPr>
              <w:t xml:space="preserve"> a postal services</w:t>
            </w:r>
            <w:r>
              <w:rPr>
                <w:rFonts w:eastAsia="Arial" w:cs="Arial"/>
                <w:color w:val="000000" w:themeColor="text1"/>
                <w:szCs w:val="24"/>
              </w:rPr>
              <w:t xml:space="preserve"> transition plan enabling the retention of current service levels until</w:t>
            </w:r>
            <w:r w:rsidR="006C7DA0">
              <w:rPr>
                <w:rFonts w:eastAsia="Arial" w:cs="Arial"/>
                <w:color w:val="000000" w:themeColor="text1"/>
                <w:szCs w:val="24"/>
              </w:rPr>
              <w:t xml:space="preserve"> the next review is triggered</w:t>
            </w:r>
            <w:r>
              <w:rPr>
                <w:rFonts w:eastAsia="Arial" w:cs="Arial"/>
                <w:color w:val="000000" w:themeColor="text1"/>
                <w:szCs w:val="24"/>
              </w:rPr>
              <w:t>.</w:t>
            </w:r>
          </w:p>
        </w:tc>
      </w:tr>
    </w:tbl>
    <w:p w14:paraId="21C1789E" w14:textId="77777777" w:rsidR="009E7A8B" w:rsidRDefault="009E7A8B" w:rsidP="545BE841">
      <w:pPr>
        <w:spacing w:line="360" w:lineRule="auto"/>
        <w:rPr>
          <w:rFonts w:eastAsia="Arial" w:cs="Arial"/>
          <w:color w:val="000000" w:themeColor="text1"/>
          <w:szCs w:val="24"/>
        </w:rPr>
      </w:pPr>
    </w:p>
    <w:p w14:paraId="7047EE7D" w14:textId="3FB04D74" w:rsidR="006C7DA0" w:rsidRDefault="2ABE6BCC" w:rsidP="2305FC6A">
      <w:pPr>
        <w:spacing w:line="360" w:lineRule="auto"/>
        <w:rPr>
          <w:rFonts w:eastAsia="Arial" w:cs="Arial"/>
          <w:color w:val="000000" w:themeColor="text1"/>
        </w:rPr>
      </w:pPr>
      <w:r w:rsidRPr="2305FC6A">
        <w:rPr>
          <w:rFonts w:eastAsia="Arial" w:cs="Arial"/>
          <w:color w:val="000000" w:themeColor="text1"/>
        </w:rPr>
        <w:t xml:space="preserve">DPA further </w:t>
      </w:r>
      <w:r w:rsidR="046A56D1" w:rsidRPr="2305FC6A">
        <w:rPr>
          <w:rFonts w:eastAsia="Arial" w:cs="Arial"/>
          <w:color w:val="000000" w:themeColor="text1"/>
        </w:rPr>
        <w:t xml:space="preserve">asks </w:t>
      </w:r>
      <w:r w:rsidRPr="2305FC6A">
        <w:rPr>
          <w:rFonts w:eastAsia="Arial" w:cs="Arial"/>
          <w:color w:val="000000" w:themeColor="text1"/>
        </w:rPr>
        <w:t>that this</w:t>
      </w:r>
      <w:r w:rsidR="633EB3C1" w:rsidRPr="2305FC6A">
        <w:rPr>
          <w:rFonts w:eastAsia="Arial" w:cs="Arial"/>
          <w:color w:val="000000" w:themeColor="text1"/>
        </w:rPr>
        <w:t xml:space="preserve"> transition plan be drawn up by MBIE and NZ Post in full partnership with </w:t>
      </w:r>
      <w:r w:rsidR="74A8BDC5" w:rsidRPr="2305FC6A">
        <w:rPr>
          <w:rFonts w:eastAsia="Arial" w:cs="Arial"/>
          <w:color w:val="000000" w:themeColor="text1"/>
        </w:rPr>
        <w:t>digitally excluded</w:t>
      </w:r>
      <w:r w:rsidR="633EB3C1" w:rsidRPr="2305FC6A">
        <w:rPr>
          <w:rFonts w:eastAsia="Arial" w:cs="Arial"/>
          <w:color w:val="000000" w:themeColor="text1"/>
        </w:rPr>
        <w:t xml:space="preserve"> communities, including disabled people, older people, Māori, ethnic</w:t>
      </w:r>
      <w:r w:rsidR="018B5AFB" w:rsidRPr="2305FC6A">
        <w:rPr>
          <w:rFonts w:eastAsia="Arial" w:cs="Arial"/>
          <w:color w:val="000000" w:themeColor="text1"/>
        </w:rPr>
        <w:t xml:space="preserve">/refugee </w:t>
      </w:r>
      <w:r w:rsidRPr="2305FC6A">
        <w:rPr>
          <w:rFonts w:eastAsia="Arial" w:cs="Arial"/>
          <w:color w:val="000000" w:themeColor="text1"/>
        </w:rPr>
        <w:t>communities</w:t>
      </w:r>
      <w:r w:rsidR="018B5AFB" w:rsidRPr="2305FC6A">
        <w:rPr>
          <w:rFonts w:eastAsia="Arial" w:cs="Arial"/>
          <w:color w:val="000000" w:themeColor="text1"/>
        </w:rPr>
        <w:t>, rural communities and any others who may</w:t>
      </w:r>
      <w:r w:rsidR="2D1DC305" w:rsidRPr="2305FC6A">
        <w:rPr>
          <w:rFonts w:eastAsia="Arial" w:cs="Arial"/>
          <w:color w:val="000000" w:themeColor="text1"/>
        </w:rPr>
        <w:t xml:space="preserve"> </w:t>
      </w:r>
      <w:r w:rsidR="018B5AFB" w:rsidRPr="2305FC6A">
        <w:rPr>
          <w:rFonts w:eastAsia="Arial" w:cs="Arial"/>
          <w:color w:val="000000" w:themeColor="text1"/>
        </w:rPr>
        <w:t>be identified through this consultation process.</w:t>
      </w:r>
    </w:p>
    <w:tbl>
      <w:tblPr>
        <w:tblStyle w:val="TableGrid"/>
        <w:tblW w:w="0" w:type="auto"/>
        <w:tblLook w:val="04A0" w:firstRow="1" w:lastRow="0" w:firstColumn="1" w:lastColumn="0" w:noHBand="0" w:noVBand="1"/>
      </w:tblPr>
      <w:tblGrid>
        <w:gridCol w:w="9016"/>
      </w:tblGrid>
      <w:tr w:rsidR="008F0DCC" w14:paraId="73EDDECB" w14:textId="77777777" w:rsidTr="008F0DCC">
        <w:tc>
          <w:tcPr>
            <w:tcW w:w="9016" w:type="dxa"/>
          </w:tcPr>
          <w:p w14:paraId="5FA91094" w14:textId="4EA4975A" w:rsidR="008F0DCC" w:rsidRDefault="008F0DCC" w:rsidP="545BE841">
            <w:pPr>
              <w:spacing w:line="360" w:lineRule="auto"/>
              <w:rPr>
                <w:rFonts w:eastAsia="Arial" w:cs="Arial"/>
                <w:color w:val="000000" w:themeColor="text1"/>
                <w:szCs w:val="24"/>
              </w:rPr>
            </w:pPr>
            <w:r w:rsidRPr="008F0DCC">
              <w:rPr>
                <w:rFonts w:eastAsia="Arial" w:cs="Arial"/>
                <w:b/>
                <w:bCs/>
                <w:color w:val="000000" w:themeColor="text1"/>
                <w:szCs w:val="24"/>
              </w:rPr>
              <w:t>Recommendation 2:</w:t>
            </w:r>
            <w:r>
              <w:rPr>
                <w:rFonts w:eastAsia="Arial" w:cs="Arial"/>
                <w:color w:val="000000" w:themeColor="text1"/>
                <w:szCs w:val="24"/>
              </w:rPr>
              <w:t xml:space="preserve"> that any</w:t>
            </w:r>
            <w:r w:rsidR="00C83032">
              <w:rPr>
                <w:rFonts w:eastAsia="Arial" w:cs="Arial"/>
                <w:color w:val="000000" w:themeColor="text1"/>
                <w:szCs w:val="24"/>
              </w:rPr>
              <w:t xml:space="preserve"> postal </w:t>
            </w:r>
            <w:r w:rsidR="00C63F44">
              <w:rPr>
                <w:rFonts w:eastAsia="Arial" w:cs="Arial"/>
                <w:color w:val="000000" w:themeColor="text1"/>
                <w:szCs w:val="24"/>
              </w:rPr>
              <w:t>services</w:t>
            </w:r>
            <w:r>
              <w:rPr>
                <w:rFonts w:eastAsia="Arial" w:cs="Arial"/>
                <w:color w:val="000000" w:themeColor="text1"/>
                <w:szCs w:val="24"/>
              </w:rPr>
              <w:t xml:space="preserve"> transition plan is drawn up in partnership with impacted communities including disabled people.</w:t>
            </w:r>
          </w:p>
        </w:tc>
      </w:tr>
    </w:tbl>
    <w:p w14:paraId="4621845D" w14:textId="77777777" w:rsidR="008F0DCC" w:rsidRDefault="008F0DCC" w:rsidP="545BE841">
      <w:pPr>
        <w:spacing w:line="360" w:lineRule="auto"/>
        <w:rPr>
          <w:rFonts w:eastAsia="Arial" w:cs="Arial"/>
          <w:color w:val="000000" w:themeColor="text1"/>
          <w:szCs w:val="24"/>
        </w:rPr>
      </w:pPr>
    </w:p>
    <w:p w14:paraId="2566D29B" w14:textId="0C02D220" w:rsidR="00B84399" w:rsidRDefault="00D42DF5" w:rsidP="545BE841">
      <w:pPr>
        <w:spacing w:line="360" w:lineRule="auto"/>
        <w:rPr>
          <w:rFonts w:eastAsia="Arial" w:cs="Arial"/>
          <w:color w:val="000000" w:themeColor="text1"/>
          <w:szCs w:val="24"/>
        </w:rPr>
      </w:pPr>
      <w:r>
        <w:rPr>
          <w:rFonts w:eastAsia="Arial" w:cs="Arial"/>
          <w:color w:val="000000" w:themeColor="text1"/>
          <w:szCs w:val="24"/>
        </w:rPr>
        <w:t xml:space="preserve">We believe that a transitional plan is necessary as </w:t>
      </w:r>
      <w:r w:rsidR="0021219F">
        <w:rPr>
          <w:rFonts w:eastAsia="Arial" w:cs="Arial"/>
          <w:color w:val="000000" w:themeColor="text1"/>
          <w:szCs w:val="24"/>
        </w:rPr>
        <w:t xml:space="preserve">further </w:t>
      </w:r>
      <w:r w:rsidR="00C12060">
        <w:rPr>
          <w:rFonts w:eastAsia="Arial" w:cs="Arial"/>
          <w:color w:val="000000" w:themeColor="text1"/>
          <w:szCs w:val="24"/>
        </w:rPr>
        <w:t>reductions</w:t>
      </w:r>
      <w:r w:rsidR="0021219F">
        <w:rPr>
          <w:rFonts w:eastAsia="Arial" w:cs="Arial"/>
          <w:color w:val="000000" w:themeColor="text1"/>
          <w:szCs w:val="24"/>
        </w:rPr>
        <w:t xml:space="preserve"> to </w:t>
      </w:r>
      <w:r w:rsidR="00BE2C7D">
        <w:rPr>
          <w:rFonts w:eastAsia="Arial" w:cs="Arial"/>
          <w:color w:val="000000" w:themeColor="text1"/>
          <w:szCs w:val="24"/>
        </w:rPr>
        <w:t xml:space="preserve">mail </w:t>
      </w:r>
      <w:r w:rsidR="0021219F">
        <w:rPr>
          <w:rFonts w:eastAsia="Arial" w:cs="Arial"/>
          <w:color w:val="000000" w:themeColor="text1"/>
          <w:szCs w:val="24"/>
        </w:rPr>
        <w:t>services</w:t>
      </w:r>
      <w:r>
        <w:rPr>
          <w:rFonts w:eastAsia="Arial" w:cs="Arial"/>
          <w:color w:val="000000" w:themeColor="text1"/>
          <w:szCs w:val="24"/>
        </w:rPr>
        <w:t xml:space="preserve"> </w:t>
      </w:r>
      <w:r w:rsidR="0021219F">
        <w:rPr>
          <w:rFonts w:eastAsia="Arial" w:cs="Arial"/>
          <w:color w:val="000000" w:themeColor="text1"/>
          <w:szCs w:val="24"/>
        </w:rPr>
        <w:t xml:space="preserve">in the absence of </w:t>
      </w:r>
      <w:r w:rsidR="00BB7194">
        <w:rPr>
          <w:rFonts w:eastAsia="Arial" w:cs="Arial"/>
          <w:color w:val="000000" w:themeColor="text1"/>
          <w:szCs w:val="24"/>
        </w:rPr>
        <w:t xml:space="preserve">such a </w:t>
      </w:r>
      <w:r w:rsidR="00E0095F">
        <w:rPr>
          <w:rFonts w:eastAsia="Arial" w:cs="Arial"/>
          <w:color w:val="000000" w:themeColor="text1"/>
          <w:szCs w:val="24"/>
        </w:rPr>
        <w:t>plan risks the creation of</w:t>
      </w:r>
      <w:r w:rsidR="00D03BFE">
        <w:rPr>
          <w:rFonts w:eastAsia="Arial" w:cs="Arial"/>
          <w:color w:val="000000" w:themeColor="text1"/>
          <w:szCs w:val="24"/>
        </w:rPr>
        <w:t xml:space="preserve"> a</w:t>
      </w:r>
      <w:r w:rsidR="002F0A05">
        <w:rPr>
          <w:rFonts w:eastAsia="Arial" w:cs="Arial"/>
          <w:color w:val="000000" w:themeColor="text1"/>
          <w:szCs w:val="24"/>
        </w:rPr>
        <w:t xml:space="preserve"> </w:t>
      </w:r>
      <w:r w:rsidR="00452DDC">
        <w:rPr>
          <w:rFonts w:eastAsia="Arial" w:cs="Arial"/>
          <w:color w:val="000000" w:themeColor="text1"/>
          <w:szCs w:val="24"/>
        </w:rPr>
        <w:t>full-blown</w:t>
      </w:r>
      <w:r w:rsidR="00D03BFE">
        <w:rPr>
          <w:rFonts w:eastAsia="Arial" w:cs="Arial"/>
          <w:color w:val="000000" w:themeColor="text1"/>
          <w:szCs w:val="24"/>
        </w:rPr>
        <w:t xml:space="preserve"> communications </w:t>
      </w:r>
      <w:r w:rsidR="0069473C">
        <w:rPr>
          <w:rFonts w:eastAsia="Arial" w:cs="Arial"/>
          <w:color w:val="000000" w:themeColor="text1"/>
          <w:szCs w:val="24"/>
        </w:rPr>
        <w:t>divide</w:t>
      </w:r>
      <w:r w:rsidR="00D03BFE">
        <w:rPr>
          <w:rFonts w:eastAsia="Arial" w:cs="Arial"/>
          <w:color w:val="000000" w:themeColor="text1"/>
          <w:szCs w:val="24"/>
        </w:rPr>
        <w:t xml:space="preserve"> where people</w:t>
      </w:r>
      <w:r w:rsidR="00322D14">
        <w:rPr>
          <w:rFonts w:eastAsia="Arial" w:cs="Arial"/>
          <w:color w:val="000000" w:themeColor="text1"/>
          <w:szCs w:val="24"/>
        </w:rPr>
        <w:t xml:space="preserve">, </w:t>
      </w:r>
      <w:r w:rsidR="00D03BFE">
        <w:rPr>
          <w:rFonts w:eastAsia="Arial" w:cs="Arial"/>
          <w:color w:val="000000" w:themeColor="text1"/>
          <w:szCs w:val="24"/>
        </w:rPr>
        <w:t>who can</w:t>
      </w:r>
      <w:r w:rsidR="00053B7C">
        <w:rPr>
          <w:rFonts w:eastAsia="Arial" w:cs="Arial"/>
          <w:color w:val="000000" w:themeColor="text1"/>
          <w:szCs w:val="24"/>
        </w:rPr>
        <w:t xml:space="preserve"> easily</w:t>
      </w:r>
      <w:r w:rsidR="00D03BFE">
        <w:rPr>
          <w:rFonts w:eastAsia="Arial" w:cs="Arial"/>
          <w:color w:val="000000" w:themeColor="text1"/>
          <w:szCs w:val="24"/>
        </w:rPr>
        <w:t xml:space="preserve"> access digital </w:t>
      </w:r>
      <w:r w:rsidR="00354B17">
        <w:rPr>
          <w:rFonts w:eastAsia="Arial" w:cs="Arial"/>
          <w:color w:val="000000" w:themeColor="text1"/>
          <w:szCs w:val="24"/>
        </w:rPr>
        <w:t>m</w:t>
      </w:r>
      <w:r w:rsidR="00950632">
        <w:rPr>
          <w:rFonts w:eastAsia="Arial" w:cs="Arial"/>
          <w:color w:val="000000" w:themeColor="text1"/>
          <w:szCs w:val="24"/>
        </w:rPr>
        <w:t>odes</w:t>
      </w:r>
      <w:r w:rsidR="00354B17">
        <w:rPr>
          <w:rFonts w:eastAsia="Arial" w:cs="Arial"/>
          <w:color w:val="000000" w:themeColor="text1"/>
          <w:szCs w:val="24"/>
        </w:rPr>
        <w:t xml:space="preserve"> of communication will be able to fully participate in </w:t>
      </w:r>
      <w:r w:rsidR="004C2C33">
        <w:rPr>
          <w:rFonts w:eastAsia="Arial" w:cs="Arial"/>
          <w:color w:val="000000" w:themeColor="text1"/>
          <w:szCs w:val="24"/>
        </w:rPr>
        <w:t>soc</w:t>
      </w:r>
      <w:r w:rsidR="00913186">
        <w:rPr>
          <w:rFonts w:eastAsia="Arial" w:cs="Arial"/>
          <w:color w:val="000000" w:themeColor="text1"/>
          <w:szCs w:val="24"/>
        </w:rPr>
        <w:t>iety</w:t>
      </w:r>
      <w:r w:rsidR="008C5ECD">
        <w:rPr>
          <w:rFonts w:eastAsia="Arial" w:cs="Arial"/>
          <w:color w:val="000000" w:themeColor="text1"/>
          <w:szCs w:val="24"/>
        </w:rPr>
        <w:t xml:space="preserve"> while</w:t>
      </w:r>
      <w:r w:rsidR="00BB7194">
        <w:rPr>
          <w:rFonts w:eastAsia="Arial" w:cs="Arial"/>
          <w:color w:val="000000" w:themeColor="text1"/>
          <w:szCs w:val="24"/>
        </w:rPr>
        <w:t xml:space="preserve"> </w:t>
      </w:r>
      <w:r w:rsidR="008C5ECD">
        <w:rPr>
          <w:rFonts w:eastAsia="Arial" w:cs="Arial"/>
          <w:color w:val="000000" w:themeColor="text1"/>
          <w:szCs w:val="24"/>
        </w:rPr>
        <w:t xml:space="preserve">those who cannot access </w:t>
      </w:r>
      <w:r w:rsidR="00C12060">
        <w:rPr>
          <w:rFonts w:eastAsia="Arial" w:cs="Arial"/>
          <w:color w:val="000000" w:themeColor="text1"/>
          <w:szCs w:val="24"/>
        </w:rPr>
        <w:t>them</w:t>
      </w:r>
      <w:r w:rsidR="0021219F">
        <w:rPr>
          <w:rFonts w:eastAsia="Arial" w:cs="Arial"/>
          <w:color w:val="000000" w:themeColor="text1"/>
          <w:szCs w:val="24"/>
        </w:rPr>
        <w:t xml:space="preserve"> will be excluded entirely</w:t>
      </w:r>
      <w:r w:rsidR="00913186">
        <w:rPr>
          <w:rFonts w:eastAsia="Arial" w:cs="Arial"/>
          <w:color w:val="000000" w:themeColor="text1"/>
          <w:szCs w:val="24"/>
        </w:rPr>
        <w:t>.</w:t>
      </w:r>
    </w:p>
    <w:p w14:paraId="199ED4F1" w14:textId="17DC282D" w:rsidR="00174100" w:rsidRDefault="55F82254" w:rsidP="545BE841">
      <w:pPr>
        <w:spacing w:line="360" w:lineRule="auto"/>
        <w:rPr>
          <w:rFonts w:eastAsia="Arial" w:cs="Arial"/>
          <w:color w:val="000000" w:themeColor="text1"/>
          <w:szCs w:val="24"/>
        </w:rPr>
      </w:pPr>
      <w:r w:rsidRPr="2305FC6A">
        <w:rPr>
          <w:rFonts w:eastAsia="Arial" w:cs="Arial"/>
          <w:color w:val="000000" w:themeColor="text1"/>
        </w:rPr>
        <w:t>As a society, we need to avoid this outcome</w:t>
      </w:r>
      <w:r w:rsidR="6737391C" w:rsidRPr="2305FC6A">
        <w:rPr>
          <w:rFonts w:eastAsia="Arial" w:cs="Arial"/>
          <w:color w:val="000000" w:themeColor="text1"/>
        </w:rPr>
        <w:t xml:space="preserve">. </w:t>
      </w:r>
    </w:p>
    <w:p w14:paraId="69C5D1F1" w14:textId="27CCF4DD" w:rsidR="6DD4271C" w:rsidRPr="007C3A8B" w:rsidRDefault="6DD4271C" w:rsidP="545BE841">
      <w:pPr>
        <w:spacing w:line="360" w:lineRule="auto"/>
        <w:rPr>
          <w:rFonts w:eastAsia="Arial" w:cs="Arial"/>
          <w:b/>
          <w:bCs/>
          <w:color w:val="000000" w:themeColor="text1"/>
          <w:sz w:val="28"/>
          <w:szCs w:val="28"/>
        </w:rPr>
      </w:pPr>
      <w:r w:rsidRPr="007C3A8B">
        <w:rPr>
          <w:rFonts w:eastAsia="Arial" w:cs="Arial"/>
          <w:b/>
          <w:bCs/>
          <w:color w:val="000000" w:themeColor="text1"/>
          <w:sz w:val="28"/>
          <w:szCs w:val="28"/>
        </w:rPr>
        <w:t>Impacts on disab</w:t>
      </w:r>
      <w:r w:rsidR="007C3A8B" w:rsidRPr="007C3A8B">
        <w:rPr>
          <w:rFonts w:eastAsia="Arial" w:cs="Arial"/>
          <w:b/>
          <w:bCs/>
          <w:color w:val="000000" w:themeColor="text1"/>
          <w:sz w:val="28"/>
          <w:szCs w:val="28"/>
        </w:rPr>
        <w:t>led people</w:t>
      </w:r>
    </w:p>
    <w:p w14:paraId="7A3F569A" w14:textId="2B6369A4" w:rsidR="000947E0" w:rsidRDefault="00A20B49" w:rsidP="004F5984">
      <w:pPr>
        <w:spacing w:line="360" w:lineRule="auto"/>
        <w:rPr>
          <w:rFonts w:eastAsia="Arial" w:cs="Arial"/>
          <w:color w:val="000000" w:themeColor="text1"/>
          <w:szCs w:val="24"/>
        </w:rPr>
      </w:pPr>
      <w:r>
        <w:rPr>
          <w:rFonts w:eastAsia="Arial" w:cs="Arial"/>
          <w:color w:val="000000" w:themeColor="text1"/>
          <w:szCs w:val="24"/>
        </w:rPr>
        <w:t xml:space="preserve">We now turn to specifically </w:t>
      </w:r>
      <w:r w:rsidR="005461EF">
        <w:rPr>
          <w:rFonts w:eastAsia="Arial" w:cs="Arial"/>
          <w:color w:val="000000" w:themeColor="text1"/>
          <w:szCs w:val="24"/>
        </w:rPr>
        <w:t xml:space="preserve">outlining </w:t>
      </w:r>
      <w:r w:rsidR="00004F32">
        <w:rPr>
          <w:rFonts w:eastAsia="Arial" w:cs="Arial"/>
          <w:color w:val="000000" w:themeColor="text1"/>
          <w:szCs w:val="24"/>
        </w:rPr>
        <w:t xml:space="preserve">the impacts that the </w:t>
      </w:r>
      <w:r w:rsidR="0012160C">
        <w:rPr>
          <w:rFonts w:eastAsia="Arial" w:cs="Arial"/>
          <w:color w:val="000000" w:themeColor="text1"/>
          <w:szCs w:val="24"/>
        </w:rPr>
        <w:t xml:space="preserve">proposed changes to </w:t>
      </w:r>
      <w:r w:rsidR="009B2D96">
        <w:rPr>
          <w:rFonts w:eastAsia="Arial" w:cs="Arial"/>
          <w:color w:val="000000" w:themeColor="text1"/>
          <w:szCs w:val="24"/>
        </w:rPr>
        <w:t>mail services</w:t>
      </w:r>
      <w:r w:rsidR="00004F32">
        <w:rPr>
          <w:rFonts w:eastAsia="Arial" w:cs="Arial"/>
          <w:color w:val="000000" w:themeColor="text1"/>
          <w:szCs w:val="24"/>
        </w:rPr>
        <w:t xml:space="preserve"> will have on disabled people:</w:t>
      </w:r>
    </w:p>
    <w:p w14:paraId="17C3FECB" w14:textId="07338377" w:rsidR="009E105A" w:rsidRPr="00CC5B72" w:rsidRDefault="009E105A" w:rsidP="008250A0">
      <w:pPr>
        <w:pStyle w:val="Default"/>
        <w:numPr>
          <w:ilvl w:val="0"/>
          <w:numId w:val="6"/>
        </w:numPr>
        <w:spacing w:line="360" w:lineRule="auto"/>
        <w:rPr>
          <w:rFonts w:ascii="Arial" w:hAnsi="Arial" w:cs="Arial"/>
        </w:rPr>
      </w:pPr>
      <w:r w:rsidRPr="00CC5B72">
        <w:rPr>
          <w:rFonts w:ascii="Arial" w:hAnsi="Arial" w:cs="Arial"/>
        </w:rPr>
        <w:t xml:space="preserve">Minimum </w:t>
      </w:r>
      <w:r w:rsidRPr="00CC5B72">
        <w:rPr>
          <w:rFonts w:ascii="Arial" w:hAnsi="Arial" w:cs="Arial"/>
          <w:b/>
          <w:bCs/>
        </w:rPr>
        <w:t xml:space="preserve">two </w:t>
      </w:r>
      <w:r w:rsidRPr="00CC5B72">
        <w:rPr>
          <w:rFonts w:ascii="Arial" w:hAnsi="Arial" w:cs="Arial"/>
        </w:rPr>
        <w:t>days per week</w:t>
      </w:r>
      <w:r w:rsidR="00DB79EA" w:rsidRPr="00CC5B72">
        <w:rPr>
          <w:rFonts w:ascii="Arial" w:hAnsi="Arial" w:cs="Arial"/>
        </w:rPr>
        <w:t xml:space="preserve"> postal delivery</w:t>
      </w:r>
      <w:r w:rsidRPr="00CC5B72">
        <w:rPr>
          <w:rFonts w:ascii="Arial" w:hAnsi="Arial" w:cs="Arial"/>
        </w:rPr>
        <w:t xml:space="preserve"> in urban areas. </w:t>
      </w:r>
    </w:p>
    <w:p w14:paraId="551268AB" w14:textId="284B1275" w:rsidR="009E105A" w:rsidRPr="00CC5B72" w:rsidRDefault="009E105A" w:rsidP="008250A0">
      <w:pPr>
        <w:pStyle w:val="Default"/>
        <w:numPr>
          <w:ilvl w:val="0"/>
          <w:numId w:val="6"/>
        </w:numPr>
        <w:spacing w:line="360" w:lineRule="auto"/>
        <w:rPr>
          <w:rFonts w:ascii="Arial" w:hAnsi="Arial" w:cs="Arial"/>
        </w:rPr>
      </w:pPr>
      <w:r w:rsidRPr="00CC5B72">
        <w:rPr>
          <w:rFonts w:ascii="Arial" w:hAnsi="Arial" w:cs="Arial"/>
        </w:rPr>
        <w:t xml:space="preserve">Minimum </w:t>
      </w:r>
      <w:r w:rsidRPr="00CC5B72">
        <w:rPr>
          <w:rFonts w:ascii="Arial" w:hAnsi="Arial" w:cs="Arial"/>
          <w:b/>
          <w:bCs/>
        </w:rPr>
        <w:t xml:space="preserve">three </w:t>
      </w:r>
      <w:r w:rsidRPr="00CC5B72">
        <w:rPr>
          <w:rFonts w:ascii="Arial" w:hAnsi="Arial" w:cs="Arial"/>
        </w:rPr>
        <w:t>days per week</w:t>
      </w:r>
      <w:r w:rsidR="00DB79EA" w:rsidRPr="00CC5B72">
        <w:rPr>
          <w:rFonts w:ascii="Arial" w:hAnsi="Arial" w:cs="Arial"/>
        </w:rPr>
        <w:t xml:space="preserve"> postal delivery in</w:t>
      </w:r>
      <w:r w:rsidRPr="00CC5B72">
        <w:rPr>
          <w:rFonts w:ascii="Arial" w:hAnsi="Arial" w:cs="Arial"/>
        </w:rPr>
        <w:t xml:space="preserve"> rural areas. </w:t>
      </w:r>
    </w:p>
    <w:p w14:paraId="185A8D19" w14:textId="77777777" w:rsidR="00CC5B72" w:rsidRPr="00CC5B72" w:rsidRDefault="009E105A" w:rsidP="008250A0">
      <w:pPr>
        <w:pStyle w:val="Default"/>
        <w:numPr>
          <w:ilvl w:val="0"/>
          <w:numId w:val="6"/>
        </w:numPr>
        <w:spacing w:line="360" w:lineRule="auto"/>
        <w:rPr>
          <w:rFonts w:ascii="Arial" w:hAnsi="Arial" w:cs="Arial"/>
        </w:rPr>
      </w:pPr>
      <w:r w:rsidRPr="00CC5B72">
        <w:rPr>
          <w:rFonts w:ascii="Arial" w:hAnsi="Arial" w:cs="Arial"/>
        </w:rPr>
        <w:t xml:space="preserve">Minimum </w:t>
      </w:r>
      <w:r w:rsidRPr="00CC5B72">
        <w:rPr>
          <w:rFonts w:ascii="Arial" w:hAnsi="Arial" w:cs="Arial"/>
          <w:b/>
          <w:bCs/>
        </w:rPr>
        <w:t xml:space="preserve">two </w:t>
      </w:r>
      <w:r w:rsidRPr="00CC5B72">
        <w:rPr>
          <w:rFonts w:ascii="Arial" w:hAnsi="Arial" w:cs="Arial"/>
        </w:rPr>
        <w:t>days per week</w:t>
      </w:r>
      <w:r w:rsidR="00DB79EA" w:rsidRPr="00CC5B72">
        <w:rPr>
          <w:rFonts w:ascii="Arial" w:hAnsi="Arial" w:cs="Arial"/>
        </w:rPr>
        <w:t xml:space="preserve"> postal delivery</w:t>
      </w:r>
      <w:r w:rsidRPr="00CC5B72">
        <w:rPr>
          <w:rFonts w:ascii="Arial" w:hAnsi="Arial" w:cs="Arial"/>
        </w:rPr>
        <w:t xml:space="preserve"> to PO Boxes and Private Bags</w:t>
      </w:r>
      <w:r w:rsidR="00CC5B72" w:rsidRPr="00CC5B72">
        <w:rPr>
          <w:rFonts w:ascii="Arial" w:hAnsi="Arial" w:cs="Arial"/>
        </w:rPr>
        <w:t>.</w:t>
      </w:r>
    </w:p>
    <w:p w14:paraId="2FF00D97" w14:textId="6E24E463" w:rsidR="00004F32" w:rsidRDefault="009E105A" w:rsidP="008250A0">
      <w:pPr>
        <w:pStyle w:val="Default"/>
        <w:numPr>
          <w:ilvl w:val="0"/>
          <w:numId w:val="6"/>
        </w:numPr>
        <w:spacing w:line="360" w:lineRule="auto"/>
        <w:rPr>
          <w:rFonts w:ascii="Arial" w:hAnsi="Arial" w:cs="Arial"/>
        </w:rPr>
      </w:pPr>
      <w:r w:rsidRPr="00CC5B72">
        <w:rPr>
          <w:rFonts w:ascii="Arial" w:hAnsi="Arial" w:cs="Arial"/>
        </w:rPr>
        <w:t xml:space="preserve">Language around non-consecutive days will be removed to provide operational flexibility, noting that NZ Post has commercially set, published targets on mail delivery timeframes. </w:t>
      </w:r>
    </w:p>
    <w:p w14:paraId="7F1F8A74" w14:textId="77777777" w:rsidR="00CC5B72" w:rsidRDefault="00CC5B72" w:rsidP="00CC5B72">
      <w:pPr>
        <w:pStyle w:val="Default"/>
        <w:spacing w:line="360" w:lineRule="auto"/>
        <w:rPr>
          <w:rFonts w:ascii="Arial" w:hAnsi="Arial" w:cs="Arial"/>
        </w:rPr>
      </w:pPr>
    </w:p>
    <w:p w14:paraId="04C5679F" w14:textId="01213560" w:rsidR="00CC5B72" w:rsidRDefault="00534284" w:rsidP="00CC5B72">
      <w:pPr>
        <w:pStyle w:val="Default"/>
        <w:spacing w:line="360" w:lineRule="auto"/>
        <w:rPr>
          <w:rFonts w:ascii="Arial" w:hAnsi="Arial" w:cs="Arial"/>
        </w:rPr>
      </w:pPr>
      <w:r>
        <w:rPr>
          <w:rFonts w:ascii="Arial" w:hAnsi="Arial" w:cs="Arial"/>
        </w:rPr>
        <w:t>The</w:t>
      </w:r>
      <w:r w:rsidR="00321600">
        <w:rPr>
          <w:rFonts w:ascii="Arial" w:hAnsi="Arial" w:cs="Arial"/>
        </w:rPr>
        <w:t xml:space="preserve"> proposed changes</w:t>
      </w:r>
      <w:r>
        <w:rPr>
          <w:rFonts w:ascii="Arial" w:hAnsi="Arial" w:cs="Arial"/>
        </w:rPr>
        <w:t xml:space="preserve"> will contrast with the current arrangements which are:</w:t>
      </w:r>
    </w:p>
    <w:p w14:paraId="20AD1C4C" w14:textId="77777777" w:rsidR="00534284" w:rsidRDefault="00534284" w:rsidP="00CC5B72">
      <w:pPr>
        <w:pStyle w:val="Default"/>
        <w:spacing w:line="360" w:lineRule="auto"/>
        <w:rPr>
          <w:rFonts w:ascii="Arial" w:hAnsi="Arial" w:cs="Arial"/>
        </w:rPr>
      </w:pPr>
    </w:p>
    <w:p w14:paraId="7A9D2751" w14:textId="41E1F22F" w:rsidR="005B3AA2" w:rsidRPr="005B3AA2" w:rsidRDefault="005B3AA2" w:rsidP="008250A0">
      <w:pPr>
        <w:pStyle w:val="Default"/>
        <w:numPr>
          <w:ilvl w:val="0"/>
          <w:numId w:val="7"/>
        </w:numPr>
        <w:spacing w:line="360" w:lineRule="auto"/>
        <w:rPr>
          <w:rFonts w:ascii="Arial" w:hAnsi="Arial" w:cs="Arial"/>
        </w:rPr>
      </w:pPr>
      <w:r w:rsidRPr="005B3AA2">
        <w:rPr>
          <w:rFonts w:ascii="Arial" w:hAnsi="Arial" w:cs="Arial"/>
        </w:rPr>
        <w:t xml:space="preserve">Minimum </w:t>
      </w:r>
      <w:r w:rsidRPr="005B3AA2">
        <w:rPr>
          <w:rFonts w:ascii="Arial" w:hAnsi="Arial" w:cs="Arial"/>
          <w:b/>
          <w:bCs/>
        </w:rPr>
        <w:t xml:space="preserve">three </w:t>
      </w:r>
      <w:r w:rsidRPr="005B3AA2">
        <w:rPr>
          <w:rFonts w:ascii="Arial" w:hAnsi="Arial" w:cs="Arial"/>
        </w:rPr>
        <w:t>days per week</w:t>
      </w:r>
      <w:r w:rsidR="00223F36">
        <w:rPr>
          <w:rFonts w:ascii="Arial" w:hAnsi="Arial" w:cs="Arial"/>
        </w:rPr>
        <w:t xml:space="preserve"> delivery</w:t>
      </w:r>
      <w:r w:rsidRPr="005B3AA2">
        <w:rPr>
          <w:rFonts w:ascii="Arial" w:hAnsi="Arial" w:cs="Arial"/>
        </w:rPr>
        <w:t xml:space="preserve"> in urban areas. </w:t>
      </w:r>
    </w:p>
    <w:p w14:paraId="79FA5020" w14:textId="2DCF5BF9" w:rsidR="005B3AA2" w:rsidRPr="005B3AA2" w:rsidRDefault="005B3AA2" w:rsidP="008250A0">
      <w:pPr>
        <w:pStyle w:val="Default"/>
        <w:numPr>
          <w:ilvl w:val="0"/>
          <w:numId w:val="7"/>
        </w:numPr>
        <w:spacing w:line="360" w:lineRule="auto"/>
        <w:rPr>
          <w:rFonts w:ascii="Arial" w:hAnsi="Arial" w:cs="Arial"/>
        </w:rPr>
      </w:pPr>
      <w:r w:rsidRPr="005B3AA2">
        <w:rPr>
          <w:rFonts w:ascii="Arial" w:hAnsi="Arial" w:cs="Arial"/>
        </w:rPr>
        <w:t xml:space="preserve">Minimum </w:t>
      </w:r>
      <w:r w:rsidRPr="005B3AA2">
        <w:rPr>
          <w:rFonts w:ascii="Arial" w:hAnsi="Arial" w:cs="Arial"/>
          <w:b/>
          <w:bCs/>
        </w:rPr>
        <w:t xml:space="preserve">five </w:t>
      </w:r>
      <w:r w:rsidRPr="005B3AA2">
        <w:rPr>
          <w:rFonts w:ascii="Arial" w:hAnsi="Arial" w:cs="Arial"/>
        </w:rPr>
        <w:t>days per week</w:t>
      </w:r>
      <w:r w:rsidR="00223F36">
        <w:rPr>
          <w:rFonts w:ascii="Arial" w:hAnsi="Arial" w:cs="Arial"/>
        </w:rPr>
        <w:t xml:space="preserve"> delivery</w:t>
      </w:r>
      <w:r w:rsidRPr="005B3AA2">
        <w:rPr>
          <w:rFonts w:ascii="Arial" w:hAnsi="Arial" w:cs="Arial"/>
        </w:rPr>
        <w:t xml:space="preserve"> in rural areas. </w:t>
      </w:r>
    </w:p>
    <w:p w14:paraId="12E0C5A7" w14:textId="77777777" w:rsidR="005B3AA2" w:rsidRPr="005B3AA2" w:rsidRDefault="005B3AA2" w:rsidP="008250A0">
      <w:pPr>
        <w:pStyle w:val="Default"/>
        <w:numPr>
          <w:ilvl w:val="0"/>
          <w:numId w:val="7"/>
        </w:numPr>
        <w:spacing w:line="360" w:lineRule="auto"/>
        <w:rPr>
          <w:rFonts w:ascii="Arial" w:hAnsi="Arial" w:cs="Arial"/>
        </w:rPr>
      </w:pPr>
      <w:r w:rsidRPr="005B3AA2">
        <w:rPr>
          <w:rFonts w:ascii="Arial" w:hAnsi="Arial" w:cs="Arial"/>
        </w:rPr>
        <w:t xml:space="preserve">Minimum </w:t>
      </w:r>
      <w:r w:rsidRPr="005B3AA2">
        <w:rPr>
          <w:rFonts w:ascii="Arial" w:hAnsi="Arial" w:cs="Arial"/>
          <w:b/>
          <w:bCs/>
        </w:rPr>
        <w:t xml:space="preserve">five </w:t>
      </w:r>
      <w:r w:rsidRPr="005B3AA2">
        <w:rPr>
          <w:rFonts w:ascii="Arial" w:hAnsi="Arial" w:cs="Arial"/>
        </w:rPr>
        <w:t xml:space="preserve">days per week to PO boxes and Private Bags. </w:t>
      </w:r>
    </w:p>
    <w:p w14:paraId="08422A87" w14:textId="74A071F4" w:rsidR="005B3AA2" w:rsidRDefault="005B3AA2" w:rsidP="008250A0">
      <w:pPr>
        <w:pStyle w:val="Default"/>
        <w:numPr>
          <w:ilvl w:val="0"/>
          <w:numId w:val="7"/>
        </w:numPr>
        <w:spacing w:line="360" w:lineRule="auto"/>
        <w:rPr>
          <w:rFonts w:ascii="Arial" w:hAnsi="Arial" w:cs="Arial"/>
        </w:rPr>
      </w:pPr>
      <w:r w:rsidRPr="005B3AA2">
        <w:rPr>
          <w:rFonts w:ascii="Arial" w:hAnsi="Arial" w:cs="Arial"/>
        </w:rPr>
        <w:t xml:space="preserve">Urban delivery days must be non-consecutive (i.e. there is a space between days on which mail is delivered). </w:t>
      </w:r>
    </w:p>
    <w:p w14:paraId="2C7E3302" w14:textId="77777777" w:rsidR="0061309F" w:rsidRPr="0061309F" w:rsidRDefault="0061309F" w:rsidP="0061309F">
      <w:pPr>
        <w:pStyle w:val="Default"/>
        <w:spacing w:line="360" w:lineRule="auto"/>
        <w:ind w:left="720"/>
        <w:rPr>
          <w:rFonts w:ascii="Arial" w:hAnsi="Arial" w:cs="Arial"/>
        </w:rPr>
      </w:pPr>
    </w:p>
    <w:p w14:paraId="2DDC534A" w14:textId="6916C01B" w:rsidR="6DD4271C" w:rsidRDefault="07BB89E0" w:rsidP="2305FC6A">
      <w:pPr>
        <w:spacing w:line="360" w:lineRule="auto"/>
        <w:rPr>
          <w:rFonts w:eastAsia="Arial" w:cs="Arial"/>
          <w:color w:val="000000" w:themeColor="text1"/>
        </w:rPr>
      </w:pPr>
      <w:r w:rsidRPr="2305FC6A">
        <w:rPr>
          <w:rFonts w:eastAsia="Arial" w:cs="Arial"/>
          <w:color w:val="000000" w:themeColor="text1"/>
        </w:rPr>
        <w:t xml:space="preserve">Firstly, disabled people </w:t>
      </w:r>
      <w:r w:rsidR="01803DAD" w:rsidRPr="2305FC6A">
        <w:rPr>
          <w:rFonts w:eastAsia="Arial" w:cs="Arial"/>
          <w:color w:val="000000" w:themeColor="text1"/>
        </w:rPr>
        <w:t xml:space="preserve">in rural areas will be affected.  Some courier services are no longer delivering to rural delivery areas, so the importance of postal delivery is </w:t>
      </w:r>
      <w:r w:rsidR="0BD75A31" w:rsidRPr="2305FC6A">
        <w:rPr>
          <w:rFonts w:eastAsia="Arial" w:cs="Arial"/>
          <w:color w:val="000000" w:themeColor="text1"/>
        </w:rPr>
        <w:t>vital.</w:t>
      </w:r>
    </w:p>
    <w:p w14:paraId="75CD4577" w14:textId="7422D24A" w:rsidR="00B169D2" w:rsidRDefault="008E0185" w:rsidP="00B169D2">
      <w:pPr>
        <w:spacing w:line="360" w:lineRule="auto"/>
        <w:rPr>
          <w:rFonts w:eastAsia="Arial" w:cs="Arial"/>
          <w:color w:val="000000" w:themeColor="text1"/>
          <w:szCs w:val="24"/>
        </w:rPr>
      </w:pPr>
      <w:r>
        <w:rPr>
          <w:rFonts w:eastAsia="Arial" w:cs="Arial"/>
          <w:color w:val="000000" w:themeColor="text1"/>
          <w:szCs w:val="24"/>
        </w:rPr>
        <w:t xml:space="preserve">Secondly, </w:t>
      </w:r>
      <w:r w:rsidR="003F3F01">
        <w:rPr>
          <w:rFonts w:eastAsia="Arial" w:cs="Arial"/>
          <w:color w:val="000000" w:themeColor="text1"/>
          <w:szCs w:val="24"/>
        </w:rPr>
        <w:t>given that a significant proportion of Māori are digitally excluded,</w:t>
      </w:r>
      <w:r w:rsidRPr="008E0185">
        <w:rPr>
          <w:rFonts w:eastAsia="Arial" w:cs="Arial"/>
          <w:color w:val="000000" w:themeColor="text1"/>
          <w:szCs w:val="24"/>
        </w:rPr>
        <w:t xml:space="preserve"> th</w:t>
      </w:r>
      <w:r w:rsidR="000F4A4D">
        <w:rPr>
          <w:rFonts w:eastAsia="Arial" w:cs="Arial"/>
          <w:color w:val="000000" w:themeColor="text1"/>
          <w:szCs w:val="24"/>
        </w:rPr>
        <w:t xml:space="preserve">ere will be an </w:t>
      </w:r>
      <w:r w:rsidRPr="008E0185">
        <w:rPr>
          <w:rFonts w:eastAsia="Arial" w:cs="Arial"/>
          <w:color w:val="000000" w:themeColor="text1"/>
          <w:szCs w:val="24"/>
        </w:rPr>
        <w:t xml:space="preserve">impact on tangata whaikaha </w:t>
      </w:r>
      <w:r w:rsidR="0061309F">
        <w:rPr>
          <w:rFonts w:eastAsia="Arial" w:cs="Arial"/>
          <w:color w:val="000000" w:themeColor="text1"/>
          <w:szCs w:val="24"/>
        </w:rPr>
        <w:t xml:space="preserve">disabled </w:t>
      </w:r>
      <w:r w:rsidRPr="008E0185">
        <w:rPr>
          <w:rFonts w:eastAsia="Arial" w:cs="Arial"/>
          <w:color w:val="000000" w:themeColor="text1"/>
          <w:szCs w:val="24"/>
        </w:rPr>
        <w:t>Māori</w:t>
      </w:r>
      <w:r w:rsidR="00B169D2">
        <w:rPr>
          <w:rFonts w:eastAsia="Arial" w:cs="Arial"/>
          <w:color w:val="000000" w:themeColor="text1"/>
          <w:szCs w:val="24"/>
        </w:rPr>
        <w:t xml:space="preserve"> from any reduction in postal services.</w:t>
      </w:r>
    </w:p>
    <w:p w14:paraId="4BC62767" w14:textId="4C1B49CE" w:rsidR="008E0185" w:rsidRDefault="42926F23" w:rsidP="2305FC6A">
      <w:pPr>
        <w:spacing w:line="360" w:lineRule="auto"/>
        <w:rPr>
          <w:rFonts w:eastAsia="Arial" w:cs="Arial"/>
          <w:color w:val="000000" w:themeColor="text1"/>
        </w:rPr>
      </w:pPr>
      <w:r w:rsidRPr="2305FC6A">
        <w:rPr>
          <w:rFonts w:eastAsia="Arial" w:cs="Arial"/>
          <w:color w:val="000000" w:themeColor="text1"/>
        </w:rPr>
        <w:t>Thirdly, disabled people</w:t>
      </w:r>
      <w:r w:rsidR="3EF357EC" w:rsidRPr="2305FC6A">
        <w:rPr>
          <w:rFonts w:eastAsia="Arial" w:cs="Arial"/>
          <w:color w:val="000000" w:themeColor="text1"/>
        </w:rPr>
        <w:t xml:space="preserve"> </w:t>
      </w:r>
      <w:r w:rsidR="128D5926" w:rsidRPr="2305FC6A">
        <w:rPr>
          <w:rFonts w:eastAsia="Arial" w:cs="Arial"/>
          <w:color w:val="000000" w:themeColor="text1"/>
        </w:rPr>
        <w:t>receive printed</w:t>
      </w:r>
      <w:r w:rsidR="29B5250C" w:rsidRPr="2305FC6A">
        <w:rPr>
          <w:rFonts w:eastAsia="Arial" w:cs="Arial"/>
          <w:color w:val="000000" w:themeColor="text1"/>
        </w:rPr>
        <w:t xml:space="preserve"> cards required </w:t>
      </w:r>
      <w:r w:rsidR="128D5926" w:rsidRPr="2305FC6A">
        <w:rPr>
          <w:rFonts w:eastAsia="Arial" w:cs="Arial"/>
          <w:color w:val="000000" w:themeColor="text1"/>
        </w:rPr>
        <w:t xml:space="preserve">to access </w:t>
      </w:r>
      <w:r w:rsidR="29B5250C" w:rsidRPr="2305FC6A">
        <w:rPr>
          <w:rFonts w:eastAsia="Arial" w:cs="Arial"/>
          <w:color w:val="000000" w:themeColor="text1"/>
        </w:rPr>
        <w:t>services</w:t>
      </w:r>
      <w:r w:rsidR="5BE8E4F3" w:rsidRPr="2305FC6A">
        <w:rPr>
          <w:rFonts w:eastAsia="Arial" w:cs="Arial"/>
          <w:color w:val="000000" w:themeColor="text1"/>
        </w:rPr>
        <w:t xml:space="preserve"> and support</w:t>
      </w:r>
      <w:r w:rsidR="7FDABF00" w:rsidRPr="2305FC6A">
        <w:rPr>
          <w:rFonts w:eastAsia="Arial" w:cs="Arial"/>
          <w:color w:val="000000" w:themeColor="text1"/>
        </w:rPr>
        <w:t xml:space="preserve">(s) including </w:t>
      </w:r>
      <w:r w:rsidR="29B5250C" w:rsidRPr="2305FC6A">
        <w:rPr>
          <w:rFonts w:eastAsia="Arial" w:cs="Arial"/>
          <w:color w:val="000000" w:themeColor="text1"/>
        </w:rPr>
        <w:t xml:space="preserve">Total Mobility ID cards, mobility parking permits, </w:t>
      </w:r>
      <w:proofErr w:type="spellStart"/>
      <w:r w:rsidR="29B5250C" w:rsidRPr="2305FC6A">
        <w:rPr>
          <w:rFonts w:eastAsia="Arial" w:cs="Arial"/>
          <w:color w:val="000000" w:themeColor="text1"/>
        </w:rPr>
        <w:t>Hāpai</w:t>
      </w:r>
      <w:proofErr w:type="spellEnd"/>
      <w:r w:rsidR="29B5250C" w:rsidRPr="2305FC6A">
        <w:rPr>
          <w:rFonts w:eastAsia="Arial" w:cs="Arial"/>
          <w:color w:val="000000" w:themeColor="text1"/>
        </w:rPr>
        <w:t xml:space="preserve"> access cards, Kiwi Access Card and Companion Card</w:t>
      </w:r>
      <w:r w:rsidR="5BE8E4F3" w:rsidRPr="2305FC6A">
        <w:rPr>
          <w:rFonts w:eastAsia="Arial" w:cs="Arial"/>
          <w:color w:val="000000" w:themeColor="text1"/>
        </w:rPr>
        <w:t>s</w:t>
      </w:r>
      <w:r w:rsidR="29B5250C" w:rsidRPr="2305FC6A">
        <w:rPr>
          <w:rFonts w:eastAsia="Arial" w:cs="Arial"/>
          <w:color w:val="000000" w:themeColor="text1"/>
        </w:rPr>
        <w:t xml:space="preserve"> </w:t>
      </w:r>
      <w:r w:rsidR="5BE8E4F3" w:rsidRPr="2305FC6A">
        <w:rPr>
          <w:rFonts w:eastAsia="Arial" w:cs="Arial"/>
          <w:color w:val="000000" w:themeColor="text1"/>
        </w:rPr>
        <w:t xml:space="preserve">with the need for timely delivery being </w:t>
      </w:r>
      <w:r w:rsidR="7FDABF00" w:rsidRPr="2305FC6A">
        <w:rPr>
          <w:rFonts w:eastAsia="Arial" w:cs="Arial"/>
          <w:color w:val="000000" w:themeColor="text1"/>
        </w:rPr>
        <w:t>paramount.</w:t>
      </w:r>
      <w:r w:rsidR="0C8D6852" w:rsidRPr="2305FC6A">
        <w:rPr>
          <w:rFonts w:eastAsia="Arial" w:cs="Arial"/>
          <w:color w:val="000000" w:themeColor="text1"/>
        </w:rPr>
        <w:t xml:space="preserve"> While it is likely that these cards will transition to being</w:t>
      </w:r>
      <w:r w:rsidR="4CB79766" w:rsidRPr="2305FC6A">
        <w:rPr>
          <w:rFonts w:eastAsia="Arial" w:cs="Arial"/>
          <w:color w:val="000000" w:themeColor="text1"/>
        </w:rPr>
        <w:t xml:space="preserve"> electronically</w:t>
      </w:r>
      <w:r w:rsidR="0C8D6852" w:rsidRPr="2305FC6A">
        <w:rPr>
          <w:rFonts w:eastAsia="Arial" w:cs="Arial"/>
          <w:color w:val="000000" w:themeColor="text1"/>
        </w:rPr>
        <w:t xml:space="preserve"> available </w:t>
      </w:r>
      <w:r w:rsidR="448BF39F" w:rsidRPr="2305FC6A">
        <w:rPr>
          <w:rFonts w:eastAsia="Arial" w:cs="Arial"/>
          <w:color w:val="000000" w:themeColor="text1"/>
        </w:rPr>
        <w:t>as</w:t>
      </w:r>
      <w:r w:rsidR="6F85FF61" w:rsidRPr="2305FC6A">
        <w:rPr>
          <w:rFonts w:eastAsia="Arial" w:cs="Arial"/>
          <w:color w:val="000000" w:themeColor="text1"/>
        </w:rPr>
        <w:t xml:space="preserve"> apps in the future, </w:t>
      </w:r>
      <w:r w:rsidR="2ACF7C67" w:rsidRPr="2305FC6A">
        <w:rPr>
          <w:rFonts w:eastAsia="Arial" w:cs="Arial"/>
          <w:color w:val="000000" w:themeColor="text1"/>
        </w:rPr>
        <w:t>it will still be sometime</w:t>
      </w:r>
      <w:r w:rsidR="3866D0A0" w:rsidRPr="2305FC6A">
        <w:rPr>
          <w:rFonts w:eastAsia="Arial" w:cs="Arial"/>
          <w:color w:val="000000" w:themeColor="text1"/>
        </w:rPr>
        <w:t xml:space="preserve"> </w:t>
      </w:r>
      <w:r w:rsidR="6F85FF61" w:rsidRPr="2305FC6A">
        <w:rPr>
          <w:rFonts w:eastAsia="Arial" w:cs="Arial"/>
          <w:color w:val="000000" w:themeColor="text1"/>
        </w:rPr>
        <w:t>before this happens</w:t>
      </w:r>
      <w:r w:rsidR="3866D0A0" w:rsidRPr="2305FC6A">
        <w:rPr>
          <w:rFonts w:eastAsia="Arial" w:cs="Arial"/>
          <w:color w:val="000000" w:themeColor="text1"/>
        </w:rPr>
        <w:t xml:space="preserve"> given the digital </w:t>
      </w:r>
      <w:r w:rsidR="50165AE7" w:rsidRPr="2305FC6A">
        <w:rPr>
          <w:rFonts w:eastAsia="Arial" w:cs="Arial"/>
          <w:color w:val="000000" w:themeColor="text1"/>
        </w:rPr>
        <w:t xml:space="preserve">divide that exists </w:t>
      </w:r>
      <w:r w:rsidR="3866D0A0" w:rsidRPr="2305FC6A">
        <w:rPr>
          <w:rFonts w:eastAsia="Arial" w:cs="Arial"/>
          <w:color w:val="000000" w:themeColor="text1"/>
        </w:rPr>
        <w:t xml:space="preserve">for </w:t>
      </w:r>
      <w:r w:rsidR="22027E0E" w:rsidRPr="2305FC6A">
        <w:rPr>
          <w:rFonts w:eastAsia="Arial" w:cs="Arial"/>
          <w:color w:val="000000" w:themeColor="text1"/>
        </w:rPr>
        <w:t xml:space="preserve">many </w:t>
      </w:r>
      <w:r w:rsidR="3866D0A0" w:rsidRPr="2305FC6A">
        <w:rPr>
          <w:rFonts w:eastAsia="Arial" w:cs="Arial"/>
          <w:color w:val="000000" w:themeColor="text1"/>
        </w:rPr>
        <w:t>disabled people</w:t>
      </w:r>
      <w:r w:rsidR="6F85FF61" w:rsidRPr="2305FC6A">
        <w:rPr>
          <w:rFonts w:eastAsia="Arial" w:cs="Arial"/>
          <w:color w:val="000000" w:themeColor="text1"/>
        </w:rPr>
        <w:t>.</w:t>
      </w:r>
    </w:p>
    <w:p w14:paraId="59D9BBAD" w14:textId="3C143B8B" w:rsidR="00F42149" w:rsidRDefault="00F42149" w:rsidP="00B169D2">
      <w:pPr>
        <w:spacing w:line="360" w:lineRule="auto"/>
        <w:rPr>
          <w:rFonts w:eastAsia="Arial" w:cs="Arial"/>
          <w:color w:val="000000" w:themeColor="text1"/>
          <w:szCs w:val="24"/>
        </w:rPr>
      </w:pPr>
      <w:r>
        <w:rPr>
          <w:rFonts w:eastAsia="Arial" w:cs="Arial"/>
          <w:color w:val="000000" w:themeColor="text1"/>
          <w:szCs w:val="24"/>
        </w:rPr>
        <w:t xml:space="preserve">In the meantime, it is important that postal services are available so that people can receive these </w:t>
      </w:r>
      <w:r w:rsidR="00763234">
        <w:rPr>
          <w:rFonts w:eastAsia="Arial" w:cs="Arial"/>
          <w:color w:val="000000" w:themeColor="text1"/>
          <w:szCs w:val="24"/>
        </w:rPr>
        <w:t>important cards</w:t>
      </w:r>
      <w:r w:rsidR="00FD2B4B">
        <w:rPr>
          <w:rFonts w:eastAsia="Arial" w:cs="Arial"/>
          <w:color w:val="000000" w:themeColor="text1"/>
          <w:szCs w:val="24"/>
        </w:rPr>
        <w:t xml:space="preserve"> through the post</w:t>
      </w:r>
      <w:r w:rsidR="00763234">
        <w:rPr>
          <w:rFonts w:eastAsia="Arial" w:cs="Arial"/>
          <w:color w:val="000000" w:themeColor="text1"/>
          <w:szCs w:val="24"/>
        </w:rPr>
        <w:t xml:space="preserve"> </w:t>
      </w:r>
      <w:r w:rsidR="002972BA">
        <w:rPr>
          <w:rFonts w:eastAsia="Arial" w:cs="Arial"/>
          <w:color w:val="000000" w:themeColor="text1"/>
          <w:szCs w:val="24"/>
        </w:rPr>
        <w:t>as these enable community participation and inclusion for many disabled people</w:t>
      </w:r>
      <w:r w:rsidR="00763234">
        <w:rPr>
          <w:rFonts w:eastAsia="Arial" w:cs="Arial"/>
          <w:color w:val="000000" w:themeColor="text1"/>
          <w:szCs w:val="24"/>
        </w:rPr>
        <w:t>.</w:t>
      </w:r>
    </w:p>
    <w:p w14:paraId="1D721D68" w14:textId="16354EA2" w:rsidR="003A05D9" w:rsidRDefault="766C69E7" w:rsidP="2305FC6A">
      <w:pPr>
        <w:spacing w:line="360" w:lineRule="auto"/>
        <w:rPr>
          <w:rFonts w:eastAsia="Arial" w:cs="Arial"/>
          <w:color w:val="000000" w:themeColor="text1"/>
        </w:rPr>
      </w:pPr>
      <w:r w:rsidRPr="2305FC6A">
        <w:rPr>
          <w:rFonts w:eastAsia="Arial" w:cs="Arial"/>
          <w:color w:val="000000" w:themeColor="text1"/>
        </w:rPr>
        <w:t xml:space="preserve">Fourthly, </w:t>
      </w:r>
      <w:r w:rsidR="7BDF0FBF" w:rsidRPr="2305FC6A">
        <w:rPr>
          <w:rFonts w:eastAsia="Arial" w:cs="Arial"/>
          <w:color w:val="000000" w:themeColor="text1"/>
        </w:rPr>
        <w:t>some disabled and older people</w:t>
      </w:r>
      <w:r w:rsidR="623F5A9E" w:rsidRPr="2305FC6A">
        <w:rPr>
          <w:rFonts w:eastAsia="Arial" w:cs="Arial"/>
          <w:color w:val="000000" w:themeColor="text1"/>
        </w:rPr>
        <w:t xml:space="preserve"> still rely on </w:t>
      </w:r>
      <w:r w:rsidR="2D9DAE5B" w:rsidRPr="2305FC6A">
        <w:rPr>
          <w:rFonts w:eastAsia="Arial" w:cs="Arial"/>
          <w:color w:val="000000" w:themeColor="text1"/>
        </w:rPr>
        <w:t xml:space="preserve">formal </w:t>
      </w:r>
      <w:r w:rsidR="623F5A9E" w:rsidRPr="2305FC6A">
        <w:rPr>
          <w:rFonts w:eastAsia="Arial" w:cs="Arial"/>
          <w:color w:val="000000" w:themeColor="text1"/>
        </w:rPr>
        <w:t xml:space="preserve">letters </w:t>
      </w:r>
      <w:r w:rsidR="11516192" w:rsidRPr="2305FC6A">
        <w:rPr>
          <w:rFonts w:eastAsia="Arial" w:cs="Arial"/>
          <w:color w:val="000000" w:themeColor="text1"/>
        </w:rPr>
        <w:t>to receive information regarding</w:t>
      </w:r>
      <w:r w:rsidR="36C4DD1C" w:rsidRPr="2305FC6A">
        <w:rPr>
          <w:rFonts w:eastAsia="Arial" w:cs="Arial"/>
          <w:color w:val="000000" w:themeColor="text1"/>
        </w:rPr>
        <w:t xml:space="preserve"> essential</w:t>
      </w:r>
      <w:r w:rsidR="623F5A9E" w:rsidRPr="2305FC6A">
        <w:rPr>
          <w:rFonts w:eastAsia="Arial" w:cs="Arial"/>
          <w:color w:val="000000" w:themeColor="text1"/>
        </w:rPr>
        <w:t xml:space="preserve"> appointments with Work and Income NZ (WINZ), </w:t>
      </w:r>
      <w:r w:rsidR="11516192" w:rsidRPr="2305FC6A">
        <w:rPr>
          <w:rFonts w:eastAsia="Arial" w:cs="Arial"/>
          <w:color w:val="000000" w:themeColor="text1"/>
        </w:rPr>
        <w:t xml:space="preserve">health services and </w:t>
      </w:r>
      <w:r w:rsidR="3EA44483" w:rsidRPr="2305FC6A">
        <w:rPr>
          <w:rFonts w:eastAsia="Arial" w:cs="Arial"/>
          <w:color w:val="000000" w:themeColor="text1"/>
        </w:rPr>
        <w:t>disability providers</w:t>
      </w:r>
      <w:r w:rsidR="1E390B83" w:rsidRPr="2305FC6A">
        <w:rPr>
          <w:rFonts w:eastAsia="Arial" w:cs="Arial"/>
          <w:color w:val="000000" w:themeColor="text1"/>
        </w:rPr>
        <w:t xml:space="preserve"> and face sanctions if they fail to turn up for these appointments</w:t>
      </w:r>
      <w:r w:rsidR="3EA44483" w:rsidRPr="2305FC6A">
        <w:rPr>
          <w:rFonts w:eastAsia="Arial" w:cs="Arial"/>
          <w:color w:val="000000" w:themeColor="text1"/>
        </w:rPr>
        <w:t>.</w:t>
      </w:r>
    </w:p>
    <w:p w14:paraId="6BE1DFBF" w14:textId="3A40A46F" w:rsidR="003075A8" w:rsidRDefault="3EA44483" w:rsidP="2305FC6A">
      <w:pPr>
        <w:spacing w:line="360" w:lineRule="auto"/>
        <w:rPr>
          <w:rFonts w:eastAsia="Arial" w:cs="Arial"/>
          <w:color w:val="000000" w:themeColor="text1"/>
        </w:rPr>
      </w:pPr>
      <w:r w:rsidRPr="2305FC6A">
        <w:rPr>
          <w:rFonts w:eastAsia="Arial" w:cs="Arial"/>
          <w:color w:val="000000" w:themeColor="text1"/>
        </w:rPr>
        <w:t xml:space="preserve">While many disabled and older people now receive </w:t>
      </w:r>
      <w:r w:rsidR="5168F12B" w:rsidRPr="2305FC6A">
        <w:rPr>
          <w:rFonts w:eastAsia="Arial" w:cs="Arial"/>
          <w:color w:val="000000" w:themeColor="text1"/>
        </w:rPr>
        <w:t xml:space="preserve">electronic notifications </w:t>
      </w:r>
      <w:r w:rsidR="15AB9F15" w:rsidRPr="2305FC6A">
        <w:rPr>
          <w:rFonts w:eastAsia="Arial" w:cs="Arial"/>
          <w:color w:val="000000" w:themeColor="text1"/>
        </w:rPr>
        <w:t xml:space="preserve">about upcoming appointments and other essential matters, there are still a significant number of disabled people who due to living, for example, in </w:t>
      </w:r>
      <w:r w:rsidR="00DE2857" w:rsidRPr="2305FC6A">
        <w:rPr>
          <w:rFonts w:eastAsia="Arial" w:cs="Arial"/>
          <w:color w:val="000000" w:themeColor="text1"/>
        </w:rPr>
        <w:t>digitally underserved</w:t>
      </w:r>
      <w:r w:rsidR="0D44F750" w:rsidRPr="2305FC6A">
        <w:rPr>
          <w:rFonts w:eastAsia="Arial" w:cs="Arial"/>
          <w:color w:val="000000" w:themeColor="text1"/>
        </w:rPr>
        <w:t xml:space="preserve"> </w:t>
      </w:r>
      <w:r w:rsidR="00DE2857" w:rsidRPr="2305FC6A">
        <w:rPr>
          <w:rFonts w:eastAsia="Arial" w:cs="Arial"/>
          <w:color w:val="000000" w:themeColor="text1"/>
        </w:rPr>
        <w:t xml:space="preserve">areas </w:t>
      </w:r>
      <w:r w:rsidR="211FDA1B" w:rsidRPr="2305FC6A">
        <w:rPr>
          <w:rFonts w:eastAsia="Arial" w:cs="Arial"/>
          <w:color w:val="000000" w:themeColor="text1"/>
        </w:rPr>
        <w:t xml:space="preserve">are reliant on </w:t>
      </w:r>
      <w:r w:rsidR="688895C2" w:rsidRPr="2305FC6A">
        <w:rPr>
          <w:rFonts w:eastAsia="Arial" w:cs="Arial"/>
          <w:color w:val="000000" w:themeColor="text1"/>
        </w:rPr>
        <w:t>access to postal services</w:t>
      </w:r>
      <w:r w:rsidR="53B9E230" w:rsidRPr="2305FC6A">
        <w:rPr>
          <w:rFonts w:eastAsia="Arial" w:cs="Arial"/>
          <w:color w:val="000000" w:themeColor="text1"/>
        </w:rPr>
        <w:t xml:space="preserve"> to receive these notices</w:t>
      </w:r>
      <w:r w:rsidR="3A3AA33F" w:rsidRPr="2305FC6A">
        <w:rPr>
          <w:rFonts w:eastAsia="Arial" w:cs="Arial"/>
          <w:color w:val="000000" w:themeColor="text1"/>
        </w:rPr>
        <w:t>.</w:t>
      </w:r>
    </w:p>
    <w:p w14:paraId="6F6E822D" w14:textId="645E6C42" w:rsidR="001A6017" w:rsidRDefault="001A6017" w:rsidP="00B169D2">
      <w:pPr>
        <w:spacing w:line="360" w:lineRule="auto"/>
        <w:rPr>
          <w:rFonts w:eastAsia="Arial" w:cs="Arial"/>
          <w:color w:val="000000" w:themeColor="text1"/>
          <w:szCs w:val="24"/>
        </w:rPr>
      </w:pPr>
      <w:r>
        <w:rPr>
          <w:rFonts w:eastAsia="Arial" w:cs="Arial"/>
          <w:color w:val="000000" w:themeColor="text1"/>
          <w:szCs w:val="24"/>
        </w:rPr>
        <w:t xml:space="preserve">However, due to </w:t>
      </w:r>
      <w:r w:rsidR="00DC6569">
        <w:rPr>
          <w:rFonts w:eastAsia="Arial" w:cs="Arial"/>
          <w:color w:val="000000" w:themeColor="text1"/>
          <w:szCs w:val="24"/>
        </w:rPr>
        <w:t xml:space="preserve">the successive downgrading of postal services, </w:t>
      </w:r>
      <w:r w:rsidR="009F7C3D">
        <w:rPr>
          <w:rFonts w:eastAsia="Arial" w:cs="Arial"/>
          <w:color w:val="000000" w:themeColor="text1"/>
          <w:szCs w:val="24"/>
        </w:rPr>
        <w:t xml:space="preserve">mail now reaches people from mail providers, including New Zealand Post, less efficiently than in </w:t>
      </w:r>
      <w:r w:rsidR="000318F4">
        <w:rPr>
          <w:rFonts w:eastAsia="Arial" w:cs="Arial"/>
          <w:color w:val="000000" w:themeColor="text1"/>
          <w:szCs w:val="24"/>
        </w:rPr>
        <w:t xml:space="preserve">the past </w:t>
      </w:r>
      <w:r w:rsidR="009F7C3D">
        <w:rPr>
          <w:rFonts w:eastAsia="Arial" w:cs="Arial"/>
          <w:color w:val="000000" w:themeColor="text1"/>
          <w:szCs w:val="24"/>
        </w:rPr>
        <w:t>with some of our members</w:t>
      </w:r>
      <w:r w:rsidR="00143B62">
        <w:rPr>
          <w:rFonts w:eastAsia="Arial" w:cs="Arial"/>
          <w:color w:val="000000" w:themeColor="text1"/>
          <w:szCs w:val="24"/>
        </w:rPr>
        <w:t xml:space="preserve"> </w:t>
      </w:r>
      <w:r w:rsidR="009F7C3D">
        <w:rPr>
          <w:rFonts w:eastAsia="Arial" w:cs="Arial"/>
          <w:color w:val="000000" w:themeColor="text1"/>
          <w:szCs w:val="24"/>
        </w:rPr>
        <w:t xml:space="preserve">reporting that they have received letters regarding </w:t>
      </w:r>
      <w:r w:rsidR="00973ADC">
        <w:rPr>
          <w:rFonts w:eastAsia="Arial" w:cs="Arial"/>
          <w:color w:val="000000" w:themeColor="text1"/>
          <w:szCs w:val="24"/>
        </w:rPr>
        <w:t>WINZ or health</w:t>
      </w:r>
      <w:r w:rsidR="00EA6B90">
        <w:rPr>
          <w:rFonts w:eastAsia="Arial" w:cs="Arial"/>
          <w:color w:val="000000" w:themeColor="text1"/>
          <w:szCs w:val="24"/>
        </w:rPr>
        <w:t xml:space="preserve"> appointments </w:t>
      </w:r>
      <w:r w:rsidR="00122FE7">
        <w:rPr>
          <w:rFonts w:eastAsia="Arial" w:cs="Arial"/>
          <w:color w:val="000000" w:themeColor="text1"/>
          <w:szCs w:val="24"/>
        </w:rPr>
        <w:t xml:space="preserve">sometimes </w:t>
      </w:r>
      <w:r w:rsidR="000318F4">
        <w:rPr>
          <w:rFonts w:eastAsia="Arial" w:cs="Arial"/>
          <w:color w:val="000000" w:themeColor="text1"/>
          <w:szCs w:val="24"/>
        </w:rPr>
        <w:t>days</w:t>
      </w:r>
      <w:r w:rsidR="000539B8">
        <w:rPr>
          <w:rFonts w:eastAsia="Arial" w:cs="Arial"/>
          <w:color w:val="000000" w:themeColor="text1"/>
          <w:szCs w:val="24"/>
        </w:rPr>
        <w:t xml:space="preserve"> or even weeks</w:t>
      </w:r>
      <w:r w:rsidR="000318F4">
        <w:rPr>
          <w:rFonts w:eastAsia="Arial" w:cs="Arial"/>
          <w:color w:val="000000" w:themeColor="text1"/>
          <w:szCs w:val="24"/>
        </w:rPr>
        <w:t xml:space="preserve"> after</w:t>
      </w:r>
      <w:r w:rsidR="00DA67EA">
        <w:rPr>
          <w:rFonts w:eastAsia="Arial" w:cs="Arial"/>
          <w:color w:val="000000" w:themeColor="text1"/>
          <w:szCs w:val="24"/>
        </w:rPr>
        <w:t xml:space="preserve"> they have passed</w:t>
      </w:r>
      <w:r w:rsidR="00071779">
        <w:rPr>
          <w:rFonts w:eastAsia="Arial" w:cs="Arial"/>
          <w:color w:val="000000" w:themeColor="text1"/>
          <w:szCs w:val="24"/>
        </w:rPr>
        <w:t>.</w:t>
      </w:r>
    </w:p>
    <w:p w14:paraId="10B07C7B" w14:textId="156C04E8" w:rsidR="00AB4C9E" w:rsidRDefault="00AB4C9E" w:rsidP="00B169D2">
      <w:pPr>
        <w:spacing w:line="360" w:lineRule="auto"/>
        <w:rPr>
          <w:rFonts w:eastAsia="Arial" w:cs="Arial"/>
          <w:color w:val="000000" w:themeColor="text1"/>
          <w:szCs w:val="24"/>
        </w:rPr>
      </w:pPr>
      <w:r>
        <w:rPr>
          <w:rFonts w:eastAsia="Arial" w:cs="Arial"/>
          <w:color w:val="000000" w:themeColor="text1"/>
          <w:szCs w:val="24"/>
        </w:rPr>
        <w:t xml:space="preserve">At a time when </w:t>
      </w:r>
      <w:r w:rsidR="001E10EB">
        <w:rPr>
          <w:rFonts w:eastAsia="Arial" w:cs="Arial"/>
          <w:color w:val="000000" w:themeColor="text1"/>
          <w:szCs w:val="24"/>
        </w:rPr>
        <w:t>beneficiaries (including disabled people who are classified as jobseekers) have greater obligation</w:t>
      </w:r>
      <w:r w:rsidR="000539B8">
        <w:rPr>
          <w:rFonts w:eastAsia="Arial" w:cs="Arial"/>
          <w:color w:val="000000" w:themeColor="text1"/>
          <w:szCs w:val="24"/>
        </w:rPr>
        <w:t>s</w:t>
      </w:r>
      <w:r w:rsidR="001E10EB">
        <w:rPr>
          <w:rFonts w:eastAsia="Arial" w:cs="Arial"/>
          <w:color w:val="000000" w:themeColor="text1"/>
          <w:szCs w:val="24"/>
        </w:rPr>
        <w:t xml:space="preserve"> to engage with WINZ</w:t>
      </w:r>
      <w:r w:rsidR="009B7421">
        <w:rPr>
          <w:rFonts w:eastAsia="Arial" w:cs="Arial"/>
          <w:color w:val="000000" w:themeColor="text1"/>
          <w:szCs w:val="24"/>
        </w:rPr>
        <w:t xml:space="preserve"> and as health services are under growing strain meaning that attendance at appointments is crucial, it is important that NZ Post improves its performance regarding the delivery of mail, including to</w:t>
      </w:r>
      <w:r w:rsidR="007C27AE">
        <w:rPr>
          <w:rFonts w:eastAsia="Arial" w:cs="Arial"/>
          <w:color w:val="000000" w:themeColor="text1"/>
          <w:szCs w:val="24"/>
        </w:rPr>
        <w:t xml:space="preserve"> p</w:t>
      </w:r>
      <w:r w:rsidR="00FA427D">
        <w:rPr>
          <w:rFonts w:eastAsia="Arial" w:cs="Arial"/>
          <w:color w:val="000000" w:themeColor="text1"/>
          <w:szCs w:val="24"/>
        </w:rPr>
        <w:t xml:space="preserve">eople and </w:t>
      </w:r>
      <w:r w:rsidR="007C27AE">
        <w:rPr>
          <w:rFonts w:eastAsia="Arial" w:cs="Arial"/>
          <w:color w:val="000000" w:themeColor="text1"/>
          <w:szCs w:val="24"/>
        </w:rPr>
        <w:t>communities wh</w:t>
      </w:r>
      <w:r w:rsidR="00FA427D">
        <w:rPr>
          <w:rFonts w:eastAsia="Arial" w:cs="Arial"/>
          <w:color w:val="000000" w:themeColor="text1"/>
          <w:szCs w:val="24"/>
        </w:rPr>
        <w:t>o experience digital exclusion</w:t>
      </w:r>
      <w:r w:rsidR="007C27AE">
        <w:rPr>
          <w:rFonts w:eastAsia="Arial" w:cs="Arial"/>
          <w:color w:val="000000" w:themeColor="text1"/>
          <w:szCs w:val="24"/>
        </w:rPr>
        <w:t>.</w:t>
      </w:r>
    </w:p>
    <w:p w14:paraId="3C3418C0" w14:textId="0A15E133" w:rsidR="002C2AC6" w:rsidRDefault="2B3DB727" w:rsidP="00DC6B6C">
      <w:pPr>
        <w:pStyle w:val="Default"/>
        <w:spacing w:line="360" w:lineRule="auto"/>
        <w:rPr>
          <w:rFonts w:ascii="Arial" w:hAnsi="Arial" w:cs="Arial"/>
        </w:rPr>
      </w:pPr>
      <w:r w:rsidRPr="2305FC6A">
        <w:rPr>
          <w:rFonts w:ascii="Arial" w:hAnsi="Arial" w:cs="Arial"/>
        </w:rPr>
        <w:t xml:space="preserve">For this reason, DPA </w:t>
      </w:r>
      <w:r w:rsidR="5261309E" w:rsidRPr="2305FC6A">
        <w:rPr>
          <w:rFonts w:ascii="Arial" w:hAnsi="Arial" w:cs="Arial"/>
        </w:rPr>
        <w:t xml:space="preserve">disagrees with </w:t>
      </w:r>
      <w:r w:rsidR="7388D70B" w:rsidRPr="2305FC6A">
        <w:rPr>
          <w:rFonts w:ascii="Arial" w:hAnsi="Arial" w:cs="Arial"/>
        </w:rPr>
        <w:t>the removal of language</w:t>
      </w:r>
      <w:r w:rsidRPr="2305FC6A">
        <w:rPr>
          <w:rFonts w:ascii="Arial" w:hAnsi="Arial" w:cs="Arial"/>
        </w:rPr>
        <w:t xml:space="preserve"> around</w:t>
      </w:r>
      <w:r w:rsidR="7388D70B" w:rsidRPr="2305FC6A">
        <w:rPr>
          <w:rFonts w:ascii="Arial" w:hAnsi="Arial" w:cs="Arial"/>
        </w:rPr>
        <w:t xml:space="preserve"> delivery on</w:t>
      </w:r>
      <w:r w:rsidRPr="2305FC6A">
        <w:rPr>
          <w:rFonts w:ascii="Arial" w:hAnsi="Arial" w:cs="Arial"/>
        </w:rPr>
        <w:t xml:space="preserve"> non-consecutive days </w:t>
      </w:r>
      <w:r w:rsidR="7388D70B" w:rsidRPr="2305FC6A">
        <w:rPr>
          <w:rFonts w:ascii="Arial" w:hAnsi="Arial" w:cs="Arial"/>
        </w:rPr>
        <w:t xml:space="preserve">and its replacement by terms </w:t>
      </w:r>
      <w:r w:rsidR="09605567" w:rsidRPr="2305FC6A">
        <w:rPr>
          <w:rFonts w:ascii="Arial" w:hAnsi="Arial" w:cs="Arial"/>
        </w:rPr>
        <w:t>giving NZ Post greater</w:t>
      </w:r>
      <w:r w:rsidRPr="2305FC6A">
        <w:rPr>
          <w:rFonts w:ascii="Arial" w:hAnsi="Arial" w:cs="Arial"/>
        </w:rPr>
        <w:t xml:space="preserve"> operational flexibility</w:t>
      </w:r>
      <w:r w:rsidR="09605567" w:rsidRPr="2305FC6A">
        <w:rPr>
          <w:rFonts w:ascii="Arial" w:hAnsi="Arial" w:cs="Arial"/>
        </w:rPr>
        <w:t>.</w:t>
      </w:r>
    </w:p>
    <w:p w14:paraId="4B807640" w14:textId="77777777" w:rsidR="002C2AC6" w:rsidRDefault="002C2AC6" w:rsidP="00DC6B6C">
      <w:pPr>
        <w:pStyle w:val="Default"/>
        <w:spacing w:line="360" w:lineRule="auto"/>
        <w:rPr>
          <w:rFonts w:ascii="Arial" w:hAnsi="Arial" w:cs="Arial"/>
        </w:rPr>
      </w:pPr>
    </w:p>
    <w:p w14:paraId="3D3E204A" w14:textId="6288F5E1" w:rsidR="009A2E05" w:rsidRDefault="002C2AC6" w:rsidP="004C5DDE">
      <w:pPr>
        <w:pStyle w:val="Default"/>
        <w:spacing w:line="360" w:lineRule="auto"/>
        <w:rPr>
          <w:rFonts w:ascii="Arial" w:hAnsi="Arial" w:cs="Arial"/>
        </w:rPr>
      </w:pPr>
      <w:r>
        <w:rPr>
          <w:rFonts w:ascii="Arial" w:hAnsi="Arial" w:cs="Arial"/>
        </w:rPr>
        <w:t>DPA recommends that NZ Post retain</w:t>
      </w:r>
      <w:r w:rsidR="00F23145">
        <w:rPr>
          <w:rFonts w:ascii="Arial" w:hAnsi="Arial" w:cs="Arial"/>
        </w:rPr>
        <w:t>s</w:t>
      </w:r>
      <w:r>
        <w:rPr>
          <w:rFonts w:ascii="Arial" w:hAnsi="Arial" w:cs="Arial"/>
        </w:rPr>
        <w:t xml:space="preserve"> </w:t>
      </w:r>
      <w:r w:rsidR="00DC6B6C" w:rsidRPr="00CC5B72">
        <w:rPr>
          <w:rFonts w:ascii="Arial" w:hAnsi="Arial" w:cs="Arial"/>
        </w:rPr>
        <w:t>commercially set, published targets on mail delivery timeframes</w:t>
      </w:r>
      <w:r w:rsidR="00F6547E">
        <w:rPr>
          <w:rFonts w:ascii="Arial" w:hAnsi="Arial" w:cs="Arial"/>
        </w:rPr>
        <w:t>, particularly to communities where the number of people experiencing digital exclusion is high</w:t>
      </w:r>
      <w:r w:rsidR="00DC6B6C" w:rsidRPr="00CC5B72">
        <w:rPr>
          <w:rFonts w:ascii="Arial" w:hAnsi="Arial" w:cs="Arial"/>
        </w:rPr>
        <w:t xml:space="preserve">. </w:t>
      </w:r>
    </w:p>
    <w:p w14:paraId="3D15D111" w14:textId="77777777" w:rsidR="004C5DDE" w:rsidRPr="004C5DDE" w:rsidRDefault="004C5DDE" w:rsidP="004C5DDE">
      <w:pPr>
        <w:pStyle w:val="Default"/>
        <w:spacing w:line="360" w:lineRule="auto"/>
        <w:rPr>
          <w:rFonts w:ascii="Arial" w:hAnsi="Arial" w:cs="Arial"/>
        </w:rPr>
      </w:pPr>
    </w:p>
    <w:tbl>
      <w:tblPr>
        <w:tblStyle w:val="TableGrid"/>
        <w:tblW w:w="0" w:type="auto"/>
        <w:tblLook w:val="04A0" w:firstRow="1" w:lastRow="0" w:firstColumn="1" w:lastColumn="0" w:noHBand="0" w:noVBand="1"/>
      </w:tblPr>
      <w:tblGrid>
        <w:gridCol w:w="9016"/>
      </w:tblGrid>
      <w:tr w:rsidR="00A21AA6" w14:paraId="121C27DE" w14:textId="77777777" w:rsidTr="2305FC6A">
        <w:tc>
          <w:tcPr>
            <w:tcW w:w="9016" w:type="dxa"/>
          </w:tcPr>
          <w:p w14:paraId="18CD2BF5" w14:textId="2E7820F1" w:rsidR="00A21AA6" w:rsidRDefault="4C325DD4" w:rsidP="2305FC6A">
            <w:pPr>
              <w:spacing w:line="360" w:lineRule="auto"/>
              <w:rPr>
                <w:rFonts w:eastAsia="Arial" w:cs="Arial"/>
                <w:color w:val="000000" w:themeColor="text1"/>
              </w:rPr>
            </w:pPr>
            <w:r w:rsidRPr="2305FC6A">
              <w:rPr>
                <w:rFonts w:eastAsia="Arial" w:cs="Arial"/>
                <w:b/>
                <w:bCs/>
                <w:color w:val="000000" w:themeColor="text1"/>
              </w:rPr>
              <w:t xml:space="preserve">Recommendation </w:t>
            </w:r>
            <w:r w:rsidR="0E10DD5E" w:rsidRPr="2305FC6A">
              <w:rPr>
                <w:rFonts w:eastAsia="Arial" w:cs="Arial"/>
                <w:b/>
                <w:bCs/>
                <w:color w:val="000000" w:themeColor="text1"/>
              </w:rPr>
              <w:t>3</w:t>
            </w:r>
            <w:r w:rsidRPr="2305FC6A">
              <w:rPr>
                <w:rFonts w:eastAsia="Arial" w:cs="Arial"/>
                <w:b/>
                <w:bCs/>
                <w:color w:val="000000" w:themeColor="text1"/>
              </w:rPr>
              <w:t>:</w:t>
            </w:r>
            <w:r w:rsidRPr="2305FC6A">
              <w:rPr>
                <w:rFonts w:eastAsia="Arial" w:cs="Arial"/>
                <w:color w:val="000000" w:themeColor="text1"/>
              </w:rPr>
              <w:t xml:space="preserve"> that MBIE requires NZ Post under the revised Deed of Understanding to improve its performance regarding the timely delivery of mail, particularly to </w:t>
            </w:r>
            <w:r w:rsidR="13BAEB7F" w:rsidRPr="2305FC6A">
              <w:rPr>
                <w:rFonts w:eastAsia="Arial" w:cs="Arial"/>
                <w:color w:val="000000" w:themeColor="text1"/>
              </w:rPr>
              <w:t>communities experiencing high rates of digital exclusion</w:t>
            </w:r>
            <w:r w:rsidRPr="2305FC6A">
              <w:rPr>
                <w:rFonts w:eastAsia="Arial" w:cs="Arial"/>
                <w:color w:val="000000" w:themeColor="text1"/>
              </w:rPr>
              <w:t>.</w:t>
            </w:r>
          </w:p>
        </w:tc>
      </w:tr>
    </w:tbl>
    <w:p w14:paraId="1A749CBF" w14:textId="6D7D9B61" w:rsidR="004C5DDE" w:rsidRDefault="004C5DDE" w:rsidP="000A0AA0">
      <w:pPr>
        <w:spacing w:line="360" w:lineRule="auto"/>
        <w:rPr>
          <w:rFonts w:eastAsia="Arial" w:cs="Arial"/>
          <w:color w:val="000000" w:themeColor="text1"/>
          <w:szCs w:val="24"/>
        </w:rPr>
      </w:pPr>
    </w:p>
    <w:tbl>
      <w:tblPr>
        <w:tblStyle w:val="TableGrid"/>
        <w:tblW w:w="0" w:type="auto"/>
        <w:tblLook w:val="04A0" w:firstRow="1" w:lastRow="0" w:firstColumn="1" w:lastColumn="0" w:noHBand="0" w:noVBand="1"/>
      </w:tblPr>
      <w:tblGrid>
        <w:gridCol w:w="9016"/>
      </w:tblGrid>
      <w:tr w:rsidR="00D23B71" w14:paraId="4F07ADD2" w14:textId="77777777" w:rsidTr="2305FC6A">
        <w:tc>
          <w:tcPr>
            <w:tcW w:w="9016" w:type="dxa"/>
          </w:tcPr>
          <w:p w14:paraId="7A19E8DF" w14:textId="07CACDC2" w:rsidR="00D23B71" w:rsidRDefault="5EB09E8F" w:rsidP="2305FC6A">
            <w:pPr>
              <w:spacing w:line="360" w:lineRule="auto"/>
              <w:rPr>
                <w:rFonts w:eastAsia="Arial" w:cs="Arial"/>
                <w:color w:val="000000" w:themeColor="text1"/>
              </w:rPr>
            </w:pPr>
            <w:r w:rsidRPr="2305FC6A">
              <w:rPr>
                <w:rFonts w:eastAsia="Arial" w:cs="Arial"/>
                <w:b/>
                <w:bCs/>
                <w:color w:val="000000" w:themeColor="text1"/>
              </w:rPr>
              <w:t xml:space="preserve">Recommendation </w:t>
            </w:r>
            <w:r w:rsidR="7396CF3F" w:rsidRPr="2305FC6A">
              <w:rPr>
                <w:rFonts w:eastAsia="Arial" w:cs="Arial"/>
                <w:b/>
                <w:bCs/>
                <w:color w:val="000000" w:themeColor="text1"/>
              </w:rPr>
              <w:t>4</w:t>
            </w:r>
            <w:r w:rsidRPr="2305FC6A">
              <w:rPr>
                <w:rFonts w:eastAsia="Arial" w:cs="Arial"/>
                <w:b/>
                <w:bCs/>
                <w:color w:val="000000" w:themeColor="text1"/>
              </w:rPr>
              <w:t xml:space="preserve">: </w:t>
            </w:r>
            <w:r w:rsidRPr="2305FC6A">
              <w:rPr>
                <w:rFonts w:eastAsia="Arial" w:cs="Arial"/>
                <w:color w:val="000000" w:themeColor="text1"/>
              </w:rPr>
              <w:t>that NZ Post does not remove language around delivery on non-consecutive days.</w:t>
            </w:r>
          </w:p>
        </w:tc>
      </w:tr>
    </w:tbl>
    <w:p w14:paraId="791F1FA5" w14:textId="6DEF74FD" w:rsidR="00F23145" w:rsidRDefault="00F23145" w:rsidP="000A0AA0">
      <w:pPr>
        <w:spacing w:line="360" w:lineRule="auto"/>
        <w:rPr>
          <w:rFonts w:eastAsia="Arial" w:cs="Arial"/>
          <w:color w:val="000000" w:themeColor="text1"/>
          <w:szCs w:val="24"/>
        </w:rPr>
      </w:pPr>
    </w:p>
    <w:tbl>
      <w:tblPr>
        <w:tblStyle w:val="TableGrid"/>
        <w:tblW w:w="0" w:type="auto"/>
        <w:tblLook w:val="04A0" w:firstRow="1" w:lastRow="0" w:firstColumn="1" w:lastColumn="0" w:noHBand="0" w:noVBand="1"/>
      </w:tblPr>
      <w:tblGrid>
        <w:gridCol w:w="9016"/>
      </w:tblGrid>
      <w:tr w:rsidR="000539B8" w14:paraId="2CABECA0" w14:textId="77777777" w:rsidTr="2305FC6A">
        <w:tc>
          <w:tcPr>
            <w:tcW w:w="9016" w:type="dxa"/>
          </w:tcPr>
          <w:p w14:paraId="39C744EC" w14:textId="5A896DAC" w:rsidR="000539B8" w:rsidRDefault="688895C2" w:rsidP="2305FC6A">
            <w:pPr>
              <w:spacing w:line="360" w:lineRule="auto"/>
              <w:rPr>
                <w:rFonts w:eastAsia="Arial" w:cs="Arial"/>
                <w:color w:val="000000" w:themeColor="text1"/>
              </w:rPr>
            </w:pPr>
            <w:r w:rsidRPr="2305FC6A">
              <w:rPr>
                <w:rFonts w:eastAsia="Arial" w:cs="Arial"/>
                <w:b/>
                <w:bCs/>
                <w:color w:val="000000" w:themeColor="text1"/>
              </w:rPr>
              <w:t xml:space="preserve">Recommendation </w:t>
            </w:r>
            <w:r w:rsidR="78014E0D" w:rsidRPr="2305FC6A">
              <w:rPr>
                <w:rFonts w:eastAsia="Arial" w:cs="Arial"/>
                <w:b/>
                <w:bCs/>
                <w:color w:val="000000" w:themeColor="text1"/>
              </w:rPr>
              <w:t>5</w:t>
            </w:r>
            <w:r w:rsidRPr="2305FC6A">
              <w:rPr>
                <w:rFonts w:eastAsia="Arial" w:cs="Arial"/>
                <w:b/>
                <w:bCs/>
                <w:color w:val="000000" w:themeColor="text1"/>
              </w:rPr>
              <w:t>:</w:t>
            </w:r>
            <w:r w:rsidRPr="2305FC6A">
              <w:rPr>
                <w:rFonts w:eastAsia="Arial" w:cs="Arial"/>
                <w:color w:val="000000" w:themeColor="text1"/>
              </w:rPr>
              <w:t xml:space="preserve"> that NZ Post retains commercially set, published targets on mail delivery, particularly to communities which experience high rates of digital exclusion.</w:t>
            </w:r>
          </w:p>
        </w:tc>
      </w:tr>
    </w:tbl>
    <w:p w14:paraId="5D4DBEFE" w14:textId="77777777" w:rsidR="004C5DDE" w:rsidRDefault="004C5DDE" w:rsidP="000A0AA0">
      <w:pPr>
        <w:spacing w:line="360" w:lineRule="auto"/>
        <w:rPr>
          <w:rFonts w:eastAsia="Arial" w:cs="Arial"/>
          <w:color w:val="000000" w:themeColor="text1"/>
          <w:szCs w:val="24"/>
        </w:rPr>
      </w:pPr>
    </w:p>
    <w:p w14:paraId="38A99246" w14:textId="7E63F190" w:rsidR="00CA0579" w:rsidRDefault="01294BBC" w:rsidP="2305FC6A">
      <w:pPr>
        <w:spacing w:line="360" w:lineRule="auto"/>
        <w:rPr>
          <w:rFonts w:eastAsia="Arial" w:cs="Arial"/>
          <w:color w:val="000000" w:themeColor="text1"/>
        </w:rPr>
      </w:pPr>
      <w:r w:rsidRPr="2305FC6A">
        <w:rPr>
          <w:rFonts w:eastAsia="Arial" w:cs="Arial"/>
          <w:color w:val="000000" w:themeColor="text1"/>
        </w:rPr>
        <w:t>This brings us to our next recommendation regarding</w:t>
      </w:r>
      <w:r w:rsidR="01803DAD" w:rsidRPr="2305FC6A">
        <w:rPr>
          <w:rFonts w:eastAsia="Arial" w:cs="Arial"/>
          <w:color w:val="000000" w:themeColor="text1"/>
        </w:rPr>
        <w:t xml:space="preserve"> the geographic classification for post office outlets – in some areas, NZ Post have merged with local dairies,</w:t>
      </w:r>
      <w:r w:rsidR="3A160480" w:rsidRPr="2305FC6A">
        <w:rPr>
          <w:rFonts w:eastAsia="Arial" w:cs="Arial"/>
          <w:color w:val="000000" w:themeColor="text1"/>
        </w:rPr>
        <w:t xml:space="preserve"> so</w:t>
      </w:r>
      <w:r w:rsidR="01803DAD" w:rsidRPr="2305FC6A">
        <w:rPr>
          <w:rFonts w:eastAsia="Arial" w:cs="Arial"/>
          <w:color w:val="000000" w:themeColor="text1"/>
        </w:rPr>
        <w:t xml:space="preserve"> </w:t>
      </w:r>
      <w:r w:rsidR="688895C2" w:rsidRPr="2305FC6A">
        <w:rPr>
          <w:rFonts w:eastAsia="Arial" w:cs="Arial"/>
          <w:color w:val="000000" w:themeColor="text1"/>
        </w:rPr>
        <w:t xml:space="preserve">it </w:t>
      </w:r>
      <w:r w:rsidRPr="2305FC6A">
        <w:rPr>
          <w:rFonts w:eastAsia="Arial" w:cs="Arial"/>
          <w:color w:val="000000" w:themeColor="text1"/>
        </w:rPr>
        <w:t>is</w:t>
      </w:r>
      <w:r w:rsidR="01803DAD" w:rsidRPr="2305FC6A">
        <w:rPr>
          <w:rFonts w:eastAsia="Arial" w:cs="Arial"/>
          <w:color w:val="000000" w:themeColor="text1"/>
        </w:rPr>
        <w:t xml:space="preserve"> important these </w:t>
      </w:r>
      <w:r w:rsidR="336DDB80" w:rsidRPr="2305FC6A">
        <w:rPr>
          <w:rFonts w:eastAsia="Arial" w:cs="Arial"/>
          <w:color w:val="000000" w:themeColor="text1"/>
        </w:rPr>
        <w:t>sites</w:t>
      </w:r>
      <w:r w:rsidR="01803DAD" w:rsidRPr="2305FC6A">
        <w:rPr>
          <w:rFonts w:eastAsia="Arial" w:cs="Arial"/>
          <w:color w:val="000000" w:themeColor="text1"/>
        </w:rPr>
        <w:t xml:space="preserve"> remain </w:t>
      </w:r>
      <w:r w:rsidR="71F67B4D" w:rsidRPr="2305FC6A">
        <w:rPr>
          <w:rFonts w:eastAsia="Arial" w:cs="Arial"/>
          <w:color w:val="000000" w:themeColor="text1"/>
        </w:rPr>
        <w:t>to ensure accessibility for disabled people and other disadvantaged communities</w:t>
      </w:r>
      <w:r w:rsidR="01803DAD" w:rsidRPr="2305FC6A">
        <w:rPr>
          <w:rFonts w:eastAsia="Arial" w:cs="Arial"/>
          <w:color w:val="000000" w:themeColor="text1"/>
        </w:rPr>
        <w:t>.</w:t>
      </w:r>
    </w:p>
    <w:tbl>
      <w:tblPr>
        <w:tblStyle w:val="TableGrid"/>
        <w:tblW w:w="0" w:type="auto"/>
        <w:tblLook w:val="04A0" w:firstRow="1" w:lastRow="0" w:firstColumn="1" w:lastColumn="0" w:noHBand="0" w:noVBand="1"/>
      </w:tblPr>
      <w:tblGrid>
        <w:gridCol w:w="9016"/>
      </w:tblGrid>
      <w:tr w:rsidR="00E34C9E" w14:paraId="39D91A55" w14:textId="77777777" w:rsidTr="2305FC6A">
        <w:tc>
          <w:tcPr>
            <w:tcW w:w="9016" w:type="dxa"/>
          </w:tcPr>
          <w:p w14:paraId="3B229C75" w14:textId="250A6228" w:rsidR="00E34C9E" w:rsidRDefault="3CB6382F" w:rsidP="2305FC6A">
            <w:pPr>
              <w:spacing w:line="360" w:lineRule="auto"/>
              <w:rPr>
                <w:rFonts w:eastAsia="Arial" w:cs="Arial"/>
                <w:color w:val="000000" w:themeColor="text1"/>
              </w:rPr>
            </w:pPr>
            <w:r w:rsidRPr="2305FC6A">
              <w:rPr>
                <w:rFonts w:eastAsia="Arial" w:cs="Arial"/>
                <w:b/>
                <w:bCs/>
                <w:color w:val="000000" w:themeColor="text1"/>
              </w:rPr>
              <w:t xml:space="preserve">Recommendation </w:t>
            </w:r>
            <w:r w:rsidR="058E38D7" w:rsidRPr="2305FC6A">
              <w:rPr>
                <w:rFonts w:eastAsia="Arial" w:cs="Arial"/>
                <w:b/>
                <w:bCs/>
                <w:color w:val="000000" w:themeColor="text1"/>
              </w:rPr>
              <w:t>6</w:t>
            </w:r>
            <w:r w:rsidRPr="2305FC6A">
              <w:rPr>
                <w:rFonts w:eastAsia="Arial" w:cs="Arial"/>
                <w:b/>
                <w:bCs/>
                <w:color w:val="000000" w:themeColor="text1"/>
              </w:rPr>
              <w:t>:</w:t>
            </w:r>
            <w:r w:rsidRPr="2305FC6A">
              <w:rPr>
                <w:rFonts w:eastAsia="Arial" w:cs="Arial"/>
                <w:color w:val="000000" w:themeColor="text1"/>
              </w:rPr>
              <w:t xml:space="preserve"> that all current NZ Post outlets in community locations like dairies remain in place to ensure accessibility for disabled people and other communities.</w:t>
            </w:r>
          </w:p>
        </w:tc>
      </w:tr>
    </w:tbl>
    <w:p w14:paraId="14C073CD" w14:textId="004E592E" w:rsidR="00B24E4F" w:rsidRDefault="00B24E4F" w:rsidP="2305FC6A">
      <w:pPr>
        <w:spacing w:after="0" w:line="360" w:lineRule="auto"/>
        <w:rPr>
          <w:b/>
          <w:bCs/>
        </w:rPr>
      </w:pPr>
    </w:p>
    <w:p w14:paraId="1AB4B09D" w14:textId="207DE48A" w:rsidR="00B24E4F" w:rsidRPr="005461EF" w:rsidRDefault="005461EF" w:rsidP="7FE7289F">
      <w:pPr>
        <w:spacing w:after="0" w:line="360" w:lineRule="auto"/>
        <w:rPr>
          <w:b/>
          <w:bCs/>
          <w:sz w:val="28"/>
          <w:szCs w:val="28"/>
        </w:rPr>
      </w:pPr>
      <w:r w:rsidRPr="005461EF">
        <w:rPr>
          <w:b/>
          <w:bCs/>
          <w:sz w:val="28"/>
          <w:szCs w:val="28"/>
        </w:rPr>
        <w:t>Responses to questions 6 - 10</w:t>
      </w:r>
    </w:p>
    <w:p w14:paraId="2185A4F5" w14:textId="77777777" w:rsidR="005309DE" w:rsidRDefault="005309DE" w:rsidP="7FE7289F">
      <w:pPr>
        <w:spacing w:after="0" w:line="360" w:lineRule="auto"/>
        <w:rPr>
          <w:b/>
          <w:bCs/>
        </w:rPr>
      </w:pPr>
    </w:p>
    <w:p w14:paraId="7121B768" w14:textId="5A4EF123" w:rsidR="17667D98" w:rsidRDefault="17667D98" w:rsidP="7FE7289F">
      <w:pPr>
        <w:spacing w:after="0" w:line="360" w:lineRule="auto"/>
        <w:rPr>
          <w:b/>
          <w:bCs/>
        </w:rPr>
      </w:pPr>
      <w:r w:rsidRPr="00231E9B">
        <w:rPr>
          <w:b/>
          <w:bCs/>
        </w:rPr>
        <w:t>6.</w:t>
      </w:r>
      <w:r w:rsidR="49CC7B90" w:rsidRPr="00231E9B">
        <w:rPr>
          <w:b/>
          <w:bCs/>
        </w:rPr>
        <w:t>)</w:t>
      </w:r>
      <w:r w:rsidRPr="00231E9B">
        <w:rPr>
          <w:b/>
          <w:bCs/>
        </w:rPr>
        <w:t xml:space="preserve"> If you were moving to a location that was not currently within NZ Post’s mail network footprint (e.g. not receiving mail delivery), how would you feel about receiving mail at a community collection point, or other means than through a letterbox at your property?</w:t>
      </w:r>
    </w:p>
    <w:p w14:paraId="4F8EDF20" w14:textId="77777777" w:rsidR="00E415F0" w:rsidRDefault="00E415F0" w:rsidP="7FE7289F">
      <w:pPr>
        <w:spacing w:after="0" w:line="360" w:lineRule="auto"/>
        <w:rPr>
          <w:b/>
          <w:bCs/>
        </w:rPr>
      </w:pPr>
    </w:p>
    <w:p w14:paraId="00D3B478" w14:textId="3421AF29" w:rsidR="006C23D1" w:rsidRDefault="006C23D1" w:rsidP="7FE7289F">
      <w:pPr>
        <w:spacing w:after="0" w:line="360" w:lineRule="auto"/>
      </w:pPr>
      <w:r>
        <w:t>In principle, DPA supports the idea of creating community collection points for the distribution of post in communities</w:t>
      </w:r>
      <w:r w:rsidR="00AD381D">
        <w:t xml:space="preserve"> not</w:t>
      </w:r>
      <w:r w:rsidR="00030F02">
        <w:t xml:space="preserve"> currently</w:t>
      </w:r>
      <w:r w:rsidR="00AD381D">
        <w:t xml:space="preserve"> within the mail network footprint.</w:t>
      </w:r>
    </w:p>
    <w:p w14:paraId="40AA7274" w14:textId="77777777" w:rsidR="006C23D1" w:rsidRDefault="006C23D1" w:rsidP="7FE7289F">
      <w:pPr>
        <w:spacing w:after="0" w:line="360" w:lineRule="auto"/>
      </w:pPr>
    </w:p>
    <w:p w14:paraId="1420FFBA" w14:textId="7CE1140E" w:rsidR="007B1AA8" w:rsidRDefault="0009450A" w:rsidP="7FE7289F">
      <w:pPr>
        <w:spacing w:after="0" w:line="360" w:lineRule="auto"/>
      </w:pPr>
      <w:r>
        <w:t xml:space="preserve">However, </w:t>
      </w:r>
      <w:r w:rsidR="00E415F0">
        <w:t>we recommend</w:t>
      </w:r>
      <w:r w:rsidR="001A0B8B">
        <w:t xml:space="preserve"> that direct </w:t>
      </w:r>
      <w:r w:rsidR="00E415F0">
        <w:t>letterbox</w:t>
      </w:r>
      <w:r w:rsidR="001A0B8B">
        <w:t xml:space="preserve"> delivery is retained</w:t>
      </w:r>
      <w:r w:rsidR="00630178">
        <w:t xml:space="preserve"> for disabled and older people </w:t>
      </w:r>
      <w:r w:rsidR="00305AF3">
        <w:t>on application</w:t>
      </w:r>
      <w:r w:rsidR="00630178">
        <w:t xml:space="preserve"> to NZ</w:t>
      </w:r>
      <w:r w:rsidR="00E4049B">
        <w:t xml:space="preserve"> Post</w:t>
      </w:r>
      <w:r w:rsidR="00630178">
        <w:t xml:space="preserve"> stating that they need this service</w:t>
      </w:r>
      <w:r w:rsidR="001A0B8B">
        <w:t>, especially in communities wh</w:t>
      </w:r>
      <w:r w:rsidR="00B41A6D">
        <w:t>ich are not currently in NZ Post’s mail network footprint.</w:t>
      </w:r>
    </w:p>
    <w:p w14:paraId="2342134D" w14:textId="77777777" w:rsidR="00B41A6D" w:rsidRDefault="00B41A6D" w:rsidP="7FE7289F">
      <w:pPr>
        <w:spacing w:after="0" w:line="360" w:lineRule="auto"/>
      </w:pPr>
    </w:p>
    <w:p w14:paraId="30637BA1" w14:textId="42877D2B" w:rsidR="00B41A6D" w:rsidRDefault="4264F3A7" w:rsidP="7FE7289F">
      <w:pPr>
        <w:spacing w:after="0" w:line="360" w:lineRule="auto"/>
      </w:pPr>
      <w:r>
        <w:t>Community collection points may</w:t>
      </w:r>
      <w:r w:rsidR="397C7340">
        <w:t xml:space="preserve"> be difficult </w:t>
      </w:r>
      <w:r>
        <w:t xml:space="preserve">for disabled and older people to access </w:t>
      </w:r>
      <w:r w:rsidR="2053B2BD">
        <w:t>independently,</w:t>
      </w:r>
      <w:r>
        <w:t xml:space="preserve"> and this may </w:t>
      </w:r>
      <w:r w:rsidR="0C10F93A">
        <w:t xml:space="preserve">result in </w:t>
      </w:r>
      <w:r w:rsidR="06CE25B3">
        <w:t xml:space="preserve">further disadvantage </w:t>
      </w:r>
      <w:r>
        <w:t xml:space="preserve">for </w:t>
      </w:r>
      <w:r w:rsidR="2DF8193E">
        <w:t>these groups</w:t>
      </w:r>
      <w:r w:rsidR="7F20938F">
        <w:t xml:space="preserve"> who are already disadvantaged through not being</w:t>
      </w:r>
      <w:r w:rsidR="55E97C10">
        <w:t xml:space="preserve"> in a mail footprint area</w:t>
      </w:r>
      <w:r w:rsidR="16134705">
        <w:t xml:space="preserve"> as well</w:t>
      </w:r>
      <w:r w:rsidR="55E97C10">
        <w:t>.</w:t>
      </w:r>
    </w:p>
    <w:p w14:paraId="09F92ADE" w14:textId="77777777" w:rsidR="00D512EF" w:rsidRDefault="00D512EF" w:rsidP="7FE7289F">
      <w:pPr>
        <w:spacing w:after="0" w:line="360" w:lineRule="auto"/>
      </w:pPr>
    </w:p>
    <w:tbl>
      <w:tblPr>
        <w:tblStyle w:val="TableGrid"/>
        <w:tblW w:w="0" w:type="auto"/>
        <w:tblLook w:val="04A0" w:firstRow="1" w:lastRow="0" w:firstColumn="1" w:lastColumn="0" w:noHBand="0" w:noVBand="1"/>
      </w:tblPr>
      <w:tblGrid>
        <w:gridCol w:w="9016"/>
      </w:tblGrid>
      <w:tr w:rsidR="00D81F05" w14:paraId="64C9ACF4" w14:textId="77777777" w:rsidTr="2305FC6A">
        <w:trPr>
          <w:trHeight w:val="878"/>
        </w:trPr>
        <w:tc>
          <w:tcPr>
            <w:tcW w:w="9016" w:type="dxa"/>
          </w:tcPr>
          <w:p w14:paraId="2FF1A813" w14:textId="4992E015" w:rsidR="00D81F05" w:rsidRPr="00EF320E" w:rsidRDefault="1E7CC597" w:rsidP="7FE7289F">
            <w:pPr>
              <w:spacing w:after="0" w:line="360" w:lineRule="auto"/>
            </w:pPr>
            <w:r w:rsidRPr="2305FC6A">
              <w:rPr>
                <w:b/>
                <w:bCs/>
              </w:rPr>
              <w:t xml:space="preserve">Recommendation </w:t>
            </w:r>
            <w:r w:rsidR="171B086E" w:rsidRPr="2305FC6A">
              <w:rPr>
                <w:b/>
                <w:bCs/>
              </w:rPr>
              <w:t>7</w:t>
            </w:r>
            <w:r w:rsidRPr="2305FC6A">
              <w:rPr>
                <w:b/>
                <w:bCs/>
              </w:rPr>
              <w:t xml:space="preserve">: </w:t>
            </w:r>
            <w:r w:rsidR="6CA47C60">
              <w:t xml:space="preserve">that direct </w:t>
            </w:r>
            <w:r w:rsidR="7DD8A61B">
              <w:t>letter</w:t>
            </w:r>
            <w:r w:rsidR="6CA47C60">
              <w:t xml:space="preserve"> delivery is retained for disabled and older people who a</w:t>
            </w:r>
            <w:r w:rsidR="7DD8A61B">
              <w:t>pply</w:t>
            </w:r>
            <w:r w:rsidR="6CA47C60">
              <w:t xml:space="preserve"> to NZ Post stating that they need this service, especially in communities not currently in NZ Post’s mail network footprint.</w:t>
            </w:r>
          </w:p>
        </w:tc>
      </w:tr>
    </w:tbl>
    <w:p w14:paraId="6A52E527" w14:textId="77777777" w:rsidR="00D512EF" w:rsidRPr="00736F07" w:rsidRDefault="00D512EF" w:rsidP="7FE7289F">
      <w:pPr>
        <w:spacing w:after="0" w:line="360" w:lineRule="auto"/>
      </w:pPr>
    </w:p>
    <w:p w14:paraId="30ECF2A1" w14:textId="3455158D" w:rsidR="7FE7289F" w:rsidRPr="00231E9B" w:rsidRDefault="7FE7289F" w:rsidP="7FE7289F">
      <w:pPr>
        <w:spacing w:after="0" w:line="360" w:lineRule="auto"/>
      </w:pPr>
    </w:p>
    <w:p w14:paraId="4CE839AC" w14:textId="3F631FCD" w:rsidR="17667D98" w:rsidRDefault="17667D98" w:rsidP="7FE7289F">
      <w:pPr>
        <w:spacing w:after="0" w:line="360" w:lineRule="auto"/>
        <w:rPr>
          <w:b/>
          <w:bCs/>
        </w:rPr>
      </w:pPr>
      <w:r w:rsidRPr="00231E9B">
        <w:rPr>
          <w:b/>
          <w:bCs/>
        </w:rPr>
        <w:t>7.</w:t>
      </w:r>
      <w:r w:rsidR="53F3F05E" w:rsidRPr="00231E9B">
        <w:rPr>
          <w:b/>
          <w:bCs/>
        </w:rPr>
        <w:t>)</w:t>
      </w:r>
      <w:r w:rsidRPr="00231E9B">
        <w:rPr>
          <w:b/>
          <w:bCs/>
        </w:rPr>
        <w:t xml:space="preserve"> Do you typically require assistance when sending mail items (not parcels) at a postal outlet and what type of assistance do you require and/or receive? </w:t>
      </w:r>
    </w:p>
    <w:p w14:paraId="4653CE77" w14:textId="77777777" w:rsidR="004F6F3A" w:rsidRDefault="004F6F3A" w:rsidP="7FE7289F">
      <w:pPr>
        <w:spacing w:after="0" w:line="360" w:lineRule="auto"/>
        <w:rPr>
          <w:b/>
          <w:bCs/>
        </w:rPr>
      </w:pPr>
    </w:p>
    <w:p w14:paraId="69F1694B" w14:textId="65A72B49" w:rsidR="00D85CEA" w:rsidRDefault="00D85CEA" w:rsidP="00D85CEA">
      <w:pPr>
        <w:spacing w:line="360" w:lineRule="auto"/>
        <w:rPr>
          <w:rFonts w:eastAsia="Arial" w:cs="Arial"/>
          <w:color w:val="000000" w:themeColor="text1"/>
          <w:szCs w:val="24"/>
        </w:rPr>
      </w:pPr>
      <w:r>
        <w:rPr>
          <w:rFonts w:eastAsia="Arial" w:cs="Arial"/>
          <w:color w:val="000000" w:themeColor="text1"/>
          <w:szCs w:val="24"/>
        </w:rPr>
        <w:t>Many disabled people require assistance</w:t>
      </w:r>
      <w:r w:rsidR="0084525E">
        <w:rPr>
          <w:rFonts w:eastAsia="Arial" w:cs="Arial"/>
          <w:color w:val="000000" w:themeColor="text1"/>
          <w:szCs w:val="24"/>
        </w:rPr>
        <w:t xml:space="preserve"> from staff</w:t>
      </w:r>
      <w:r>
        <w:rPr>
          <w:rFonts w:eastAsia="Arial" w:cs="Arial"/>
          <w:color w:val="000000" w:themeColor="text1"/>
          <w:szCs w:val="24"/>
        </w:rPr>
        <w:t xml:space="preserve"> when accessing</w:t>
      </w:r>
      <w:r w:rsidRPr="00D85CEA">
        <w:rPr>
          <w:rFonts w:eastAsia="Arial" w:cs="Arial"/>
          <w:color w:val="000000" w:themeColor="text1"/>
          <w:szCs w:val="24"/>
        </w:rPr>
        <w:t xml:space="preserve"> postal services</w:t>
      </w:r>
      <w:r w:rsidR="00CA724E">
        <w:rPr>
          <w:rFonts w:eastAsia="Arial" w:cs="Arial"/>
          <w:color w:val="000000" w:themeColor="text1"/>
          <w:szCs w:val="24"/>
        </w:rPr>
        <w:t>.</w:t>
      </w:r>
    </w:p>
    <w:p w14:paraId="60963EDE" w14:textId="3B03915C" w:rsidR="00CA724E" w:rsidRDefault="00CA724E" w:rsidP="00D85CEA">
      <w:pPr>
        <w:spacing w:line="360" w:lineRule="auto"/>
        <w:rPr>
          <w:rFonts w:eastAsia="Arial" w:cs="Arial"/>
          <w:color w:val="000000" w:themeColor="text1"/>
          <w:szCs w:val="24"/>
        </w:rPr>
      </w:pPr>
      <w:r>
        <w:rPr>
          <w:rFonts w:eastAsia="Arial" w:cs="Arial"/>
          <w:color w:val="000000" w:themeColor="text1"/>
          <w:szCs w:val="24"/>
        </w:rPr>
        <w:t>This means having</w:t>
      </w:r>
      <w:r w:rsidR="00224805">
        <w:rPr>
          <w:rFonts w:eastAsia="Arial" w:cs="Arial"/>
          <w:color w:val="000000" w:themeColor="text1"/>
          <w:szCs w:val="24"/>
        </w:rPr>
        <w:t xml:space="preserve"> adequate </w:t>
      </w:r>
      <w:r>
        <w:rPr>
          <w:rFonts w:eastAsia="Arial" w:cs="Arial"/>
          <w:color w:val="000000" w:themeColor="text1"/>
          <w:szCs w:val="24"/>
        </w:rPr>
        <w:t>staff on hand at NZ Post outlets</w:t>
      </w:r>
      <w:r w:rsidR="00181206">
        <w:rPr>
          <w:rFonts w:eastAsia="Arial" w:cs="Arial"/>
          <w:color w:val="000000" w:themeColor="text1"/>
          <w:szCs w:val="24"/>
        </w:rPr>
        <w:t xml:space="preserve"> </w:t>
      </w:r>
      <w:r>
        <w:rPr>
          <w:rFonts w:eastAsia="Arial" w:cs="Arial"/>
          <w:color w:val="000000" w:themeColor="text1"/>
          <w:szCs w:val="24"/>
        </w:rPr>
        <w:t xml:space="preserve">to provide support to people wanting to use </w:t>
      </w:r>
      <w:r w:rsidR="0084525E">
        <w:rPr>
          <w:rFonts w:eastAsia="Arial" w:cs="Arial"/>
          <w:color w:val="000000" w:themeColor="text1"/>
          <w:szCs w:val="24"/>
        </w:rPr>
        <w:t xml:space="preserve">services like </w:t>
      </w:r>
      <w:r>
        <w:rPr>
          <w:rFonts w:eastAsia="Arial" w:cs="Arial"/>
          <w:color w:val="000000" w:themeColor="text1"/>
          <w:szCs w:val="24"/>
        </w:rPr>
        <w:t xml:space="preserve">post office boxes, </w:t>
      </w:r>
      <w:r w:rsidR="00D76E01">
        <w:rPr>
          <w:rFonts w:eastAsia="Arial" w:cs="Arial"/>
          <w:color w:val="000000" w:themeColor="text1"/>
          <w:szCs w:val="24"/>
        </w:rPr>
        <w:t xml:space="preserve">private bags, </w:t>
      </w:r>
      <w:r>
        <w:rPr>
          <w:rFonts w:eastAsia="Arial" w:cs="Arial"/>
          <w:color w:val="000000" w:themeColor="text1"/>
          <w:szCs w:val="24"/>
        </w:rPr>
        <w:t>counter services and</w:t>
      </w:r>
      <w:r w:rsidR="00224805">
        <w:rPr>
          <w:rFonts w:eastAsia="Arial" w:cs="Arial"/>
          <w:color w:val="000000" w:themeColor="text1"/>
          <w:szCs w:val="24"/>
        </w:rPr>
        <w:t xml:space="preserve"> when</w:t>
      </w:r>
      <w:r>
        <w:rPr>
          <w:rFonts w:eastAsia="Arial" w:cs="Arial"/>
          <w:color w:val="000000" w:themeColor="text1"/>
          <w:szCs w:val="24"/>
        </w:rPr>
        <w:t xml:space="preserve"> sending mail</w:t>
      </w:r>
      <w:r w:rsidR="00224805">
        <w:rPr>
          <w:rFonts w:eastAsia="Arial" w:cs="Arial"/>
          <w:color w:val="000000" w:themeColor="text1"/>
          <w:szCs w:val="24"/>
        </w:rPr>
        <w:t xml:space="preserve"> or packages.</w:t>
      </w:r>
    </w:p>
    <w:p w14:paraId="6B0EA16A" w14:textId="0FCDD961" w:rsidR="0064309D" w:rsidRDefault="0064309D" w:rsidP="00D85CEA">
      <w:pPr>
        <w:spacing w:line="360" w:lineRule="auto"/>
        <w:rPr>
          <w:rFonts w:eastAsia="Arial" w:cs="Arial"/>
          <w:color w:val="000000" w:themeColor="text1"/>
          <w:szCs w:val="24"/>
        </w:rPr>
      </w:pPr>
      <w:r>
        <w:rPr>
          <w:rFonts w:eastAsia="Arial" w:cs="Arial"/>
          <w:color w:val="000000" w:themeColor="text1"/>
          <w:szCs w:val="24"/>
        </w:rPr>
        <w:t>DPA is concerned about the proposal to reduce employee numbers at NZ Post</w:t>
      </w:r>
      <w:r w:rsidR="00BE404C">
        <w:rPr>
          <w:rFonts w:eastAsia="Arial" w:cs="Arial"/>
          <w:color w:val="000000" w:themeColor="text1"/>
          <w:szCs w:val="24"/>
        </w:rPr>
        <w:t>, which</w:t>
      </w:r>
      <w:r w:rsidR="004045BE">
        <w:rPr>
          <w:rFonts w:eastAsia="Arial" w:cs="Arial"/>
          <w:color w:val="000000" w:themeColor="text1"/>
          <w:szCs w:val="24"/>
        </w:rPr>
        <w:t>, in turn,</w:t>
      </w:r>
      <w:r w:rsidR="00BE404C">
        <w:rPr>
          <w:rFonts w:eastAsia="Arial" w:cs="Arial"/>
          <w:color w:val="000000" w:themeColor="text1"/>
          <w:szCs w:val="24"/>
        </w:rPr>
        <w:t xml:space="preserve"> </w:t>
      </w:r>
      <w:r w:rsidR="00555282">
        <w:rPr>
          <w:rFonts w:eastAsia="Arial" w:cs="Arial"/>
          <w:color w:val="000000" w:themeColor="text1"/>
          <w:szCs w:val="24"/>
        </w:rPr>
        <w:t xml:space="preserve">will </w:t>
      </w:r>
      <w:r w:rsidR="00BE404C">
        <w:rPr>
          <w:rFonts w:eastAsia="Arial" w:cs="Arial"/>
          <w:color w:val="000000" w:themeColor="text1"/>
          <w:szCs w:val="24"/>
        </w:rPr>
        <w:t>reduce the level of</w:t>
      </w:r>
      <w:r w:rsidR="007227CF">
        <w:rPr>
          <w:rFonts w:eastAsia="Arial" w:cs="Arial"/>
          <w:color w:val="000000" w:themeColor="text1"/>
          <w:szCs w:val="24"/>
        </w:rPr>
        <w:t xml:space="preserve"> in person</w:t>
      </w:r>
      <w:r w:rsidR="00BE404C">
        <w:rPr>
          <w:rFonts w:eastAsia="Arial" w:cs="Arial"/>
          <w:color w:val="000000" w:themeColor="text1"/>
          <w:szCs w:val="24"/>
        </w:rPr>
        <w:t xml:space="preserve"> support and service available to customers </w:t>
      </w:r>
      <w:r w:rsidR="007227CF">
        <w:rPr>
          <w:rFonts w:eastAsia="Arial" w:cs="Arial"/>
          <w:color w:val="000000" w:themeColor="text1"/>
          <w:szCs w:val="24"/>
        </w:rPr>
        <w:t>using</w:t>
      </w:r>
      <w:r w:rsidR="00E71D84">
        <w:rPr>
          <w:rFonts w:eastAsia="Arial" w:cs="Arial"/>
          <w:color w:val="000000" w:themeColor="text1"/>
          <w:szCs w:val="24"/>
        </w:rPr>
        <w:t xml:space="preserve"> the remaining outlets.</w:t>
      </w:r>
    </w:p>
    <w:p w14:paraId="612ED4AB" w14:textId="1A4D6B97" w:rsidR="00162B9E" w:rsidRDefault="00405598" w:rsidP="00D85CEA">
      <w:pPr>
        <w:spacing w:line="360" w:lineRule="auto"/>
        <w:rPr>
          <w:rFonts w:eastAsia="Arial" w:cs="Arial"/>
          <w:color w:val="000000" w:themeColor="text1"/>
          <w:szCs w:val="24"/>
        </w:rPr>
      </w:pPr>
      <w:r>
        <w:rPr>
          <w:rFonts w:eastAsia="Arial" w:cs="Arial"/>
          <w:color w:val="000000" w:themeColor="text1"/>
          <w:szCs w:val="24"/>
        </w:rPr>
        <w:t>Any reduction in staffing levels will</w:t>
      </w:r>
      <w:r w:rsidR="00551CB5">
        <w:rPr>
          <w:rFonts w:eastAsia="Arial" w:cs="Arial"/>
          <w:color w:val="000000" w:themeColor="text1"/>
          <w:szCs w:val="24"/>
        </w:rPr>
        <w:t xml:space="preserve"> particularly</w:t>
      </w:r>
      <w:r w:rsidR="004045BE">
        <w:rPr>
          <w:rFonts w:eastAsia="Arial" w:cs="Arial"/>
          <w:color w:val="000000" w:themeColor="text1"/>
          <w:szCs w:val="24"/>
        </w:rPr>
        <w:t xml:space="preserve"> impact on the ability of disabled people, older people and other disadvantaged communities w</w:t>
      </w:r>
      <w:r w:rsidR="00162B9E">
        <w:rPr>
          <w:rFonts w:eastAsia="Arial" w:cs="Arial"/>
          <w:color w:val="000000" w:themeColor="text1"/>
          <w:szCs w:val="24"/>
        </w:rPr>
        <w:t xml:space="preserve">ho need to have </w:t>
      </w:r>
      <w:r w:rsidR="00A31783">
        <w:rPr>
          <w:rFonts w:eastAsia="Arial" w:cs="Arial"/>
          <w:color w:val="000000" w:themeColor="text1"/>
          <w:szCs w:val="24"/>
        </w:rPr>
        <w:t xml:space="preserve">in person </w:t>
      </w:r>
      <w:r w:rsidR="00635715">
        <w:rPr>
          <w:rFonts w:eastAsia="Arial" w:cs="Arial"/>
          <w:color w:val="000000" w:themeColor="text1"/>
          <w:szCs w:val="24"/>
        </w:rPr>
        <w:t xml:space="preserve">support when </w:t>
      </w:r>
      <w:r w:rsidR="00F55756">
        <w:rPr>
          <w:rFonts w:eastAsia="Arial" w:cs="Arial"/>
          <w:color w:val="000000" w:themeColor="text1"/>
          <w:szCs w:val="24"/>
        </w:rPr>
        <w:t>physically accessing NZ Post services</w:t>
      </w:r>
      <w:r w:rsidR="007227CF">
        <w:rPr>
          <w:rFonts w:eastAsia="Arial" w:cs="Arial"/>
          <w:color w:val="000000" w:themeColor="text1"/>
          <w:szCs w:val="24"/>
        </w:rPr>
        <w:t>.</w:t>
      </w:r>
    </w:p>
    <w:p w14:paraId="04A3257C" w14:textId="796AE02D" w:rsidR="17667D98" w:rsidRDefault="17667D98" w:rsidP="7FE7289F">
      <w:pPr>
        <w:spacing w:after="0" w:line="360" w:lineRule="auto"/>
        <w:rPr>
          <w:b/>
          <w:bCs/>
        </w:rPr>
      </w:pPr>
      <w:r w:rsidRPr="00231E9B">
        <w:rPr>
          <w:b/>
          <w:bCs/>
        </w:rPr>
        <w:t>8.</w:t>
      </w:r>
      <w:r w:rsidR="799F32C5" w:rsidRPr="00231E9B">
        <w:rPr>
          <w:b/>
          <w:bCs/>
        </w:rPr>
        <w:t>)</w:t>
      </w:r>
      <w:r w:rsidRPr="00231E9B">
        <w:rPr>
          <w:b/>
          <w:bCs/>
        </w:rPr>
        <w:t xml:space="preserve"> Do you believe the existing requirement of at least 240 manned points of presence should be maintained in the revised Deed?</w:t>
      </w:r>
    </w:p>
    <w:p w14:paraId="0C5B4F6A" w14:textId="77777777" w:rsidR="00405598" w:rsidRDefault="00405598" w:rsidP="7FE7289F">
      <w:pPr>
        <w:spacing w:after="0" w:line="360" w:lineRule="auto"/>
        <w:rPr>
          <w:b/>
          <w:bCs/>
        </w:rPr>
      </w:pPr>
    </w:p>
    <w:p w14:paraId="42CA854B" w14:textId="076E6FA2" w:rsidR="00405598" w:rsidRDefault="00405598" w:rsidP="7FE7289F">
      <w:pPr>
        <w:spacing w:after="0" w:line="360" w:lineRule="auto"/>
      </w:pPr>
      <w:r>
        <w:t>Yes, this is</w:t>
      </w:r>
      <w:r w:rsidR="00910E11">
        <w:t xml:space="preserve"> very</w:t>
      </w:r>
      <w:r>
        <w:t xml:space="preserve"> important given all that we have stated in this submission.</w:t>
      </w:r>
    </w:p>
    <w:p w14:paraId="66C0FC20" w14:textId="77777777" w:rsidR="00405598" w:rsidRDefault="00405598" w:rsidP="7FE7289F">
      <w:pPr>
        <w:spacing w:after="0" w:line="360" w:lineRule="auto"/>
      </w:pPr>
    </w:p>
    <w:p w14:paraId="3B9A2843" w14:textId="1C358A43" w:rsidR="00405598" w:rsidRPr="00405598" w:rsidRDefault="00AD784A" w:rsidP="7FE7289F">
      <w:pPr>
        <w:spacing w:after="0" w:line="360" w:lineRule="auto"/>
      </w:pPr>
      <w:r>
        <w:t>Any further reductions</w:t>
      </w:r>
      <w:r w:rsidR="009E60AC">
        <w:t xml:space="preserve"> without a fully developed</w:t>
      </w:r>
      <w:r w:rsidR="00C712F9">
        <w:t xml:space="preserve"> transition plan</w:t>
      </w:r>
      <w:r>
        <w:t xml:space="preserve"> would disadvantage disabled people and other communities who still need to access postal services </w:t>
      </w:r>
      <w:r w:rsidR="00C712F9">
        <w:t>in the short-to-medium term.</w:t>
      </w:r>
    </w:p>
    <w:p w14:paraId="70CBF17A" w14:textId="0BE228D6" w:rsidR="7FE7289F" w:rsidRPr="00231E9B" w:rsidRDefault="7FE7289F" w:rsidP="7FE7289F">
      <w:pPr>
        <w:spacing w:after="0" w:line="360" w:lineRule="auto"/>
        <w:rPr>
          <w:b/>
          <w:bCs/>
        </w:rPr>
      </w:pPr>
    </w:p>
    <w:p w14:paraId="7DE8831C" w14:textId="7803CD9B" w:rsidR="63049195" w:rsidRDefault="63049195" w:rsidP="7FE7289F">
      <w:pPr>
        <w:spacing w:after="0" w:line="360" w:lineRule="auto"/>
        <w:rPr>
          <w:b/>
          <w:bCs/>
        </w:rPr>
      </w:pPr>
      <w:r w:rsidRPr="00231E9B">
        <w:rPr>
          <w:b/>
          <w:bCs/>
        </w:rPr>
        <w:t>9.</w:t>
      </w:r>
      <w:r w:rsidR="17A6473D" w:rsidRPr="00231E9B">
        <w:rPr>
          <w:b/>
          <w:bCs/>
        </w:rPr>
        <w:t>)</w:t>
      </w:r>
      <w:r w:rsidRPr="00231E9B">
        <w:rPr>
          <w:b/>
          <w:bCs/>
        </w:rPr>
        <w:t xml:space="preserve"> Do you have any feedback on the proposal for the next Review of the Deed to take place by three years from the date of any revised Deed following the 2024 Review? </w:t>
      </w:r>
    </w:p>
    <w:p w14:paraId="0F8FCD0E" w14:textId="34349379" w:rsidR="00981CB5" w:rsidRDefault="4497D535" w:rsidP="7FE7289F">
      <w:pPr>
        <w:spacing w:after="0" w:line="360" w:lineRule="auto"/>
        <w:rPr>
          <w:b/>
          <w:bCs/>
        </w:rPr>
      </w:pPr>
      <w:r w:rsidRPr="2305FC6A">
        <w:rPr>
          <w:b/>
          <w:bCs/>
        </w:rPr>
        <w:t xml:space="preserve"> </w:t>
      </w:r>
    </w:p>
    <w:p w14:paraId="4BA94B52" w14:textId="4C83FC0C" w:rsidR="4497D535" w:rsidRDefault="4497D535" w:rsidP="2305FC6A">
      <w:pPr>
        <w:spacing w:after="0" w:line="360" w:lineRule="auto"/>
      </w:pPr>
      <w:r>
        <w:t xml:space="preserve">Any review must specifically consider the impact of changes on disadvantaged communities including disabled people. </w:t>
      </w:r>
    </w:p>
    <w:p w14:paraId="1449254B" w14:textId="1F09F095" w:rsidR="7FE7289F" w:rsidRPr="00231E9B" w:rsidRDefault="7FE7289F" w:rsidP="7FE7289F">
      <w:pPr>
        <w:spacing w:after="0" w:line="360" w:lineRule="auto"/>
        <w:rPr>
          <w:b/>
          <w:bCs/>
        </w:rPr>
      </w:pPr>
    </w:p>
    <w:p w14:paraId="106DC4F5" w14:textId="50163DEF" w:rsidR="006E2338" w:rsidRDefault="006E2338" w:rsidP="2305FC6A">
      <w:pPr>
        <w:spacing w:after="0" w:line="360" w:lineRule="auto"/>
        <w:rPr>
          <w:b/>
          <w:bCs/>
        </w:rPr>
      </w:pPr>
    </w:p>
    <w:sectPr w:rsidR="006E2338" w:rsidSect="002703D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F8C9C" w14:textId="77777777" w:rsidR="00463B9A" w:rsidRPr="00231E9B" w:rsidRDefault="00463B9A" w:rsidP="005602D3">
      <w:pPr>
        <w:spacing w:after="0" w:line="240" w:lineRule="auto"/>
      </w:pPr>
      <w:r w:rsidRPr="00231E9B">
        <w:separator/>
      </w:r>
    </w:p>
  </w:endnote>
  <w:endnote w:type="continuationSeparator" w:id="0">
    <w:p w14:paraId="7454FC1F" w14:textId="77777777" w:rsidR="00463B9A" w:rsidRPr="00231E9B" w:rsidRDefault="00463B9A" w:rsidP="005602D3">
      <w:pPr>
        <w:spacing w:after="0" w:line="240" w:lineRule="auto"/>
      </w:pPr>
      <w:r w:rsidRPr="00231E9B">
        <w:continuationSeparator/>
      </w:r>
    </w:p>
  </w:endnote>
  <w:endnote w:type="continuationNotice" w:id="1">
    <w:p w14:paraId="27DCB334" w14:textId="77777777" w:rsidR="00463B9A" w:rsidRPr="00231E9B" w:rsidRDefault="00463B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4E669" w14:textId="77777777" w:rsidR="00463B9A" w:rsidRPr="00231E9B" w:rsidRDefault="00463B9A" w:rsidP="005602D3">
      <w:pPr>
        <w:spacing w:after="0" w:line="240" w:lineRule="auto"/>
      </w:pPr>
    </w:p>
  </w:footnote>
  <w:footnote w:type="continuationSeparator" w:id="0">
    <w:p w14:paraId="562BBA1D" w14:textId="77777777" w:rsidR="00463B9A" w:rsidRPr="00231E9B" w:rsidRDefault="00463B9A" w:rsidP="005602D3">
      <w:pPr>
        <w:spacing w:after="0" w:line="240" w:lineRule="auto"/>
      </w:pPr>
      <w:r w:rsidRPr="00231E9B">
        <w:continuationSeparator/>
      </w:r>
    </w:p>
  </w:footnote>
  <w:footnote w:type="continuationNotice" w:id="1">
    <w:p w14:paraId="34286BA7" w14:textId="77777777" w:rsidR="00463B9A" w:rsidRPr="00231E9B" w:rsidRDefault="00463B9A" w:rsidP="003D21B1">
      <w:pPr>
        <w:pStyle w:val="Footer"/>
      </w:pPr>
    </w:p>
  </w:footnote>
  <w:footnote w:id="2">
    <w:p w14:paraId="72E3CDAB" w14:textId="39E350D6" w:rsidR="51171975" w:rsidRPr="00231E9B" w:rsidRDefault="51171975" w:rsidP="51171975">
      <w:pPr>
        <w:pStyle w:val="FootnoteText"/>
      </w:pPr>
      <w:r w:rsidRPr="00231E9B">
        <w:rPr>
          <w:rStyle w:val="FootnoteReference"/>
        </w:rPr>
        <w:footnoteRef/>
      </w:r>
      <w:r w:rsidRPr="00231E9B">
        <w:t xml:space="preserve"> </w:t>
      </w:r>
      <w:hyperlink r:id="rId1">
        <w:r w:rsidRPr="00231E9B">
          <w:rPr>
            <w:rStyle w:val="Hyperlink"/>
          </w:rPr>
          <w:t>https://www.ohchr.org/en/instruments-mechanisms/instruments/convention-rights-persons-disabilities</w:t>
        </w:r>
      </w:hyperlink>
    </w:p>
    <w:p w14:paraId="1C0916A6" w14:textId="508E8B2A" w:rsidR="51171975" w:rsidRPr="00231E9B" w:rsidRDefault="51171975" w:rsidP="51171975">
      <w:pPr>
        <w:pStyle w:val="FootnoteText"/>
      </w:pPr>
    </w:p>
  </w:footnote>
  <w:footnote w:id="3">
    <w:p w14:paraId="57F8FFE9" w14:textId="25521D74" w:rsidR="51171975" w:rsidRPr="00231E9B" w:rsidRDefault="51171975" w:rsidP="51171975">
      <w:pPr>
        <w:pStyle w:val="FootnoteText"/>
      </w:pPr>
      <w:r w:rsidRPr="00231E9B">
        <w:rPr>
          <w:rStyle w:val="FootnoteReference"/>
        </w:rPr>
        <w:footnoteRef/>
      </w:r>
      <w:r w:rsidRPr="00231E9B">
        <w:t xml:space="preserve"> </w:t>
      </w:r>
      <w:hyperlink r:id="rId2">
        <w:r w:rsidRPr="00231E9B">
          <w:rPr>
            <w:rStyle w:val="Hyperlink"/>
          </w:rPr>
          <w:t>https://www.odi.govt.nz/nz-disability-strategy/</w:t>
        </w:r>
      </w:hyperlink>
    </w:p>
    <w:p w14:paraId="272034A6" w14:textId="5B05BFFC" w:rsidR="51171975" w:rsidRPr="00231E9B" w:rsidRDefault="51171975" w:rsidP="51171975">
      <w:pPr>
        <w:pStyle w:val="FootnoteText"/>
      </w:pPr>
    </w:p>
  </w:footnote>
  <w:footnote w:id="4">
    <w:p w14:paraId="797E291E" w14:textId="1EED3A7C" w:rsidR="00E450E1" w:rsidRPr="00231E9B" w:rsidRDefault="00E450E1">
      <w:pPr>
        <w:pStyle w:val="FootnoteText"/>
      </w:pPr>
      <w:r w:rsidRPr="00231E9B">
        <w:rPr>
          <w:rStyle w:val="FootnoteReference"/>
        </w:rPr>
        <w:footnoteRef/>
      </w:r>
      <w:r w:rsidRPr="00231E9B">
        <w:t xml:space="preserve"> </w:t>
      </w:r>
      <w:hyperlink r:id="rId3" w:history="1">
        <w:r w:rsidRPr="00231E9B">
          <w:rPr>
            <w:rStyle w:val="Hyperlink"/>
          </w:rPr>
          <w:t>https://dns.govt.nz/assets/Digital-government/Digital-inclusion/Digital-Inclusion-Research/Publication-of-Digital-Council-Advice-to-government-Addressing-the-digital-divide-The-economic-case-for-increasing-digital-inclusion.pdf</w:t>
        </w:r>
      </w:hyperlink>
    </w:p>
    <w:p w14:paraId="2B9533FB" w14:textId="77777777" w:rsidR="00E450E1" w:rsidRPr="00E450E1" w:rsidRDefault="00E450E1">
      <w:pPr>
        <w:pStyle w:val="FootnoteText"/>
        <w:rPr>
          <w:lang w:val="mi-NZ"/>
        </w:rPr>
      </w:pPr>
    </w:p>
  </w:footnote>
  <w:footnote w:id="5">
    <w:p w14:paraId="63547258" w14:textId="3628745B" w:rsidR="00386C9E" w:rsidRDefault="00386C9E">
      <w:pPr>
        <w:pStyle w:val="FootnoteText"/>
      </w:pPr>
      <w:r>
        <w:rPr>
          <w:rStyle w:val="FootnoteReference"/>
        </w:rPr>
        <w:footnoteRef/>
      </w:r>
      <w:r>
        <w:t xml:space="preserve"> </w:t>
      </w:r>
      <w:hyperlink r:id="rId4" w:history="1">
        <w:r w:rsidRPr="00F76177">
          <w:rPr>
            <w:rStyle w:val="Hyperlink"/>
          </w:rPr>
          <w:t>https://www.digital.govt.nz/dmsdocument/192~summary-of-digital-inclusion-user-insights-disabled-people-report/html</w:t>
        </w:r>
      </w:hyperlink>
    </w:p>
    <w:p w14:paraId="2C3AC7ED" w14:textId="77777777" w:rsidR="00386C9E" w:rsidRPr="00386C9E" w:rsidRDefault="00386C9E">
      <w:pPr>
        <w:pStyle w:val="FootnoteText"/>
        <w:rPr>
          <w:lang w:val="mi-NZ"/>
        </w:rPr>
      </w:pPr>
    </w:p>
  </w:footnote>
  <w:footnote w:id="6">
    <w:p w14:paraId="6972593D" w14:textId="2239DE54" w:rsidR="00EB5E90" w:rsidRPr="00EB5E90" w:rsidRDefault="00EB5E90" w:rsidP="2305FC6A">
      <w:pPr>
        <w:spacing w:before="240" w:line="240" w:lineRule="auto"/>
        <w:rPr>
          <w:lang w:val="mi-NZ"/>
        </w:rPr>
      </w:pPr>
      <w:r>
        <w:rPr>
          <w:rStyle w:val="FootnoteReference"/>
        </w:rPr>
        <w:footnoteRef/>
      </w:r>
      <w:r w:rsidR="2305FC6A" w:rsidRPr="2305FC6A">
        <w:rPr>
          <w:sz w:val="20"/>
          <w:szCs w:val="20"/>
        </w:rPr>
        <w:t xml:space="preserve"> </w:t>
      </w:r>
      <w:hyperlink r:id="rId5">
        <w:r w:rsidR="2305FC6A" w:rsidRPr="2305FC6A">
          <w:rPr>
            <w:rStyle w:val="Hyperlink"/>
            <w:sz w:val="20"/>
            <w:szCs w:val="20"/>
          </w:rPr>
          <w:t>https://www.cab.org.nz/assets/Documents/Face-to-Face-with-Digital-Exclusion-/FINAL_CABNZ-report_Face-to-face-with-Digital-Exclusion.pdf</w:t>
        </w:r>
      </w:hyperlink>
    </w:p>
    <w:p w14:paraId="707B8A3A" w14:textId="24F503A1" w:rsidR="00EB5E90" w:rsidRPr="00EB5E90" w:rsidRDefault="2305FC6A">
      <w:pPr>
        <w:pStyle w:val="FootnoteText"/>
        <w:rPr>
          <w:lang w:val="mi-NZ"/>
        </w:rPr>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17694AAF"/>
    <w:multiLevelType w:val="hybridMultilevel"/>
    <w:tmpl w:val="CD4A34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3115198"/>
    <w:multiLevelType w:val="hybridMultilevel"/>
    <w:tmpl w:val="C22A4336"/>
    <w:lvl w:ilvl="0" w:tplc="D9448E68">
      <w:start w:val="1"/>
      <w:numFmt w:val="bullet"/>
      <w:lvlText w:val=""/>
      <w:lvlJc w:val="left"/>
      <w:pPr>
        <w:ind w:left="720" w:hanging="360"/>
      </w:pPr>
      <w:rPr>
        <w:rFonts w:ascii="Symbol" w:hAnsi="Symbol" w:hint="default"/>
      </w:rPr>
    </w:lvl>
    <w:lvl w:ilvl="1" w:tplc="D1E4C282">
      <w:start w:val="1"/>
      <w:numFmt w:val="bullet"/>
      <w:lvlText w:val="o"/>
      <w:lvlJc w:val="left"/>
      <w:pPr>
        <w:ind w:left="1440" w:hanging="360"/>
      </w:pPr>
      <w:rPr>
        <w:rFonts w:ascii="Courier New" w:hAnsi="Courier New" w:hint="default"/>
      </w:rPr>
    </w:lvl>
    <w:lvl w:ilvl="2" w:tplc="70061096">
      <w:start w:val="1"/>
      <w:numFmt w:val="bullet"/>
      <w:lvlText w:val=""/>
      <w:lvlJc w:val="left"/>
      <w:pPr>
        <w:ind w:left="2160" w:hanging="360"/>
      </w:pPr>
      <w:rPr>
        <w:rFonts w:ascii="Wingdings" w:hAnsi="Wingdings" w:hint="default"/>
      </w:rPr>
    </w:lvl>
    <w:lvl w:ilvl="3" w:tplc="B26A0E90">
      <w:start w:val="1"/>
      <w:numFmt w:val="bullet"/>
      <w:lvlText w:val=""/>
      <w:lvlJc w:val="left"/>
      <w:pPr>
        <w:ind w:left="2880" w:hanging="360"/>
      </w:pPr>
      <w:rPr>
        <w:rFonts w:ascii="Symbol" w:hAnsi="Symbol" w:hint="default"/>
      </w:rPr>
    </w:lvl>
    <w:lvl w:ilvl="4" w:tplc="F236BAF8">
      <w:start w:val="1"/>
      <w:numFmt w:val="bullet"/>
      <w:lvlText w:val="o"/>
      <w:lvlJc w:val="left"/>
      <w:pPr>
        <w:ind w:left="3600" w:hanging="360"/>
      </w:pPr>
      <w:rPr>
        <w:rFonts w:ascii="Courier New" w:hAnsi="Courier New" w:hint="default"/>
      </w:rPr>
    </w:lvl>
    <w:lvl w:ilvl="5" w:tplc="6C66E2DA">
      <w:start w:val="1"/>
      <w:numFmt w:val="bullet"/>
      <w:lvlText w:val=""/>
      <w:lvlJc w:val="left"/>
      <w:pPr>
        <w:ind w:left="4320" w:hanging="360"/>
      </w:pPr>
      <w:rPr>
        <w:rFonts w:ascii="Wingdings" w:hAnsi="Wingdings" w:hint="default"/>
      </w:rPr>
    </w:lvl>
    <w:lvl w:ilvl="6" w:tplc="5770DD84">
      <w:start w:val="1"/>
      <w:numFmt w:val="bullet"/>
      <w:lvlText w:val=""/>
      <w:lvlJc w:val="left"/>
      <w:pPr>
        <w:ind w:left="5040" w:hanging="360"/>
      </w:pPr>
      <w:rPr>
        <w:rFonts w:ascii="Symbol" w:hAnsi="Symbol" w:hint="default"/>
      </w:rPr>
    </w:lvl>
    <w:lvl w:ilvl="7" w:tplc="8FFE8B5A">
      <w:start w:val="1"/>
      <w:numFmt w:val="bullet"/>
      <w:lvlText w:val="o"/>
      <w:lvlJc w:val="left"/>
      <w:pPr>
        <w:ind w:left="5760" w:hanging="360"/>
      </w:pPr>
      <w:rPr>
        <w:rFonts w:ascii="Courier New" w:hAnsi="Courier New" w:hint="default"/>
      </w:rPr>
    </w:lvl>
    <w:lvl w:ilvl="8" w:tplc="91CCC866">
      <w:start w:val="1"/>
      <w:numFmt w:val="bullet"/>
      <w:lvlText w:val=""/>
      <w:lvlJc w:val="left"/>
      <w:pPr>
        <w:ind w:left="6480" w:hanging="360"/>
      </w:pPr>
      <w:rPr>
        <w:rFonts w:ascii="Wingdings" w:hAnsi="Wingdings" w:hint="default"/>
      </w:rPr>
    </w:lvl>
  </w:abstractNum>
  <w:abstractNum w:abstractNumId="4" w15:restartNumberingAfterBreak="0">
    <w:nsid w:val="2BE36974"/>
    <w:multiLevelType w:val="hybridMultilevel"/>
    <w:tmpl w:val="CEC86A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7429230">
    <w:abstractNumId w:val="3"/>
  </w:num>
  <w:num w:numId="2" w16cid:durableId="1192037444">
    <w:abstractNumId w:val="1"/>
  </w:num>
  <w:num w:numId="3" w16cid:durableId="356932750">
    <w:abstractNumId w:val="0"/>
  </w:num>
  <w:num w:numId="4" w16cid:durableId="220167830">
    <w:abstractNumId w:val="5"/>
  </w:num>
  <w:num w:numId="5" w16cid:durableId="1425418937">
    <w:abstractNumId w:val="6"/>
  </w:num>
  <w:num w:numId="6" w16cid:durableId="802846975">
    <w:abstractNumId w:val="4"/>
  </w:num>
  <w:num w:numId="7" w16cid:durableId="102501429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810"/>
    <w:rsid w:val="00002C78"/>
    <w:rsid w:val="00004EC2"/>
    <w:rsid w:val="00004F32"/>
    <w:rsid w:val="00005700"/>
    <w:rsid w:val="00005D55"/>
    <w:rsid w:val="00005E95"/>
    <w:rsid w:val="000060D9"/>
    <w:rsid w:val="0000648E"/>
    <w:rsid w:val="0001080C"/>
    <w:rsid w:val="0001520C"/>
    <w:rsid w:val="00015A8A"/>
    <w:rsid w:val="00017487"/>
    <w:rsid w:val="00021CF7"/>
    <w:rsid w:val="00023520"/>
    <w:rsid w:val="000235BD"/>
    <w:rsid w:val="00023C6D"/>
    <w:rsid w:val="0002503A"/>
    <w:rsid w:val="00026858"/>
    <w:rsid w:val="000269D0"/>
    <w:rsid w:val="00030886"/>
    <w:rsid w:val="00030F02"/>
    <w:rsid w:val="00031508"/>
    <w:rsid w:val="000318F4"/>
    <w:rsid w:val="00032A54"/>
    <w:rsid w:val="00032AC8"/>
    <w:rsid w:val="00033F1B"/>
    <w:rsid w:val="00035CDA"/>
    <w:rsid w:val="00043C03"/>
    <w:rsid w:val="00043EEA"/>
    <w:rsid w:val="00045BD4"/>
    <w:rsid w:val="0004616F"/>
    <w:rsid w:val="000539B8"/>
    <w:rsid w:val="00053B7C"/>
    <w:rsid w:val="0005453D"/>
    <w:rsid w:val="00055EA7"/>
    <w:rsid w:val="000565CF"/>
    <w:rsid w:val="00060960"/>
    <w:rsid w:val="0006150E"/>
    <w:rsid w:val="00061633"/>
    <w:rsid w:val="000619B4"/>
    <w:rsid w:val="000629C2"/>
    <w:rsid w:val="0006372D"/>
    <w:rsid w:val="000641D1"/>
    <w:rsid w:val="00064483"/>
    <w:rsid w:val="000656EA"/>
    <w:rsid w:val="00071779"/>
    <w:rsid w:val="000744CE"/>
    <w:rsid w:val="00075DA4"/>
    <w:rsid w:val="00075E30"/>
    <w:rsid w:val="00076949"/>
    <w:rsid w:val="000804F8"/>
    <w:rsid w:val="00081D4F"/>
    <w:rsid w:val="00081FD2"/>
    <w:rsid w:val="00082179"/>
    <w:rsid w:val="00083E8E"/>
    <w:rsid w:val="00085659"/>
    <w:rsid w:val="0008685F"/>
    <w:rsid w:val="00087AFD"/>
    <w:rsid w:val="00090C35"/>
    <w:rsid w:val="00090E59"/>
    <w:rsid w:val="00091AAE"/>
    <w:rsid w:val="0009450A"/>
    <w:rsid w:val="00094676"/>
    <w:rsid w:val="000947E0"/>
    <w:rsid w:val="00096DCF"/>
    <w:rsid w:val="00097546"/>
    <w:rsid w:val="00097710"/>
    <w:rsid w:val="000A0AA0"/>
    <w:rsid w:val="000A1606"/>
    <w:rsid w:val="000A1B0E"/>
    <w:rsid w:val="000A1BA1"/>
    <w:rsid w:val="000A53DF"/>
    <w:rsid w:val="000A5F75"/>
    <w:rsid w:val="000A6245"/>
    <w:rsid w:val="000A67E3"/>
    <w:rsid w:val="000A7B52"/>
    <w:rsid w:val="000B2D00"/>
    <w:rsid w:val="000B4B86"/>
    <w:rsid w:val="000B6303"/>
    <w:rsid w:val="000C0955"/>
    <w:rsid w:val="000C10AB"/>
    <w:rsid w:val="000C1B60"/>
    <w:rsid w:val="000C2138"/>
    <w:rsid w:val="000C3348"/>
    <w:rsid w:val="000C753C"/>
    <w:rsid w:val="000D1EF3"/>
    <w:rsid w:val="000D2D8D"/>
    <w:rsid w:val="000D4365"/>
    <w:rsid w:val="000D51F9"/>
    <w:rsid w:val="000D532E"/>
    <w:rsid w:val="000D6500"/>
    <w:rsid w:val="000E0BD9"/>
    <w:rsid w:val="000E20EF"/>
    <w:rsid w:val="000E239A"/>
    <w:rsid w:val="000E2C33"/>
    <w:rsid w:val="000E5108"/>
    <w:rsid w:val="000E6FE4"/>
    <w:rsid w:val="000E75B9"/>
    <w:rsid w:val="000F0FD8"/>
    <w:rsid w:val="000F2C00"/>
    <w:rsid w:val="000F2DEA"/>
    <w:rsid w:val="000F38BD"/>
    <w:rsid w:val="000F40E4"/>
    <w:rsid w:val="000F4A4D"/>
    <w:rsid w:val="000F5573"/>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160C"/>
    <w:rsid w:val="0012239C"/>
    <w:rsid w:val="00122833"/>
    <w:rsid w:val="00122FE7"/>
    <w:rsid w:val="00123F61"/>
    <w:rsid w:val="00125D9A"/>
    <w:rsid w:val="0012761F"/>
    <w:rsid w:val="00127B8C"/>
    <w:rsid w:val="00127B8D"/>
    <w:rsid w:val="00131103"/>
    <w:rsid w:val="00131741"/>
    <w:rsid w:val="001317E3"/>
    <w:rsid w:val="00133408"/>
    <w:rsid w:val="001355CF"/>
    <w:rsid w:val="0013722E"/>
    <w:rsid w:val="00137D57"/>
    <w:rsid w:val="00137F75"/>
    <w:rsid w:val="00140867"/>
    <w:rsid w:val="00140D5D"/>
    <w:rsid w:val="00141501"/>
    <w:rsid w:val="00143B62"/>
    <w:rsid w:val="00143CE8"/>
    <w:rsid w:val="00144796"/>
    <w:rsid w:val="00145C21"/>
    <w:rsid w:val="001470A1"/>
    <w:rsid w:val="001471F3"/>
    <w:rsid w:val="00147B4B"/>
    <w:rsid w:val="00151720"/>
    <w:rsid w:val="001553CB"/>
    <w:rsid w:val="00155793"/>
    <w:rsid w:val="00156850"/>
    <w:rsid w:val="00157813"/>
    <w:rsid w:val="00162B9E"/>
    <w:rsid w:val="00162C14"/>
    <w:rsid w:val="00162E7C"/>
    <w:rsid w:val="00163EEB"/>
    <w:rsid w:val="00164EA6"/>
    <w:rsid w:val="00167432"/>
    <w:rsid w:val="00167C5B"/>
    <w:rsid w:val="00171448"/>
    <w:rsid w:val="00171C76"/>
    <w:rsid w:val="00172350"/>
    <w:rsid w:val="0017272D"/>
    <w:rsid w:val="00174100"/>
    <w:rsid w:val="00174860"/>
    <w:rsid w:val="00174DA0"/>
    <w:rsid w:val="00175191"/>
    <w:rsid w:val="00175931"/>
    <w:rsid w:val="00181206"/>
    <w:rsid w:val="00182905"/>
    <w:rsid w:val="001829A4"/>
    <w:rsid w:val="00182FC2"/>
    <w:rsid w:val="001836CB"/>
    <w:rsid w:val="00184365"/>
    <w:rsid w:val="00186355"/>
    <w:rsid w:val="001901D5"/>
    <w:rsid w:val="001925B4"/>
    <w:rsid w:val="00193AEC"/>
    <w:rsid w:val="00193DC3"/>
    <w:rsid w:val="00196E5D"/>
    <w:rsid w:val="00197EBC"/>
    <w:rsid w:val="001A0B8B"/>
    <w:rsid w:val="001A19D8"/>
    <w:rsid w:val="001A217D"/>
    <w:rsid w:val="001A5E4D"/>
    <w:rsid w:val="001A6017"/>
    <w:rsid w:val="001A6141"/>
    <w:rsid w:val="001A73E2"/>
    <w:rsid w:val="001B1491"/>
    <w:rsid w:val="001B184E"/>
    <w:rsid w:val="001B492D"/>
    <w:rsid w:val="001B4DFE"/>
    <w:rsid w:val="001B7AE4"/>
    <w:rsid w:val="001C127F"/>
    <w:rsid w:val="001C1E7D"/>
    <w:rsid w:val="001C1F66"/>
    <w:rsid w:val="001C32DB"/>
    <w:rsid w:val="001C37C4"/>
    <w:rsid w:val="001C3BA4"/>
    <w:rsid w:val="001C4556"/>
    <w:rsid w:val="001C57E8"/>
    <w:rsid w:val="001C6679"/>
    <w:rsid w:val="001C77CD"/>
    <w:rsid w:val="001D0A95"/>
    <w:rsid w:val="001D214E"/>
    <w:rsid w:val="001D245E"/>
    <w:rsid w:val="001D249F"/>
    <w:rsid w:val="001D3044"/>
    <w:rsid w:val="001D3627"/>
    <w:rsid w:val="001D364A"/>
    <w:rsid w:val="001D4289"/>
    <w:rsid w:val="001D4F95"/>
    <w:rsid w:val="001D5C1C"/>
    <w:rsid w:val="001D625B"/>
    <w:rsid w:val="001E10EB"/>
    <w:rsid w:val="001E1810"/>
    <w:rsid w:val="001E1A6B"/>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19F"/>
    <w:rsid w:val="002126B3"/>
    <w:rsid w:val="00212B4E"/>
    <w:rsid w:val="00214EB7"/>
    <w:rsid w:val="00215374"/>
    <w:rsid w:val="00217F69"/>
    <w:rsid w:val="00220473"/>
    <w:rsid w:val="00223202"/>
    <w:rsid w:val="0022366D"/>
    <w:rsid w:val="00223F36"/>
    <w:rsid w:val="00224805"/>
    <w:rsid w:val="00224B22"/>
    <w:rsid w:val="00225851"/>
    <w:rsid w:val="0023082A"/>
    <w:rsid w:val="00231E9B"/>
    <w:rsid w:val="002324CE"/>
    <w:rsid w:val="00233677"/>
    <w:rsid w:val="0023437E"/>
    <w:rsid w:val="00234B78"/>
    <w:rsid w:val="002350E5"/>
    <w:rsid w:val="00236AF8"/>
    <w:rsid w:val="0024139B"/>
    <w:rsid w:val="00243CE0"/>
    <w:rsid w:val="00244A1D"/>
    <w:rsid w:val="00244AC8"/>
    <w:rsid w:val="002462F4"/>
    <w:rsid w:val="0025118C"/>
    <w:rsid w:val="00251A97"/>
    <w:rsid w:val="00251E23"/>
    <w:rsid w:val="00253042"/>
    <w:rsid w:val="00253546"/>
    <w:rsid w:val="00260488"/>
    <w:rsid w:val="00260DA7"/>
    <w:rsid w:val="00262E18"/>
    <w:rsid w:val="00265B96"/>
    <w:rsid w:val="002703DC"/>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B9C"/>
    <w:rsid w:val="00292F35"/>
    <w:rsid w:val="00294221"/>
    <w:rsid w:val="00295C21"/>
    <w:rsid w:val="002972BA"/>
    <w:rsid w:val="002A0400"/>
    <w:rsid w:val="002A1273"/>
    <w:rsid w:val="002A25CE"/>
    <w:rsid w:val="002A5A57"/>
    <w:rsid w:val="002A64BE"/>
    <w:rsid w:val="002B337A"/>
    <w:rsid w:val="002B4729"/>
    <w:rsid w:val="002B51D8"/>
    <w:rsid w:val="002C0B9B"/>
    <w:rsid w:val="002C0DB2"/>
    <w:rsid w:val="002C2354"/>
    <w:rsid w:val="002C2AC6"/>
    <w:rsid w:val="002C3A82"/>
    <w:rsid w:val="002C4113"/>
    <w:rsid w:val="002C4EB7"/>
    <w:rsid w:val="002C50BC"/>
    <w:rsid w:val="002C5E0F"/>
    <w:rsid w:val="002C63AB"/>
    <w:rsid w:val="002C6655"/>
    <w:rsid w:val="002C719C"/>
    <w:rsid w:val="002C7274"/>
    <w:rsid w:val="002C7DA3"/>
    <w:rsid w:val="002C7E8F"/>
    <w:rsid w:val="002D16AA"/>
    <w:rsid w:val="002D2608"/>
    <w:rsid w:val="002D3358"/>
    <w:rsid w:val="002D3D9C"/>
    <w:rsid w:val="002D43B0"/>
    <w:rsid w:val="002D480E"/>
    <w:rsid w:val="002D5854"/>
    <w:rsid w:val="002D77F4"/>
    <w:rsid w:val="002E10F4"/>
    <w:rsid w:val="002E4E23"/>
    <w:rsid w:val="002E5104"/>
    <w:rsid w:val="002E5BA9"/>
    <w:rsid w:val="002F0A05"/>
    <w:rsid w:val="002F16CD"/>
    <w:rsid w:val="002F3E87"/>
    <w:rsid w:val="002F3E8E"/>
    <w:rsid w:val="002F3FC5"/>
    <w:rsid w:val="002F6288"/>
    <w:rsid w:val="003017FC"/>
    <w:rsid w:val="00302E1A"/>
    <w:rsid w:val="0030418F"/>
    <w:rsid w:val="00304CE6"/>
    <w:rsid w:val="00305AF3"/>
    <w:rsid w:val="003075A8"/>
    <w:rsid w:val="00310515"/>
    <w:rsid w:val="00310CAC"/>
    <w:rsid w:val="00312F3F"/>
    <w:rsid w:val="00313118"/>
    <w:rsid w:val="003142CD"/>
    <w:rsid w:val="00314634"/>
    <w:rsid w:val="00315725"/>
    <w:rsid w:val="00315EEE"/>
    <w:rsid w:val="00315F4E"/>
    <w:rsid w:val="00317DDE"/>
    <w:rsid w:val="0032076A"/>
    <w:rsid w:val="00320F41"/>
    <w:rsid w:val="00321102"/>
    <w:rsid w:val="00321600"/>
    <w:rsid w:val="0032227B"/>
    <w:rsid w:val="00322D14"/>
    <w:rsid w:val="00333C90"/>
    <w:rsid w:val="00336C51"/>
    <w:rsid w:val="0034167C"/>
    <w:rsid w:val="00341F85"/>
    <w:rsid w:val="00343DB1"/>
    <w:rsid w:val="00345329"/>
    <w:rsid w:val="00345647"/>
    <w:rsid w:val="003467AC"/>
    <w:rsid w:val="00346C40"/>
    <w:rsid w:val="00347906"/>
    <w:rsid w:val="00347C68"/>
    <w:rsid w:val="0035075B"/>
    <w:rsid w:val="00350B21"/>
    <w:rsid w:val="00350CD0"/>
    <w:rsid w:val="00350F9A"/>
    <w:rsid w:val="00354B17"/>
    <w:rsid w:val="00355B90"/>
    <w:rsid w:val="00355C36"/>
    <w:rsid w:val="00356C7F"/>
    <w:rsid w:val="00357428"/>
    <w:rsid w:val="00357462"/>
    <w:rsid w:val="00360F3C"/>
    <w:rsid w:val="00362D82"/>
    <w:rsid w:val="003633CA"/>
    <w:rsid w:val="003635E9"/>
    <w:rsid w:val="00363BB4"/>
    <w:rsid w:val="00363C01"/>
    <w:rsid w:val="00367859"/>
    <w:rsid w:val="003715DB"/>
    <w:rsid w:val="00371BC2"/>
    <w:rsid w:val="003725F6"/>
    <w:rsid w:val="00372EAB"/>
    <w:rsid w:val="003731A6"/>
    <w:rsid w:val="003739A8"/>
    <w:rsid w:val="0037416B"/>
    <w:rsid w:val="00376776"/>
    <w:rsid w:val="00380C38"/>
    <w:rsid w:val="00380D45"/>
    <w:rsid w:val="00382DF3"/>
    <w:rsid w:val="00383278"/>
    <w:rsid w:val="00383D85"/>
    <w:rsid w:val="00386C9E"/>
    <w:rsid w:val="0039067B"/>
    <w:rsid w:val="00392ECB"/>
    <w:rsid w:val="0039358D"/>
    <w:rsid w:val="0039487F"/>
    <w:rsid w:val="00395218"/>
    <w:rsid w:val="00397DF1"/>
    <w:rsid w:val="003A0485"/>
    <w:rsid w:val="003A05D9"/>
    <w:rsid w:val="003A1778"/>
    <w:rsid w:val="003A1A3B"/>
    <w:rsid w:val="003A1DFE"/>
    <w:rsid w:val="003A2437"/>
    <w:rsid w:val="003A2E54"/>
    <w:rsid w:val="003A39E8"/>
    <w:rsid w:val="003A3F35"/>
    <w:rsid w:val="003A4B46"/>
    <w:rsid w:val="003A5440"/>
    <w:rsid w:val="003B152C"/>
    <w:rsid w:val="003B1ADF"/>
    <w:rsid w:val="003B1CF5"/>
    <w:rsid w:val="003B54EE"/>
    <w:rsid w:val="003B5A85"/>
    <w:rsid w:val="003B5F70"/>
    <w:rsid w:val="003B6993"/>
    <w:rsid w:val="003C0C3F"/>
    <w:rsid w:val="003C23A4"/>
    <w:rsid w:val="003C589A"/>
    <w:rsid w:val="003C5975"/>
    <w:rsid w:val="003D21B1"/>
    <w:rsid w:val="003D2AE3"/>
    <w:rsid w:val="003D524A"/>
    <w:rsid w:val="003D5299"/>
    <w:rsid w:val="003D794C"/>
    <w:rsid w:val="003D7E34"/>
    <w:rsid w:val="003E2FAD"/>
    <w:rsid w:val="003E3100"/>
    <w:rsid w:val="003E31A1"/>
    <w:rsid w:val="003E4AC6"/>
    <w:rsid w:val="003E5085"/>
    <w:rsid w:val="003E5E80"/>
    <w:rsid w:val="003E68DB"/>
    <w:rsid w:val="003E719A"/>
    <w:rsid w:val="003E740C"/>
    <w:rsid w:val="003E74E0"/>
    <w:rsid w:val="003F0717"/>
    <w:rsid w:val="003F36AB"/>
    <w:rsid w:val="003F3F01"/>
    <w:rsid w:val="003F455E"/>
    <w:rsid w:val="003F5FFC"/>
    <w:rsid w:val="00401F61"/>
    <w:rsid w:val="00402F26"/>
    <w:rsid w:val="00403D99"/>
    <w:rsid w:val="004045BE"/>
    <w:rsid w:val="0040556F"/>
    <w:rsid w:val="00405598"/>
    <w:rsid w:val="00407686"/>
    <w:rsid w:val="00413279"/>
    <w:rsid w:val="00416ADA"/>
    <w:rsid w:val="00416AF1"/>
    <w:rsid w:val="0041770A"/>
    <w:rsid w:val="00420191"/>
    <w:rsid w:val="00422454"/>
    <w:rsid w:val="00425650"/>
    <w:rsid w:val="004257D4"/>
    <w:rsid w:val="0042693C"/>
    <w:rsid w:val="00431A03"/>
    <w:rsid w:val="0043469A"/>
    <w:rsid w:val="00440A24"/>
    <w:rsid w:val="004437FA"/>
    <w:rsid w:val="0044596C"/>
    <w:rsid w:val="00446FCE"/>
    <w:rsid w:val="00447D0A"/>
    <w:rsid w:val="00452BF2"/>
    <w:rsid w:val="00452DDC"/>
    <w:rsid w:val="004536F1"/>
    <w:rsid w:val="0045411C"/>
    <w:rsid w:val="00456089"/>
    <w:rsid w:val="00461062"/>
    <w:rsid w:val="00461664"/>
    <w:rsid w:val="00462C33"/>
    <w:rsid w:val="00463B9A"/>
    <w:rsid w:val="004644FA"/>
    <w:rsid w:val="00466D3B"/>
    <w:rsid w:val="004677E9"/>
    <w:rsid w:val="00467FEF"/>
    <w:rsid w:val="004704EF"/>
    <w:rsid w:val="00470A10"/>
    <w:rsid w:val="004721DD"/>
    <w:rsid w:val="004739FA"/>
    <w:rsid w:val="00473C39"/>
    <w:rsid w:val="004757BD"/>
    <w:rsid w:val="00477F8C"/>
    <w:rsid w:val="00480677"/>
    <w:rsid w:val="00480F69"/>
    <w:rsid w:val="004848B9"/>
    <w:rsid w:val="0048732F"/>
    <w:rsid w:val="004906DE"/>
    <w:rsid w:val="00493AE0"/>
    <w:rsid w:val="004941FC"/>
    <w:rsid w:val="00494AF8"/>
    <w:rsid w:val="00494B90"/>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2C33"/>
    <w:rsid w:val="004C5BE9"/>
    <w:rsid w:val="004C5DDE"/>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5984"/>
    <w:rsid w:val="004F68A5"/>
    <w:rsid w:val="004F6F3A"/>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3E2F"/>
    <w:rsid w:val="00524F74"/>
    <w:rsid w:val="005250A4"/>
    <w:rsid w:val="00526305"/>
    <w:rsid w:val="005266FF"/>
    <w:rsid w:val="005309DE"/>
    <w:rsid w:val="00530D53"/>
    <w:rsid w:val="00532B19"/>
    <w:rsid w:val="00533311"/>
    <w:rsid w:val="00534284"/>
    <w:rsid w:val="00537DEE"/>
    <w:rsid w:val="0054340B"/>
    <w:rsid w:val="00544E5C"/>
    <w:rsid w:val="005459FD"/>
    <w:rsid w:val="005461EF"/>
    <w:rsid w:val="00547447"/>
    <w:rsid w:val="005479FD"/>
    <w:rsid w:val="00547D7A"/>
    <w:rsid w:val="00551CB5"/>
    <w:rsid w:val="00552473"/>
    <w:rsid w:val="005527C0"/>
    <w:rsid w:val="00552D7B"/>
    <w:rsid w:val="00553EAE"/>
    <w:rsid w:val="00555282"/>
    <w:rsid w:val="00555DA1"/>
    <w:rsid w:val="00556CE8"/>
    <w:rsid w:val="00557005"/>
    <w:rsid w:val="005602D3"/>
    <w:rsid w:val="00560E19"/>
    <w:rsid w:val="00561731"/>
    <w:rsid w:val="005619A0"/>
    <w:rsid w:val="00561DCA"/>
    <w:rsid w:val="00564FBB"/>
    <w:rsid w:val="00566FAF"/>
    <w:rsid w:val="005704AB"/>
    <w:rsid w:val="0057174C"/>
    <w:rsid w:val="00572440"/>
    <w:rsid w:val="0057566C"/>
    <w:rsid w:val="00577AB5"/>
    <w:rsid w:val="00577E78"/>
    <w:rsid w:val="00582B36"/>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A98"/>
    <w:rsid w:val="00597EFB"/>
    <w:rsid w:val="005A033E"/>
    <w:rsid w:val="005A22FF"/>
    <w:rsid w:val="005A3973"/>
    <w:rsid w:val="005A4F6F"/>
    <w:rsid w:val="005A52CA"/>
    <w:rsid w:val="005A6351"/>
    <w:rsid w:val="005A70EF"/>
    <w:rsid w:val="005A782E"/>
    <w:rsid w:val="005A795B"/>
    <w:rsid w:val="005B0EDE"/>
    <w:rsid w:val="005B178E"/>
    <w:rsid w:val="005B1831"/>
    <w:rsid w:val="005B1E57"/>
    <w:rsid w:val="005B2ABA"/>
    <w:rsid w:val="005B3AA2"/>
    <w:rsid w:val="005B3AEA"/>
    <w:rsid w:val="005B46E2"/>
    <w:rsid w:val="005C18D8"/>
    <w:rsid w:val="005C2933"/>
    <w:rsid w:val="005C4982"/>
    <w:rsid w:val="005C5010"/>
    <w:rsid w:val="005C521C"/>
    <w:rsid w:val="005C7C25"/>
    <w:rsid w:val="005D520C"/>
    <w:rsid w:val="005D7A4E"/>
    <w:rsid w:val="005E14A6"/>
    <w:rsid w:val="005E1762"/>
    <w:rsid w:val="005E44C8"/>
    <w:rsid w:val="005E5F5D"/>
    <w:rsid w:val="005E640C"/>
    <w:rsid w:val="005E669F"/>
    <w:rsid w:val="005E6D9E"/>
    <w:rsid w:val="005F149C"/>
    <w:rsid w:val="005F2165"/>
    <w:rsid w:val="005F233A"/>
    <w:rsid w:val="005F283C"/>
    <w:rsid w:val="005F2B99"/>
    <w:rsid w:val="005F2E10"/>
    <w:rsid w:val="005F39F6"/>
    <w:rsid w:val="005F71F0"/>
    <w:rsid w:val="005F7582"/>
    <w:rsid w:val="005F7A06"/>
    <w:rsid w:val="005F7EB2"/>
    <w:rsid w:val="0060123F"/>
    <w:rsid w:val="00601511"/>
    <w:rsid w:val="0060216E"/>
    <w:rsid w:val="00602389"/>
    <w:rsid w:val="00603260"/>
    <w:rsid w:val="00603927"/>
    <w:rsid w:val="00604CC1"/>
    <w:rsid w:val="006065F2"/>
    <w:rsid w:val="006067BF"/>
    <w:rsid w:val="00607E99"/>
    <w:rsid w:val="00612A52"/>
    <w:rsid w:val="0061309F"/>
    <w:rsid w:val="00614E9D"/>
    <w:rsid w:val="00616B4B"/>
    <w:rsid w:val="00617066"/>
    <w:rsid w:val="00621637"/>
    <w:rsid w:val="00621FB1"/>
    <w:rsid w:val="00622705"/>
    <w:rsid w:val="00623400"/>
    <w:rsid w:val="0062396E"/>
    <w:rsid w:val="0062495B"/>
    <w:rsid w:val="00625C9C"/>
    <w:rsid w:val="00627D14"/>
    <w:rsid w:val="00630178"/>
    <w:rsid w:val="00632B37"/>
    <w:rsid w:val="00634B11"/>
    <w:rsid w:val="00635715"/>
    <w:rsid w:val="00640203"/>
    <w:rsid w:val="0064309D"/>
    <w:rsid w:val="0064410E"/>
    <w:rsid w:val="00644B44"/>
    <w:rsid w:val="00646BD7"/>
    <w:rsid w:val="00647040"/>
    <w:rsid w:val="0064783E"/>
    <w:rsid w:val="006478F2"/>
    <w:rsid w:val="00650AA3"/>
    <w:rsid w:val="00650E8A"/>
    <w:rsid w:val="006524C5"/>
    <w:rsid w:val="006529C0"/>
    <w:rsid w:val="00653806"/>
    <w:rsid w:val="00654AFC"/>
    <w:rsid w:val="00655EF7"/>
    <w:rsid w:val="0065634F"/>
    <w:rsid w:val="00657B1B"/>
    <w:rsid w:val="0066191C"/>
    <w:rsid w:val="00662E32"/>
    <w:rsid w:val="00662EC9"/>
    <w:rsid w:val="006645EA"/>
    <w:rsid w:val="00665F29"/>
    <w:rsid w:val="006664EC"/>
    <w:rsid w:val="00666C52"/>
    <w:rsid w:val="00671843"/>
    <w:rsid w:val="00672F6F"/>
    <w:rsid w:val="006730E5"/>
    <w:rsid w:val="006743EA"/>
    <w:rsid w:val="0067440C"/>
    <w:rsid w:val="0068043B"/>
    <w:rsid w:val="00680861"/>
    <w:rsid w:val="0068136C"/>
    <w:rsid w:val="006822C4"/>
    <w:rsid w:val="0068241D"/>
    <w:rsid w:val="00683382"/>
    <w:rsid w:val="00683519"/>
    <w:rsid w:val="00693EB2"/>
    <w:rsid w:val="0069473C"/>
    <w:rsid w:val="006963F1"/>
    <w:rsid w:val="00697DC8"/>
    <w:rsid w:val="006A28A2"/>
    <w:rsid w:val="006A3861"/>
    <w:rsid w:val="006A4051"/>
    <w:rsid w:val="006A5569"/>
    <w:rsid w:val="006A5BCF"/>
    <w:rsid w:val="006A68E6"/>
    <w:rsid w:val="006A7632"/>
    <w:rsid w:val="006B0361"/>
    <w:rsid w:val="006B0520"/>
    <w:rsid w:val="006B0D24"/>
    <w:rsid w:val="006B32EF"/>
    <w:rsid w:val="006B5E00"/>
    <w:rsid w:val="006C0795"/>
    <w:rsid w:val="006C16DD"/>
    <w:rsid w:val="006C1782"/>
    <w:rsid w:val="006C23D1"/>
    <w:rsid w:val="006C30CF"/>
    <w:rsid w:val="006C3159"/>
    <w:rsid w:val="006C3492"/>
    <w:rsid w:val="006C4958"/>
    <w:rsid w:val="006C49AB"/>
    <w:rsid w:val="006C49EA"/>
    <w:rsid w:val="006C4A6F"/>
    <w:rsid w:val="006C4D66"/>
    <w:rsid w:val="006C4F50"/>
    <w:rsid w:val="006C5B0C"/>
    <w:rsid w:val="006C78B0"/>
    <w:rsid w:val="006C7DA0"/>
    <w:rsid w:val="006D13F8"/>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203F"/>
    <w:rsid w:val="006F470A"/>
    <w:rsid w:val="006F4BCF"/>
    <w:rsid w:val="006F51F9"/>
    <w:rsid w:val="006F5B8F"/>
    <w:rsid w:val="007011C1"/>
    <w:rsid w:val="0070138A"/>
    <w:rsid w:val="007013BD"/>
    <w:rsid w:val="00706441"/>
    <w:rsid w:val="00707990"/>
    <w:rsid w:val="007124ED"/>
    <w:rsid w:val="0071265D"/>
    <w:rsid w:val="00714165"/>
    <w:rsid w:val="00717DCB"/>
    <w:rsid w:val="007207E1"/>
    <w:rsid w:val="007218FD"/>
    <w:rsid w:val="00721C2D"/>
    <w:rsid w:val="007227CF"/>
    <w:rsid w:val="0072583F"/>
    <w:rsid w:val="007277A0"/>
    <w:rsid w:val="007279D1"/>
    <w:rsid w:val="00727EE8"/>
    <w:rsid w:val="00731AF6"/>
    <w:rsid w:val="00731B8E"/>
    <w:rsid w:val="0073651D"/>
    <w:rsid w:val="00736F07"/>
    <w:rsid w:val="00741847"/>
    <w:rsid w:val="00744154"/>
    <w:rsid w:val="0074529C"/>
    <w:rsid w:val="00745429"/>
    <w:rsid w:val="007459E8"/>
    <w:rsid w:val="00746AE8"/>
    <w:rsid w:val="00746C15"/>
    <w:rsid w:val="007522B0"/>
    <w:rsid w:val="00752B27"/>
    <w:rsid w:val="00752C9C"/>
    <w:rsid w:val="00752D90"/>
    <w:rsid w:val="0075348F"/>
    <w:rsid w:val="00754425"/>
    <w:rsid w:val="0075535D"/>
    <w:rsid w:val="00756AF7"/>
    <w:rsid w:val="00757E79"/>
    <w:rsid w:val="007625A5"/>
    <w:rsid w:val="00763234"/>
    <w:rsid w:val="007635F5"/>
    <w:rsid w:val="00763D87"/>
    <w:rsid w:val="00764170"/>
    <w:rsid w:val="00764DC5"/>
    <w:rsid w:val="0076606D"/>
    <w:rsid w:val="007676BA"/>
    <w:rsid w:val="00771B02"/>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B4B"/>
    <w:rsid w:val="00795D9D"/>
    <w:rsid w:val="007964C5"/>
    <w:rsid w:val="00796ACA"/>
    <w:rsid w:val="0079756D"/>
    <w:rsid w:val="007A07E5"/>
    <w:rsid w:val="007A1BB9"/>
    <w:rsid w:val="007A1FEF"/>
    <w:rsid w:val="007B1AA8"/>
    <w:rsid w:val="007B1FA1"/>
    <w:rsid w:val="007B2062"/>
    <w:rsid w:val="007B291C"/>
    <w:rsid w:val="007B2A92"/>
    <w:rsid w:val="007B4EA7"/>
    <w:rsid w:val="007C0469"/>
    <w:rsid w:val="007C0A9C"/>
    <w:rsid w:val="007C26DE"/>
    <w:rsid w:val="007C27AE"/>
    <w:rsid w:val="007C2E6D"/>
    <w:rsid w:val="007C2EEA"/>
    <w:rsid w:val="007C3A8B"/>
    <w:rsid w:val="007C4A23"/>
    <w:rsid w:val="007C5DAD"/>
    <w:rsid w:val="007C5F5E"/>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7723"/>
    <w:rsid w:val="008008CC"/>
    <w:rsid w:val="00800CC5"/>
    <w:rsid w:val="00801013"/>
    <w:rsid w:val="008023F0"/>
    <w:rsid w:val="00806569"/>
    <w:rsid w:val="00807730"/>
    <w:rsid w:val="00810272"/>
    <w:rsid w:val="00810284"/>
    <w:rsid w:val="008133B8"/>
    <w:rsid w:val="0082039C"/>
    <w:rsid w:val="008211F1"/>
    <w:rsid w:val="0082155D"/>
    <w:rsid w:val="00822128"/>
    <w:rsid w:val="00824B8D"/>
    <w:rsid w:val="008250A0"/>
    <w:rsid w:val="00826916"/>
    <w:rsid w:val="0082745E"/>
    <w:rsid w:val="008311A5"/>
    <w:rsid w:val="00832012"/>
    <w:rsid w:val="00833B37"/>
    <w:rsid w:val="00833F65"/>
    <w:rsid w:val="008358AC"/>
    <w:rsid w:val="00835A45"/>
    <w:rsid w:val="0083604C"/>
    <w:rsid w:val="00836966"/>
    <w:rsid w:val="00837278"/>
    <w:rsid w:val="008376F9"/>
    <w:rsid w:val="008406B2"/>
    <w:rsid w:val="00840B74"/>
    <w:rsid w:val="00841CB2"/>
    <w:rsid w:val="008436BF"/>
    <w:rsid w:val="00843D1E"/>
    <w:rsid w:val="00844224"/>
    <w:rsid w:val="0084525E"/>
    <w:rsid w:val="00845DA6"/>
    <w:rsid w:val="008467AE"/>
    <w:rsid w:val="00851BE3"/>
    <w:rsid w:val="00853933"/>
    <w:rsid w:val="008563C8"/>
    <w:rsid w:val="00856833"/>
    <w:rsid w:val="00863247"/>
    <w:rsid w:val="008632DE"/>
    <w:rsid w:val="00864279"/>
    <w:rsid w:val="0086664F"/>
    <w:rsid w:val="00870138"/>
    <w:rsid w:val="00871001"/>
    <w:rsid w:val="00873C15"/>
    <w:rsid w:val="00873F11"/>
    <w:rsid w:val="00874373"/>
    <w:rsid w:val="0087445A"/>
    <w:rsid w:val="00877124"/>
    <w:rsid w:val="00877F32"/>
    <w:rsid w:val="0087DBD7"/>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B0EB4"/>
    <w:rsid w:val="008B5081"/>
    <w:rsid w:val="008C2A2D"/>
    <w:rsid w:val="008C3410"/>
    <w:rsid w:val="008C3D90"/>
    <w:rsid w:val="008C4284"/>
    <w:rsid w:val="008C51A3"/>
    <w:rsid w:val="008C5ECD"/>
    <w:rsid w:val="008C794B"/>
    <w:rsid w:val="008D00B5"/>
    <w:rsid w:val="008D01E7"/>
    <w:rsid w:val="008D2275"/>
    <w:rsid w:val="008D2BDD"/>
    <w:rsid w:val="008D5873"/>
    <w:rsid w:val="008D6F88"/>
    <w:rsid w:val="008D7FD4"/>
    <w:rsid w:val="008E0185"/>
    <w:rsid w:val="008E076D"/>
    <w:rsid w:val="008E2517"/>
    <w:rsid w:val="008E2F47"/>
    <w:rsid w:val="008E6986"/>
    <w:rsid w:val="008E7218"/>
    <w:rsid w:val="008E7443"/>
    <w:rsid w:val="008F0D7D"/>
    <w:rsid w:val="008F0DCC"/>
    <w:rsid w:val="008F2D57"/>
    <w:rsid w:val="008F413F"/>
    <w:rsid w:val="008F4FC4"/>
    <w:rsid w:val="008F5001"/>
    <w:rsid w:val="008F698B"/>
    <w:rsid w:val="00900064"/>
    <w:rsid w:val="00900A9A"/>
    <w:rsid w:val="0090133E"/>
    <w:rsid w:val="00901F73"/>
    <w:rsid w:val="00903806"/>
    <w:rsid w:val="00903950"/>
    <w:rsid w:val="00903CCB"/>
    <w:rsid w:val="00903E92"/>
    <w:rsid w:val="00904EF7"/>
    <w:rsid w:val="00910E11"/>
    <w:rsid w:val="0091121C"/>
    <w:rsid w:val="00911700"/>
    <w:rsid w:val="0091250B"/>
    <w:rsid w:val="00912595"/>
    <w:rsid w:val="00912CB2"/>
    <w:rsid w:val="00913186"/>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3AC3"/>
    <w:rsid w:val="00934C85"/>
    <w:rsid w:val="009360B5"/>
    <w:rsid w:val="009464E6"/>
    <w:rsid w:val="00946976"/>
    <w:rsid w:val="00950632"/>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355E"/>
    <w:rsid w:val="00973ADC"/>
    <w:rsid w:val="009746A4"/>
    <w:rsid w:val="00975960"/>
    <w:rsid w:val="00977994"/>
    <w:rsid w:val="00977E19"/>
    <w:rsid w:val="00981CB5"/>
    <w:rsid w:val="00982B52"/>
    <w:rsid w:val="00983FD9"/>
    <w:rsid w:val="00984911"/>
    <w:rsid w:val="00984E19"/>
    <w:rsid w:val="009850F5"/>
    <w:rsid w:val="00986093"/>
    <w:rsid w:val="0098717D"/>
    <w:rsid w:val="009875FF"/>
    <w:rsid w:val="009940E4"/>
    <w:rsid w:val="009955E6"/>
    <w:rsid w:val="00997591"/>
    <w:rsid w:val="009A0940"/>
    <w:rsid w:val="009A1B88"/>
    <w:rsid w:val="009A22DF"/>
    <w:rsid w:val="009A2E05"/>
    <w:rsid w:val="009A43E1"/>
    <w:rsid w:val="009A735C"/>
    <w:rsid w:val="009B0B91"/>
    <w:rsid w:val="009B1935"/>
    <w:rsid w:val="009B1A33"/>
    <w:rsid w:val="009B2D96"/>
    <w:rsid w:val="009B488B"/>
    <w:rsid w:val="009B4EFC"/>
    <w:rsid w:val="009B72DF"/>
    <w:rsid w:val="009B7421"/>
    <w:rsid w:val="009C0540"/>
    <w:rsid w:val="009C10B4"/>
    <w:rsid w:val="009C219E"/>
    <w:rsid w:val="009C270D"/>
    <w:rsid w:val="009C2EBF"/>
    <w:rsid w:val="009C47B2"/>
    <w:rsid w:val="009C504A"/>
    <w:rsid w:val="009C635D"/>
    <w:rsid w:val="009C6A7A"/>
    <w:rsid w:val="009C7DC7"/>
    <w:rsid w:val="009D0609"/>
    <w:rsid w:val="009D09FB"/>
    <w:rsid w:val="009D5388"/>
    <w:rsid w:val="009D7981"/>
    <w:rsid w:val="009E105A"/>
    <w:rsid w:val="009E1BCD"/>
    <w:rsid w:val="009E264E"/>
    <w:rsid w:val="009E37E8"/>
    <w:rsid w:val="009E60AC"/>
    <w:rsid w:val="009E7A8B"/>
    <w:rsid w:val="009E7FE9"/>
    <w:rsid w:val="009F0395"/>
    <w:rsid w:val="009F2F7D"/>
    <w:rsid w:val="009F3704"/>
    <w:rsid w:val="009F378D"/>
    <w:rsid w:val="009F4344"/>
    <w:rsid w:val="009F4637"/>
    <w:rsid w:val="009F4B7C"/>
    <w:rsid w:val="009F5E0D"/>
    <w:rsid w:val="009F6095"/>
    <w:rsid w:val="009F7C3D"/>
    <w:rsid w:val="00A005D1"/>
    <w:rsid w:val="00A02757"/>
    <w:rsid w:val="00A05057"/>
    <w:rsid w:val="00A053B0"/>
    <w:rsid w:val="00A06076"/>
    <w:rsid w:val="00A0623E"/>
    <w:rsid w:val="00A07318"/>
    <w:rsid w:val="00A07BE2"/>
    <w:rsid w:val="00A15263"/>
    <w:rsid w:val="00A16FC6"/>
    <w:rsid w:val="00A1755B"/>
    <w:rsid w:val="00A17615"/>
    <w:rsid w:val="00A20B49"/>
    <w:rsid w:val="00A20EF1"/>
    <w:rsid w:val="00A21AA6"/>
    <w:rsid w:val="00A22335"/>
    <w:rsid w:val="00A22BFD"/>
    <w:rsid w:val="00A25607"/>
    <w:rsid w:val="00A273D6"/>
    <w:rsid w:val="00A27B38"/>
    <w:rsid w:val="00A31783"/>
    <w:rsid w:val="00A32D82"/>
    <w:rsid w:val="00A356A2"/>
    <w:rsid w:val="00A36EA5"/>
    <w:rsid w:val="00A3755A"/>
    <w:rsid w:val="00A37807"/>
    <w:rsid w:val="00A4170F"/>
    <w:rsid w:val="00A422EA"/>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977A2"/>
    <w:rsid w:val="00AA1C94"/>
    <w:rsid w:val="00AA300F"/>
    <w:rsid w:val="00AA3097"/>
    <w:rsid w:val="00AA6458"/>
    <w:rsid w:val="00AB0302"/>
    <w:rsid w:val="00AB0B6F"/>
    <w:rsid w:val="00AB0C87"/>
    <w:rsid w:val="00AB1EB6"/>
    <w:rsid w:val="00AB4A06"/>
    <w:rsid w:val="00AB4C9E"/>
    <w:rsid w:val="00AB5A1A"/>
    <w:rsid w:val="00AB6143"/>
    <w:rsid w:val="00AC04C7"/>
    <w:rsid w:val="00AC0C97"/>
    <w:rsid w:val="00AC2EAC"/>
    <w:rsid w:val="00AC364B"/>
    <w:rsid w:val="00AC388A"/>
    <w:rsid w:val="00AC4729"/>
    <w:rsid w:val="00AC60C9"/>
    <w:rsid w:val="00AC6285"/>
    <w:rsid w:val="00AC6631"/>
    <w:rsid w:val="00AC6B3C"/>
    <w:rsid w:val="00AD1D8C"/>
    <w:rsid w:val="00AD381D"/>
    <w:rsid w:val="00AD3B52"/>
    <w:rsid w:val="00AD3B7C"/>
    <w:rsid w:val="00AD3DCC"/>
    <w:rsid w:val="00AD4463"/>
    <w:rsid w:val="00AD6651"/>
    <w:rsid w:val="00AD6788"/>
    <w:rsid w:val="00AD6C9D"/>
    <w:rsid w:val="00AD6F69"/>
    <w:rsid w:val="00AD749F"/>
    <w:rsid w:val="00AD7626"/>
    <w:rsid w:val="00AD784A"/>
    <w:rsid w:val="00AD7CAC"/>
    <w:rsid w:val="00AD7D81"/>
    <w:rsid w:val="00AE0444"/>
    <w:rsid w:val="00AE0BBD"/>
    <w:rsid w:val="00AE1E43"/>
    <w:rsid w:val="00AE4494"/>
    <w:rsid w:val="00AE4C02"/>
    <w:rsid w:val="00AE4DD8"/>
    <w:rsid w:val="00AE56ED"/>
    <w:rsid w:val="00AE7283"/>
    <w:rsid w:val="00AF2022"/>
    <w:rsid w:val="00AF2D69"/>
    <w:rsid w:val="00AF38BA"/>
    <w:rsid w:val="00AF4E1C"/>
    <w:rsid w:val="00AF5A95"/>
    <w:rsid w:val="00AF6698"/>
    <w:rsid w:val="00AF67A4"/>
    <w:rsid w:val="00AF69FD"/>
    <w:rsid w:val="00AF6C0E"/>
    <w:rsid w:val="00B004BB"/>
    <w:rsid w:val="00B01E92"/>
    <w:rsid w:val="00B02C79"/>
    <w:rsid w:val="00B03296"/>
    <w:rsid w:val="00B0556E"/>
    <w:rsid w:val="00B0643A"/>
    <w:rsid w:val="00B069A1"/>
    <w:rsid w:val="00B06C97"/>
    <w:rsid w:val="00B1147F"/>
    <w:rsid w:val="00B114A6"/>
    <w:rsid w:val="00B169D2"/>
    <w:rsid w:val="00B17530"/>
    <w:rsid w:val="00B20F6B"/>
    <w:rsid w:val="00B22095"/>
    <w:rsid w:val="00B22DD4"/>
    <w:rsid w:val="00B23B45"/>
    <w:rsid w:val="00B24E4F"/>
    <w:rsid w:val="00B2703D"/>
    <w:rsid w:val="00B274DE"/>
    <w:rsid w:val="00B3015E"/>
    <w:rsid w:val="00B31271"/>
    <w:rsid w:val="00B32442"/>
    <w:rsid w:val="00B32738"/>
    <w:rsid w:val="00B32BAA"/>
    <w:rsid w:val="00B34215"/>
    <w:rsid w:val="00B372BE"/>
    <w:rsid w:val="00B37E72"/>
    <w:rsid w:val="00B40E17"/>
    <w:rsid w:val="00B41A6D"/>
    <w:rsid w:val="00B41C8B"/>
    <w:rsid w:val="00B42110"/>
    <w:rsid w:val="00B42A61"/>
    <w:rsid w:val="00B4373E"/>
    <w:rsid w:val="00B441D6"/>
    <w:rsid w:val="00B4464C"/>
    <w:rsid w:val="00B45755"/>
    <w:rsid w:val="00B462ED"/>
    <w:rsid w:val="00B466BA"/>
    <w:rsid w:val="00B474DF"/>
    <w:rsid w:val="00B477AA"/>
    <w:rsid w:val="00B50681"/>
    <w:rsid w:val="00B51718"/>
    <w:rsid w:val="00B5246B"/>
    <w:rsid w:val="00B541D1"/>
    <w:rsid w:val="00B5495C"/>
    <w:rsid w:val="00B55ECA"/>
    <w:rsid w:val="00B56607"/>
    <w:rsid w:val="00B569E2"/>
    <w:rsid w:val="00B56E65"/>
    <w:rsid w:val="00B570BB"/>
    <w:rsid w:val="00B60D1C"/>
    <w:rsid w:val="00B6392F"/>
    <w:rsid w:val="00B7290B"/>
    <w:rsid w:val="00B72E93"/>
    <w:rsid w:val="00B74892"/>
    <w:rsid w:val="00B75F11"/>
    <w:rsid w:val="00B77600"/>
    <w:rsid w:val="00B77AA4"/>
    <w:rsid w:val="00B80D0A"/>
    <w:rsid w:val="00B84399"/>
    <w:rsid w:val="00B84CBA"/>
    <w:rsid w:val="00B85A11"/>
    <w:rsid w:val="00B86799"/>
    <w:rsid w:val="00B86987"/>
    <w:rsid w:val="00B87888"/>
    <w:rsid w:val="00B87C03"/>
    <w:rsid w:val="00B9129D"/>
    <w:rsid w:val="00B92D52"/>
    <w:rsid w:val="00B932BE"/>
    <w:rsid w:val="00B96ED0"/>
    <w:rsid w:val="00BA0496"/>
    <w:rsid w:val="00BA3C1B"/>
    <w:rsid w:val="00BA688A"/>
    <w:rsid w:val="00BB091E"/>
    <w:rsid w:val="00BB100C"/>
    <w:rsid w:val="00BB1D31"/>
    <w:rsid w:val="00BB2AE8"/>
    <w:rsid w:val="00BB33A3"/>
    <w:rsid w:val="00BB4097"/>
    <w:rsid w:val="00BB4E2C"/>
    <w:rsid w:val="00BB6022"/>
    <w:rsid w:val="00BB7194"/>
    <w:rsid w:val="00BB7E50"/>
    <w:rsid w:val="00BC059C"/>
    <w:rsid w:val="00BC1633"/>
    <w:rsid w:val="00BC2B4C"/>
    <w:rsid w:val="00BC567F"/>
    <w:rsid w:val="00BD0405"/>
    <w:rsid w:val="00BD10A4"/>
    <w:rsid w:val="00BD5CC4"/>
    <w:rsid w:val="00BD7889"/>
    <w:rsid w:val="00BE0DBB"/>
    <w:rsid w:val="00BE11C1"/>
    <w:rsid w:val="00BE11E2"/>
    <w:rsid w:val="00BE2A98"/>
    <w:rsid w:val="00BE2C7D"/>
    <w:rsid w:val="00BE3E5C"/>
    <w:rsid w:val="00BE404C"/>
    <w:rsid w:val="00BE5F04"/>
    <w:rsid w:val="00BE5F11"/>
    <w:rsid w:val="00BE60C0"/>
    <w:rsid w:val="00BE6918"/>
    <w:rsid w:val="00BF03ED"/>
    <w:rsid w:val="00BF19ED"/>
    <w:rsid w:val="00BF33F7"/>
    <w:rsid w:val="00BF3EC9"/>
    <w:rsid w:val="00BF444F"/>
    <w:rsid w:val="00BF5AC8"/>
    <w:rsid w:val="00BF7871"/>
    <w:rsid w:val="00BF78B6"/>
    <w:rsid w:val="00BF7C50"/>
    <w:rsid w:val="00C00BB1"/>
    <w:rsid w:val="00C011D9"/>
    <w:rsid w:val="00C0134E"/>
    <w:rsid w:val="00C01DD2"/>
    <w:rsid w:val="00C031F4"/>
    <w:rsid w:val="00C03C55"/>
    <w:rsid w:val="00C0691B"/>
    <w:rsid w:val="00C06D56"/>
    <w:rsid w:val="00C0742F"/>
    <w:rsid w:val="00C103F3"/>
    <w:rsid w:val="00C111DF"/>
    <w:rsid w:val="00C12060"/>
    <w:rsid w:val="00C171C1"/>
    <w:rsid w:val="00C172A3"/>
    <w:rsid w:val="00C201B0"/>
    <w:rsid w:val="00C20C6C"/>
    <w:rsid w:val="00C2172B"/>
    <w:rsid w:val="00C21B3E"/>
    <w:rsid w:val="00C239A5"/>
    <w:rsid w:val="00C2438E"/>
    <w:rsid w:val="00C30779"/>
    <w:rsid w:val="00C30965"/>
    <w:rsid w:val="00C341E6"/>
    <w:rsid w:val="00C351C8"/>
    <w:rsid w:val="00C3691C"/>
    <w:rsid w:val="00C43B4C"/>
    <w:rsid w:val="00C448CB"/>
    <w:rsid w:val="00C467EE"/>
    <w:rsid w:val="00C52893"/>
    <w:rsid w:val="00C556D8"/>
    <w:rsid w:val="00C57293"/>
    <w:rsid w:val="00C5793D"/>
    <w:rsid w:val="00C60BB3"/>
    <w:rsid w:val="00C6184B"/>
    <w:rsid w:val="00C61E0C"/>
    <w:rsid w:val="00C63718"/>
    <w:rsid w:val="00C63DE0"/>
    <w:rsid w:val="00C63F44"/>
    <w:rsid w:val="00C6421D"/>
    <w:rsid w:val="00C6499B"/>
    <w:rsid w:val="00C65AA1"/>
    <w:rsid w:val="00C65B5A"/>
    <w:rsid w:val="00C669CB"/>
    <w:rsid w:val="00C67BA1"/>
    <w:rsid w:val="00C712F9"/>
    <w:rsid w:val="00C71E75"/>
    <w:rsid w:val="00C763B8"/>
    <w:rsid w:val="00C76A40"/>
    <w:rsid w:val="00C77746"/>
    <w:rsid w:val="00C805AD"/>
    <w:rsid w:val="00C8097A"/>
    <w:rsid w:val="00C82BD4"/>
    <w:rsid w:val="00C83032"/>
    <w:rsid w:val="00C83CD2"/>
    <w:rsid w:val="00C857D1"/>
    <w:rsid w:val="00C878F5"/>
    <w:rsid w:val="00C93853"/>
    <w:rsid w:val="00C93B2E"/>
    <w:rsid w:val="00C96948"/>
    <w:rsid w:val="00CA0579"/>
    <w:rsid w:val="00CA1479"/>
    <w:rsid w:val="00CA21CD"/>
    <w:rsid w:val="00CA3AB9"/>
    <w:rsid w:val="00CA4820"/>
    <w:rsid w:val="00CA6C84"/>
    <w:rsid w:val="00CA724E"/>
    <w:rsid w:val="00CB016E"/>
    <w:rsid w:val="00CB3794"/>
    <w:rsid w:val="00CB699D"/>
    <w:rsid w:val="00CB69E3"/>
    <w:rsid w:val="00CC1B97"/>
    <w:rsid w:val="00CC2245"/>
    <w:rsid w:val="00CC476A"/>
    <w:rsid w:val="00CC5281"/>
    <w:rsid w:val="00CC5AFC"/>
    <w:rsid w:val="00CC5B72"/>
    <w:rsid w:val="00CC62EB"/>
    <w:rsid w:val="00CC787D"/>
    <w:rsid w:val="00CD1F4F"/>
    <w:rsid w:val="00CD2159"/>
    <w:rsid w:val="00CD2300"/>
    <w:rsid w:val="00CD354F"/>
    <w:rsid w:val="00CD3E10"/>
    <w:rsid w:val="00CD4D45"/>
    <w:rsid w:val="00CD5CC7"/>
    <w:rsid w:val="00CD5D21"/>
    <w:rsid w:val="00CD7B2B"/>
    <w:rsid w:val="00CE1B20"/>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3BFE"/>
    <w:rsid w:val="00D0554E"/>
    <w:rsid w:val="00D05E4F"/>
    <w:rsid w:val="00D12FDC"/>
    <w:rsid w:val="00D13024"/>
    <w:rsid w:val="00D13EE0"/>
    <w:rsid w:val="00D150A3"/>
    <w:rsid w:val="00D15C3A"/>
    <w:rsid w:val="00D22ADF"/>
    <w:rsid w:val="00D22EFA"/>
    <w:rsid w:val="00D23B71"/>
    <w:rsid w:val="00D25A6D"/>
    <w:rsid w:val="00D26F3A"/>
    <w:rsid w:val="00D30323"/>
    <w:rsid w:val="00D3292C"/>
    <w:rsid w:val="00D33B9E"/>
    <w:rsid w:val="00D40303"/>
    <w:rsid w:val="00D40C69"/>
    <w:rsid w:val="00D41651"/>
    <w:rsid w:val="00D41FBE"/>
    <w:rsid w:val="00D425A3"/>
    <w:rsid w:val="00D42DF5"/>
    <w:rsid w:val="00D449C1"/>
    <w:rsid w:val="00D44DE4"/>
    <w:rsid w:val="00D4534A"/>
    <w:rsid w:val="00D45B4E"/>
    <w:rsid w:val="00D46146"/>
    <w:rsid w:val="00D46A3D"/>
    <w:rsid w:val="00D47AB4"/>
    <w:rsid w:val="00D512EF"/>
    <w:rsid w:val="00D519C3"/>
    <w:rsid w:val="00D52922"/>
    <w:rsid w:val="00D56E29"/>
    <w:rsid w:val="00D5776F"/>
    <w:rsid w:val="00D57D5F"/>
    <w:rsid w:val="00D6060A"/>
    <w:rsid w:val="00D6271C"/>
    <w:rsid w:val="00D64E13"/>
    <w:rsid w:val="00D65489"/>
    <w:rsid w:val="00D65B4A"/>
    <w:rsid w:val="00D6714A"/>
    <w:rsid w:val="00D72750"/>
    <w:rsid w:val="00D7435A"/>
    <w:rsid w:val="00D7606A"/>
    <w:rsid w:val="00D76E01"/>
    <w:rsid w:val="00D81F05"/>
    <w:rsid w:val="00D85CEA"/>
    <w:rsid w:val="00D86AF3"/>
    <w:rsid w:val="00D9310F"/>
    <w:rsid w:val="00D93508"/>
    <w:rsid w:val="00D94DDE"/>
    <w:rsid w:val="00D951A9"/>
    <w:rsid w:val="00D978F9"/>
    <w:rsid w:val="00D97F67"/>
    <w:rsid w:val="00DA28A3"/>
    <w:rsid w:val="00DA2BAC"/>
    <w:rsid w:val="00DA6740"/>
    <w:rsid w:val="00DA67EA"/>
    <w:rsid w:val="00DA6ACB"/>
    <w:rsid w:val="00DB0161"/>
    <w:rsid w:val="00DB07CC"/>
    <w:rsid w:val="00DB4B6D"/>
    <w:rsid w:val="00DB526D"/>
    <w:rsid w:val="00DB584F"/>
    <w:rsid w:val="00DB79EA"/>
    <w:rsid w:val="00DC1350"/>
    <w:rsid w:val="00DC2FAF"/>
    <w:rsid w:val="00DC3CEA"/>
    <w:rsid w:val="00DC421F"/>
    <w:rsid w:val="00DC4605"/>
    <w:rsid w:val="00DC4E23"/>
    <w:rsid w:val="00DC6569"/>
    <w:rsid w:val="00DC6B6C"/>
    <w:rsid w:val="00DC7D6E"/>
    <w:rsid w:val="00DD05AA"/>
    <w:rsid w:val="00DD28FC"/>
    <w:rsid w:val="00DD2A00"/>
    <w:rsid w:val="00DD537E"/>
    <w:rsid w:val="00DD76BA"/>
    <w:rsid w:val="00DE0D7D"/>
    <w:rsid w:val="00DE2071"/>
    <w:rsid w:val="00DE2857"/>
    <w:rsid w:val="00DE2B56"/>
    <w:rsid w:val="00DE2E56"/>
    <w:rsid w:val="00DE50CA"/>
    <w:rsid w:val="00DE51F8"/>
    <w:rsid w:val="00DE5379"/>
    <w:rsid w:val="00DE6F37"/>
    <w:rsid w:val="00DF10AD"/>
    <w:rsid w:val="00DF1F93"/>
    <w:rsid w:val="00DF5898"/>
    <w:rsid w:val="00DF7CAC"/>
    <w:rsid w:val="00E0095F"/>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57C"/>
    <w:rsid w:val="00E23663"/>
    <w:rsid w:val="00E239D3"/>
    <w:rsid w:val="00E2512F"/>
    <w:rsid w:val="00E27462"/>
    <w:rsid w:val="00E32523"/>
    <w:rsid w:val="00E34C9E"/>
    <w:rsid w:val="00E352B7"/>
    <w:rsid w:val="00E35F22"/>
    <w:rsid w:val="00E37596"/>
    <w:rsid w:val="00E402B2"/>
    <w:rsid w:val="00E4049B"/>
    <w:rsid w:val="00E40E34"/>
    <w:rsid w:val="00E415F0"/>
    <w:rsid w:val="00E428AD"/>
    <w:rsid w:val="00E43D44"/>
    <w:rsid w:val="00E450E1"/>
    <w:rsid w:val="00E453AD"/>
    <w:rsid w:val="00E477B1"/>
    <w:rsid w:val="00E5006E"/>
    <w:rsid w:val="00E524EB"/>
    <w:rsid w:val="00E529B1"/>
    <w:rsid w:val="00E5404E"/>
    <w:rsid w:val="00E56C54"/>
    <w:rsid w:val="00E600C7"/>
    <w:rsid w:val="00E61F08"/>
    <w:rsid w:val="00E639CF"/>
    <w:rsid w:val="00E63A2C"/>
    <w:rsid w:val="00E64501"/>
    <w:rsid w:val="00E649F3"/>
    <w:rsid w:val="00E64FF5"/>
    <w:rsid w:val="00E671C4"/>
    <w:rsid w:val="00E71D84"/>
    <w:rsid w:val="00E908B0"/>
    <w:rsid w:val="00E91182"/>
    <w:rsid w:val="00E92340"/>
    <w:rsid w:val="00E926AF"/>
    <w:rsid w:val="00E928E4"/>
    <w:rsid w:val="00E93D72"/>
    <w:rsid w:val="00E95F1A"/>
    <w:rsid w:val="00EA0D94"/>
    <w:rsid w:val="00EA145E"/>
    <w:rsid w:val="00EA364C"/>
    <w:rsid w:val="00EA3BC4"/>
    <w:rsid w:val="00EA483A"/>
    <w:rsid w:val="00EA4885"/>
    <w:rsid w:val="00EA4D5D"/>
    <w:rsid w:val="00EA6B90"/>
    <w:rsid w:val="00EB0DAB"/>
    <w:rsid w:val="00EB418E"/>
    <w:rsid w:val="00EB5E90"/>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20E"/>
    <w:rsid w:val="00EF3820"/>
    <w:rsid w:val="00EF64F1"/>
    <w:rsid w:val="00F029AC"/>
    <w:rsid w:val="00F02A76"/>
    <w:rsid w:val="00F0418B"/>
    <w:rsid w:val="00F04A77"/>
    <w:rsid w:val="00F06519"/>
    <w:rsid w:val="00F07E1B"/>
    <w:rsid w:val="00F10EEE"/>
    <w:rsid w:val="00F11039"/>
    <w:rsid w:val="00F11701"/>
    <w:rsid w:val="00F122A3"/>
    <w:rsid w:val="00F13822"/>
    <w:rsid w:val="00F13E35"/>
    <w:rsid w:val="00F140B0"/>
    <w:rsid w:val="00F146B1"/>
    <w:rsid w:val="00F158FD"/>
    <w:rsid w:val="00F202D8"/>
    <w:rsid w:val="00F20740"/>
    <w:rsid w:val="00F21DBA"/>
    <w:rsid w:val="00F23145"/>
    <w:rsid w:val="00F24833"/>
    <w:rsid w:val="00F248DE"/>
    <w:rsid w:val="00F251F9"/>
    <w:rsid w:val="00F25B31"/>
    <w:rsid w:val="00F268DB"/>
    <w:rsid w:val="00F27169"/>
    <w:rsid w:val="00F312E1"/>
    <w:rsid w:val="00F31477"/>
    <w:rsid w:val="00F31897"/>
    <w:rsid w:val="00F31C11"/>
    <w:rsid w:val="00F33546"/>
    <w:rsid w:val="00F33A7F"/>
    <w:rsid w:val="00F353D0"/>
    <w:rsid w:val="00F35453"/>
    <w:rsid w:val="00F40CA9"/>
    <w:rsid w:val="00F42149"/>
    <w:rsid w:val="00F434AA"/>
    <w:rsid w:val="00F43F5B"/>
    <w:rsid w:val="00F44D64"/>
    <w:rsid w:val="00F47CAD"/>
    <w:rsid w:val="00F504B5"/>
    <w:rsid w:val="00F51D61"/>
    <w:rsid w:val="00F52A28"/>
    <w:rsid w:val="00F53C55"/>
    <w:rsid w:val="00F54B89"/>
    <w:rsid w:val="00F55756"/>
    <w:rsid w:val="00F558F7"/>
    <w:rsid w:val="00F57B9F"/>
    <w:rsid w:val="00F6168A"/>
    <w:rsid w:val="00F61929"/>
    <w:rsid w:val="00F6415F"/>
    <w:rsid w:val="00F6547E"/>
    <w:rsid w:val="00F66953"/>
    <w:rsid w:val="00F66C85"/>
    <w:rsid w:val="00F66D94"/>
    <w:rsid w:val="00F66E2B"/>
    <w:rsid w:val="00F700B0"/>
    <w:rsid w:val="00F70A16"/>
    <w:rsid w:val="00F72601"/>
    <w:rsid w:val="00F73762"/>
    <w:rsid w:val="00F7410C"/>
    <w:rsid w:val="00F800B3"/>
    <w:rsid w:val="00F8077B"/>
    <w:rsid w:val="00F81A3D"/>
    <w:rsid w:val="00F83DC1"/>
    <w:rsid w:val="00F8464B"/>
    <w:rsid w:val="00F85989"/>
    <w:rsid w:val="00F87C44"/>
    <w:rsid w:val="00F902F2"/>
    <w:rsid w:val="00F92380"/>
    <w:rsid w:val="00F93451"/>
    <w:rsid w:val="00F95B31"/>
    <w:rsid w:val="00FA178C"/>
    <w:rsid w:val="00FA427D"/>
    <w:rsid w:val="00FA4775"/>
    <w:rsid w:val="00FA4C4F"/>
    <w:rsid w:val="00FA5730"/>
    <w:rsid w:val="00FA5DE7"/>
    <w:rsid w:val="00FA6413"/>
    <w:rsid w:val="00FAE8E3"/>
    <w:rsid w:val="00FB1100"/>
    <w:rsid w:val="00FB2722"/>
    <w:rsid w:val="00FB5211"/>
    <w:rsid w:val="00FB5695"/>
    <w:rsid w:val="00FB5CB5"/>
    <w:rsid w:val="00FB5D8E"/>
    <w:rsid w:val="00FC0411"/>
    <w:rsid w:val="00FC1194"/>
    <w:rsid w:val="00FC2A40"/>
    <w:rsid w:val="00FC3C20"/>
    <w:rsid w:val="00FC4E66"/>
    <w:rsid w:val="00FD05F6"/>
    <w:rsid w:val="00FD2710"/>
    <w:rsid w:val="00FD2B4B"/>
    <w:rsid w:val="00FD2C7A"/>
    <w:rsid w:val="00FD5115"/>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5F23"/>
    <w:rsid w:val="00FF698D"/>
    <w:rsid w:val="00FF7BDF"/>
    <w:rsid w:val="01294BBC"/>
    <w:rsid w:val="01803DAD"/>
    <w:rsid w:val="018B5AFB"/>
    <w:rsid w:val="0251F4DC"/>
    <w:rsid w:val="025DE97D"/>
    <w:rsid w:val="02E5B98E"/>
    <w:rsid w:val="041ABF84"/>
    <w:rsid w:val="043F8409"/>
    <w:rsid w:val="046A56D1"/>
    <w:rsid w:val="058E38D7"/>
    <w:rsid w:val="06CE25B3"/>
    <w:rsid w:val="07687D32"/>
    <w:rsid w:val="079CDEAF"/>
    <w:rsid w:val="07BB89E0"/>
    <w:rsid w:val="09605567"/>
    <w:rsid w:val="0A41D101"/>
    <w:rsid w:val="0A6FCEE9"/>
    <w:rsid w:val="0AC189A2"/>
    <w:rsid w:val="0BD75A31"/>
    <w:rsid w:val="0C10F93A"/>
    <w:rsid w:val="0C5D005F"/>
    <w:rsid w:val="0C8D6852"/>
    <w:rsid w:val="0D44F750"/>
    <w:rsid w:val="0D5B4B73"/>
    <w:rsid w:val="0E10DD5E"/>
    <w:rsid w:val="0E97A3B1"/>
    <w:rsid w:val="0F952AAD"/>
    <w:rsid w:val="0FB98944"/>
    <w:rsid w:val="0FC6A57F"/>
    <w:rsid w:val="11516192"/>
    <w:rsid w:val="115AD9AE"/>
    <w:rsid w:val="1193DDE5"/>
    <w:rsid w:val="128D5926"/>
    <w:rsid w:val="1357158B"/>
    <w:rsid w:val="136DD964"/>
    <w:rsid w:val="13BAEB7F"/>
    <w:rsid w:val="13C48771"/>
    <w:rsid w:val="1527B478"/>
    <w:rsid w:val="15AB9F15"/>
    <w:rsid w:val="16134705"/>
    <w:rsid w:val="1627D425"/>
    <w:rsid w:val="16D12A68"/>
    <w:rsid w:val="171B086E"/>
    <w:rsid w:val="1736356D"/>
    <w:rsid w:val="174D6B03"/>
    <w:rsid w:val="17667D98"/>
    <w:rsid w:val="1780EA52"/>
    <w:rsid w:val="17A6473D"/>
    <w:rsid w:val="18B9B8C4"/>
    <w:rsid w:val="19E8C735"/>
    <w:rsid w:val="1A86A69E"/>
    <w:rsid w:val="1B719FE0"/>
    <w:rsid w:val="1C382788"/>
    <w:rsid w:val="1C84CA8E"/>
    <w:rsid w:val="1CC79082"/>
    <w:rsid w:val="1D94D7E1"/>
    <w:rsid w:val="1E390B83"/>
    <w:rsid w:val="1E7CC597"/>
    <w:rsid w:val="1F32060A"/>
    <w:rsid w:val="2053B2BD"/>
    <w:rsid w:val="211FDA1B"/>
    <w:rsid w:val="214BE961"/>
    <w:rsid w:val="21FE805B"/>
    <w:rsid w:val="22027E0E"/>
    <w:rsid w:val="220C4A89"/>
    <w:rsid w:val="22A91D8B"/>
    <w:rsid w:val="2305FC6A"/>
    <w:rsid w:val="23A02FDC"/>
    <w:rsid w:val="245C9ED8"/>
    <w:rsid w:val="2492D46C"/>
    <w:rsid w:val="260461B8"/>
    <w:rsid w:val="2635D50D"/>
    <w:rsid w:val="26662FA3"/>
    <w:rsid w:val="280EE56F"/>
    <w:rsid w:val="28363DF1"/>
    <w:rsid w:val="29B5250C"/>
    <w:rsid w:val="2A5287F0"/>
    <w:rsid w:val="2ABE6BCC"/>
    <w:rsid w:val="2ACF7C67"/>
    <w:rsid w:val="2B3DB727"/>
    <w:rsid w:val="2BBBF278"/>
    <w:rsid w:val="2BC0AE75"/>
    <w:rsid w:val="2BC374D7"/>
    <w:rsid w:val="2BC89BB4"/>
    <w:rsid w:val="2CB76518"/>
    <w:rsid w:val="2CE8A5F8"/>
    <w:rsid w:val="2D1DC305"/>
    <w:rsid w:val="2D646C15"/>
    <w:rsid w:val="2D9DAE5B"/>
    <w:rsid w:val="2DCDC675"/>
    <w:rsid w:val="2DF8193E"/>
    <w:rsid w:val="2EAC09EB"/>
    <w:rsid w:val="2FBF7226"/>
    <w:rsid w:val="2FF43B66"/>
    <w:rsid w:val="30CB05D0"/>
    <w:rsid w:val="31FAB729"/>
    <w:rsid w:val="336DDB80"/>
    <w:rsid w:val="3388C54F"/>
    <w:rsid w:val="342E5C4A"/>
    <w:rsid w:val="34A30731"/>
    <w:rsid w:val="35A8198D"/>
    <w:rsid w:val="36390D3A"/>
    <w:rsid w:val="36C4DD1C"/>
    <w:rsid w:val="3781BF49"/>
    <w:rsid w:val="37BA20BF"/>
    <w:rsid w:val="3866D0A0"/>
    <w:rsid w:val="38B98414"/>
    <w:rsid w:val="38BCFB06"/>
    <w:rsid w:val="397C7340"/>
    <w:rsid w:val="3A160480"/>
    <w:rsid w:val="3A3AA33F"/>
    <w:rsid w:val="3BB5A6CC"/>
    <w:rsid w:val="3CB6382F"/>
    <w:rsid w:val="3DED384F"/>
    <w:rsid w:val="3EA44483"/>
    <w:rsid w:val="3EF357EC"/>
    <w:rsid w:val="400D384F"/>
    <w:rsid w:val="417185E9"/>
    <w:rsid w:val="422C856E"/>
    <w:rsid w:val="4264F3A7"/>
    <w:rsid w:val="42926F23"/>
    <w:rsid w:val="42D6BF7D"/>
    <w:rsid w:val="43015C40"/>
    <w:rsid w:val="43C4D4E6"/>
    <w:rsid w:val="448BF39F"/>
    <w:rsid w:val="4497D535"/>
    <w:rsid w:val="45700A25"/>
    <w:rsid w:val="45DE1472"/>
    <w:rsid w:val="4633653B"/>
    <w:rsid w:val="489B7DB0"/>
    <w:rsid w:val="49CC7B90"/>
    <w:rsid w:val="49DEE217"/>
    <w:rsid w:val="4A27BB9A"/>
    <w:rsid w:val="4B31B4CE"/>
    <w:rsid w:val="4BFCB565"/>
    <w:rsid w:val="4C325DD4"/>
    <w:rsid w:val="4C7A2CC1"/>
    <w:rsid w:val="4CB79766"/>
    <w:rsid w:val="4F52B64D"/>
    <w:rsid w:val="4FA13495"/>
    <w:rsid w:val="50165AE7"/>
    <w:rsid w:val="50D50C7A"/>
    <w:rsid w:val="51171975"/>
    <w:rsid w:val="5168F12B"/>
    <w:rsid w:val="52291AE5"/>
    <w:rsid w:val="52475C71"/>
    <w:rsid w:val="524CEA5E"/>
    <w:rsid w:val="5261309E"/>
    <w:rsid w:val="53B9E230"/>
    <w:rsid w:val="53F3F05E"/>
    <w:rsid w:val="5409E3DA"/>
    <w:rsid w:val="545BE841"/>
    <w:rsid w:val="55E97C10"/>
    <w:rsid w:val="55F82254"/>
    <w:rsid w:val="56154B41"/>
    <w:rsid w:val="56F5A22D"/>
    <w:rsid w:val="5708E0EC"/>
    <w:rsid w:val="577BD219"/>
    <w:rsid w:val="583F0E05"/>
    <w:rsid w:val="58886899"/>
    <w:rsid w:val="594D09B5"/>
    <w:rsid w:val="594F8E5A"/>
    <w:rsid w:val="59F1685E"/>
    <w:rsid w:val="5A5DB966"/>
    <w:rsid w:val="5A794438"/>
    <w:rsid w:val="5A8C3942"/>
    <w:rsid w:val="5AB3A398"/>
    <w:rsid w:val="5B856C2B"/>
    <w:rsid w:val="5BE8E4F3"/>
    <w:rsid w:val="5E1598CB"/>
    <w:rsid w:val="5EB09E8F"/>
    <w:rsid w:val="5F02E43A"/>
    <w:rsid w:val="5F0F1C35"/>
    <w:rsid w:val="5F7E5A2A"/>
    <w:rsid w:val="60B51E84"/>
    <w:rsid w:val="60F9B140"/>
    <w:rsid w:val="61E89F2F"/>
    <w:rsid w:val="623F5A9E"/>
    <w:rsid w:val="63049195"/>
    <w:rsid w:val="633EB3C1"/>
    <w:rsid w:val="643B6457"/>
    <w:rsid w:val="64A5502A"/>
    <w:rsid w:val="65C93B37"/>
    <w:rsid w:val="6611DBD3"/>
    <w:rsid w:val="6737391C"/>
    <w:rsid w:val="681A0110"/>
    <w:rsid w:val="688895C2"/>
    <w:rsid w:val="68DF5ECA"/>
    <w:rsid w:val="6B8E5132"/>
    <w:rsid w:val="6BAB8B0A"/>
    <w:rsid w:val="6BBC815E"/>
    <w:rsid w:val="6CA47C60"/>
    <w:rsid w:val="6D1693AE"/>
    <w:rsid w:val="6DB87875"/>
    <w:rsid w:val="6DD4271C"/>
    <w:rsid w:val="6F85FF61"/>
    <w:rsid w:val="700C9917"/>
    <w:rsid w:val="700F74AC"/>
    <w:rsid w:val="706795DA"/>
    <w:rsid w:val="70BAB10B"/>
    <w:rsid w:val="71A25950"/>
    <w:rsid w:val="71E94AF2"/>
    <w:rsid w:val="71F09632"/>
    <w:rsid w:val="71F67B4D"/>
    <w:rsid w:val="737CCECD"/>
    <w:rsid w:val="7388D70B"/>
    <w:rsid w:val="7396CF3F"/>
    <w:rsid w:val="73F58A3B"/>
    <w:rsid w:val="74A8BDC5"/>
    <w:rsid w:val="757454A4"/>
    <w:rsid w:val="75B82166"/>
    <w:rsid w:val="766C69E7"/>
    <w:rsid w:val="76983963"/>
    <w:rsid w:val="77882FD5"/>
    <w:rsid w:val="78014E0D"/>
    <w:rsid w:val="7867447F"/>
    <w:rsid w:val="7878C44F"/>
    <w:rsid w:val="799F32C5"/>
    <w:rsid w:val="79DEAE61"/>
    <w:rsid w:val="7ABDDB9C"/>
    <w:rsid w:val="7BB25C09"/>
    <w:rsid w:val="7BDF0FBF"/>
    <w:rsid w:val="7C3F789A"/>
    <w:rsid w:val="7CE88322"/>
    <w:rsid w:val="7D6285B9"/>
    <w:rsid w:val="7DD8A61B"/>
    <w:rsid w:val="7F147C74"/>
    <w:rsid w:val="7F20938F"/>
    <w:rsid w:val="7FDABF00"/>
    <w:rsid w:val="7FE7289F"/>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2"/>
      </w:numPr>
      <w:contextualSpacing/>
    </w:pPr>
  </w:style>
  <w:style w:type="paragraph" w:styleId="ListNumber2">
    <w:name w:val="List Number 2"/>
    <w:basedOn w:val="Normal"/>
    <w:uiPriority w:val="10"/>
    <w:qFormat/>
    <w:rsid w:val="00DD76BA"/>
    <w:pPr>
      <w:numPr>
        <w:numId w:val="3"/>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paragraph" w:customStyle="1" w:styleId="Default">
    <w:name w:val="Default"/>
    <w:rsid w:val="009E105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ns.govt.nz/assets/Digital-government/Digital-inclusion/Digital-Inclusion-Research/Publication-of-Digital-Council-Advice-to-government-Addressing-the-digital-divide-The-economic-case-for-increasing-digital-inclusion.pdf" TargetMode="External"/><Relationship Id="rId2" Type="http://schemas.openxmlformats.org/officeDocument/2006/relationships/hyperlink" Target="https://www.odi.govt.nz/nz-disability-strategy/" TargetMode="External"/><Relationship Id="rId1" Type="http://schemas.openxmlformats.org/officeDocument/2006/relationships/hyperlink" Target="https://www.ohchr.org/en/instruments-mechanisms/instruments/convention-rights-persons-disabilities" TargetMode="External"/><Relationship Id="rId5" Type="http://schemas.openxmlformats.org/officeDocument/2006/relationships/hyperlink" Target="https://www.cab.org.nz/assets/Documents/Face-to-Face-with-Digital-Exclusion-/FINAL_CABNZ-report_Face-to-face-with-Digital-Exclusion.pdf" TargetMode="External"/><Relationship Id="rId4" Type="http://schemas.openxmlformats.org/officeDocument/2006/relationships/hyperlink" Target="https://www.digital.govt.nz/dmsdocument/192~summary-of-digital-inclusion-user-insights-disabled-people-repor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2.xml><?xml version="1.0" encoding="utf-8"?>
<ds:datastoreItem xmlns:ds="http://schemas.openxmlformats.org/officeDocument/2006/customXml" ds:itemID="{33B0B9D0-B586-434F-B0CF-F2E166CE244B}"/>
</file>

<file path=customXml/itemProps3.xml><?xml version="1.0" encoding="utf-8"?>
<ds:datastoreItem xmlns:ds="http://schemas.openxmlformats.org/officeDocument/2006/customXml" ds:itemID="{130AEB22-13F0-4141-80FA-8FFE373C7EC1}">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customXml/itemProps4.xml><?xml version="1.0" encoding="utf-8"?>
<ds:datastoreItem xmlns:ds="http://schemas.openxmlformats.org/officeDocument/2006/customXml" ds:itemID="{C5FEFF4D-D2C1-4109-88F4-CB08DF9C13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2110</Words>
  <Characters>12033</Characters>
  <Application>Microsoft Office Word</Application>
  <DocSecurity>0</DocSecurity>
  <Lines>100</Lines>
  <Paragraphs>28</Paragraphs>
  <ScaleCrop>false</ScaleCrop>
  <Company>healthAlliance</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3</cp:revision>
  <cp:lastPrinted>2020-04-01T16:17:00Z</cp:lastPrinted>
  <dcterms:created xsi:type="dcterms:W3CDTF">2024-12-19T01:09:00Z</dcterms:created>
  <dcterms:modified xsi:type="dcterms:W3CDTF">2024-12-19T01:09:00Z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