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3C170FD2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318F4147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62EF7F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  <w:r w:rsidR="002C6A17">
        <w:t>s</w: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67FF0D30" w:rsidR="00FA5DE7" w:rsidRPr="00FA5DE7" w:rsidRDefault="5DE7FE85" w:rsidP="0E97A3B1">
      <w:pPr>
        <w:spacing w:line="360" w:lineRule="auto"/>
      </w:pPr>
      <w:r>
        <w:t xml:space="preserve">August </w:t>
      </w:r>
      <w:r w:rsidR="50D50C7A">
        <w:t>2024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3E6FA656" w:rsidR="004757BD" w:rsidRPr="00FA5DE7" w:rsidRDefault="00FA5DE7" w:rsidP="643B6457">
      <w:pPr>
        <w:spacing w:line="360" w:lineRule="auto"/>
        <w:rPr>
          <w:b/>
          <w:bCs/>
        </w:rPr>
      </w:pPr>
      <w:r w:rsidRPr="19C670BE">
        <w:rPr>
          <w:b/>
          <w:bCs/>
        </w:rPr>
        <w:t>To</w:t>
      </w:r>
      <w:r w:rsidR="1F32060A" w:rsidRPr="19C670BE">
        <w:rPr>
          <w:b/>
          <w:bCs/>
        </w:rPr>
        <w:t xml:space="preserve"> </w:t>
      </w:r>
      <w:r w:rsidR="32E0719D" w:rsidRPr="19C670BE">
        <w:rPr>
          <w:b/>
          <w:bCs/>
        </w:rPr>
        <w:t>Dunedin City Council</w:t>
      </w:r>
    </w:p>
    <w:p w14:paraId="41E6D60F" w14:textId="56E423C0" w:rsidR="00FA5DE7" w:rsidRPr="00FA5DE7" w:rsidRDefault="00FA5DE7" w:rsidP="003A2E54">
      <w:pPr>
        <w:spacing w:line="360" w:lineRule="auto"/>
      </w:pPr>
      <w:r>
        <w:t xml:space="preserve">Please find attached </w:t>
      </w:r>
      <w:r w:rsidR="47E2E518">
        <w:t>Review of 2GP heritage provisions and design of multi-unit housing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7DB3387B" w:rsidR="00FA5DE7" w:rsidRDefault="7CE88322" w:rsidP="643B6457">
      <w:pPr>
        <w:spacing w:after="0" w:line="360" w:lineRule="auto"/>
      </w:pPr>
      <w:r>
        <w:t>Chris Ford</w:t>
      </w:r>
    </w:p>
    <w:p w14:paraId="5A333E06" w14:textId="17E0784F" w:rsidR="7CE88322" w:rsidRDefault="7CE88322" w:rsidP="2D646C15">
      <w:pPr>
        <w:spacing w:after="0" w:line="360" w:lineRule="auto"/>
      </w:pPr>
      <w:r>
        <w:t>Policy Advisor – Southern and Central</w:t>
      </w:r>
    </w:p>
    <w:p w14:paraId="3C20F521" w14:textId="45DF5A16" w:rsidR="00FA5DE7" w:rsidRPr="001D0A95" w:rsidRDefault="002C6A17" w:rsidP="2D646C15">
      <w:pPr>
        <w:spacing w:after="0" w:line="360" w:lineRule="auto"/>
      </w:pPr>
      <w:hyperlink r:id="rId15">
        <w:r w:rsidR="00FA5DE7" w:rsidRPr="2D646C15">
          <w:rPr>
            <w:rStyle w:val="Hyperlink"/>
          </w:rPr>
          <w:t>policy@dpa.org.nz</w:t>
        </w:r>
      </w:hyperlink>
    </w:p>
    <w:p w14:paraId="55CD6104" w14:textId="250E11BB" w:rsidR="2D646C15" w:rsidRDefault="2D646C15" w:rsidP="2D646C15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59CF5885" w14:textId="77777777" w:rsidR="00617066" w:rsidRDefault="00617066">
      <w:pPr>
        <w:spacing w:after="160" w:line="259" w:lineRule="auto"/>
        <w:rPr>
          <w:rFonts w:eastAsiaTheme="majorEastAsia" w:cstheme="majorBidi"/>
          <w:b/>
          <w:color w:val="002060"/>
          <w:sz w:val="36"/>
          <w:szCs w:val="32"/>
        </w:rPr>
      </w:pPr>
      <w:r>
        <w:lastRenderedPageBreak/>
        <w:br w:type="page"/>
      </w:r>
    </w:p>
    <w:p w14:paraId="37D9DCAE" w14:textId="51D4550B" w:rsidR="00C0742F" w:rsidRDefault="00C0742F" w:rsidP="00C0742F">
      <w:pPr>
        <w:pStyle w:val="Heading1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02503A">
      <w:pPr>
        <w:spacing w:line="360" w:lineRule="auto"/>
      </w:pPr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</w:t>
      </w:r>
      <w:proofErr w:type="gramStart"/>
      <w:r w:rsidRPr="004E3921">
        <w:rPr>
          <w:lang w:val="en-US"/>
        </w:rPr>
        <w:t>New Zealand;</w:t>
      </w:r>
      <w:proofErr w:type="gramEnd"/>
    </w:p>
    <w:p w14:paraId="644591FB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5B856C2B">
        <w:rPr>
          <w:b/>
          <w:bCs/>
          <w:lang w:val="en-US"/>
        </w:rPr>
        <w:t xml:space="preserve">We drive systemic change through: </w:t>
      </w:r>
    </w:p>
    <w:p w14:paraId="3E898EFB" w14:textId="1BFAA0BC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5B856C2B">
        <w:rPr>
          <w:rFonts w:eastAsia="Arial" w:cs="Arial"/>
          <w:b/>
          <w:bCs/>
          <w:color w:val="000000" w:themeColor="text1"/>
          <w:szCs w:val="24"/>
        </w:rPr>
        <w:t>Rangatiratanga / Leadership</w:t>
      </w:r>
      <w:r w:rsidRPr="5B856C2B">
        <w:rPr>
          <w:rFonts w:eastAsia="Arial" w:cs="Arial"/>
          <w:color w:val="000000" w:themeColor="text1"/>
          <w:szCs w:val="24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Pārongo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me te </w:t>
      </w: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tohutohu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Information and advice</w:t>
      </w:r>
      <w:r w:rsidRPr="5B856C2B">
        <w:rPr>
          <w:rFonts w:eastAsia="Arial" w:cs="Arial"/>
          <w:color w:val="000000" w:themeColor="text1"/>
          <w:szCs w:val="24"/>
        </w:rPr>
        <w:t>: informing and advising on policies impacting on the lives of disabled people.</w:t>
      </w:r>
    </w:p>
    <w:p w14:paraId="37F3989E" w14:textId="44D9EA9B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Kōkiri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Advocacy</w:t>
      </w:r>
      <w:r w:rsidRPr="5B856C2B">
        <w:rPr>
          <w:rFonts w:eastAsia="Arial" w:cs="Arial"/>
          <w:color w:val="000000" w:themeColor="text1"/>
          <w:szCs w:val="24"/>
        </w:rPr>
        <w:t>: supporting disabled people to have a voice, including a collective voice, in society.</w:t>
      </w:r>
    </w:p>
    <w:p w14:paraId="5A6BF054" w14:textId="7C0702A5" w:rsidR="00D0003F" w:rsidRDefault="0AC189A2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2D646C15">
        <w:rPr>
          <w:rFonts w:eastAsia="Arial" w:cs="Arial"/>
          <w:b/>
          <w:bCs/>
          <w:color w:val="000000" w:themeColor="text1"/>
          <w:szCs w:val="24"/>
        </w:rPr>
        <w:t>Aroturuki</w:t>
      </w:r>
      <w:proofErr w:type="spellEnd"/>
      <w:r w:rsidRPr="2D646C15">
        <w:rPr>
          <w:rFonts w:eastAsia="Arial" w:cs="Arial"/>
          <w:b/>
          <w:bCs/>
          <w:color w:val="000000" w:themeColor="text1"/>
          <w:szCs w:val="24"/>
        </w:rPr>
        <w:t xml:space="preserve"> / Monitoring</w:t>
      </w:r>
      <w:r w:rsidRPr="2D646C15">
        <w:rPr>
          <w:rFonts w:eastAsia="Arial" w:cs="Arial"/>
          <w:color w:val="000000" w:themeColor="text1"/>
          <w:szCs w:val="24"/>
        </w:rPr>
        <w:t>: monitoring and giving feedback on existing laws, policies and practices about and relevant to disabled people.</w:t>
      </w:r>
    </w:p>
    <w:p w14:paraId="13A5DCE1" w14:textId="3233991F" w:rsidR="00BB7E50" w:rsidRDefault="00BB7E50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</w:p>
    <w:p w14:paraId="5ED8313E" w14:textId="28B215F4" w:rsidR="00BB7E50" w:rsidRDefault="006C30CF" w:rsidP="2D646C15">
      <w:pPr>
        <w:pStyle w:val="Heading1"/>
        <w:keepNext w:val="0"/>
        <w:keepLines w:val="0"/>
        <w:spacing w:after="240" w:line="360" w:lineRule="auto"/>
        <w:rPr>
          <w:rFonts w:eastAsia="Arial" w:cs="Arial"/>
          <w:b w:val="0"/>
          <w:color w:val="000000" w:themeColor="text1"/>
          <w:sz w:val="24"/>
          <w:szCs w:val="24"/>
        </w:rPr>
      </w:pPr>
      <w:r>
        <w:lastRenderedPageBreak/>
        <w:t>The Submission</w:t>
      </w:r>
    </w:p>
    <w:p w14:paraId="6FB9A3D1" w14:textId="1DA70DD1" w:rsidR="00D45B4E" w:rsidRDefault="4AE614B9" w:rsidP="19C670BE">
      <w:pPr>
        <w:spacing w:after="0" w:line="360" w:lineRule="auto"/>
        <w:rPr>
          <w:rFonts w:eastAsia="Arial" w:cs="Arial"/>
          <w:szCs w:val="24"/>
        </w:rPr>
      </w:pPr>
      <w:r w:rsidRPr="19C670BE">
        <w:rPr>
          <w:rFonts w:eastAsia="Arial" w:cs="Arial"/>
          <w:color w:val="000000" w:themeColor="text1"/>
          <w:szCs w:val="24"/>
        </w:rPr>
        <w:t>DPA welcomes this opportunity to give feedback to the Dunedin City Council on the Review of 2GP Heritage provisions and design of multi-unit housing.</w:t>
      </w:r>
    </w:p>
    <w:p w14:paraId="7E443056" w14:textId="332BB9E6" w:rsidR="19C670BE" w:rsidRDefault="19C670BE" w:rsidP="19C670B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22C2AE0B" w14:textId="5664A548" w:rsidR="4AE614B9" w:rsidRDefault="4AE614B9" w:rsidP="19C670BE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19C670BE">
        <w:rPr>
          <w:rFonts w:eastAsia="Arial" w:cs="Arial"/>
          <w:color w:val="000000" w:themeColor="text1"/>
          <w:szCs w:val="24"/>
        </w:rPr>
        <w:t>From a disability perspective, there is much that needs to be done in terms of making heritage buildings more accessible and increasing the stock of universal design accessible housing.</w:t>
      </w:r>
    </w:p>
    <w:p w14:paraId="5025FAFB" w14:textId="23F3F2C2" w:rsidR="19C670BE" w:rsidRDefault="19C670BE" w:rsidP="19C670B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557CA691" w14:textId="0FCBD5BE" w:rsidR="4AE614B9" w:rsidRDefault="4AE614B9" w:rsidP="19C670BE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19C670BE">
        <w:rPr>
          <w:rFonts w:eastAsia="Arial" w:cs="Arial"/>
          <w:color w:val="000000" w:themeColor="text1"/>
          <w:szCs w:val="24"/>
        </w:rPr>
        <w:t>In terms of our submission, we will</w:t>
      </w:r>
      <w:r w:rsidR="51614A7B" w:rsidRPr="19C670BE">
        <w:rPr>
          <w:rFonts w:eastAsia="Arial" w:cs="Arial"/>
          <w:color w:val="000000" w:themeColor="text1"/>
          <w:szCs w:val="24"/>
        </w:rPr>
        <w:t xml:space="preserve"> firstly</w:t>
      </w:r>
      <w:r w:rsidRPr="19C670BE">
        <w:rPr>
          <w:rFonts w:eastAsia="Arial" w:cs="Arial"/>
          <w:color w:val="000000" w:themeColor="text1"/>
          <w:szCs w:val="24"/>
        </w:rPr>
        <w:t xml:space="preserve"> discuss the </w:t>
      </w:r>
      <w:r w:rsidR="07DB2D57" w:rsidRPr="19C670BE">
        <w:rPr>
          <w:rFonts w:eastAsia="Arial" w:cs="Arial"/>
          <w:color w:val="000000" w:themeColor="text1"/>
          <w:szCs w:val="24"/>
        </w:rPr>
        <w:t>2GP heritage proposals</w:t>
      </w:r>
      <w:r w:rsidR="636F004F" w:rsidRPr="19C670BE">
        <w:rPr>
          <w:rFonts w:eastAsia="Arial" w:cs="Arial"/>
          <w:color w:val="000000" w:themeColor="text1"/>
          <w:szCs w:val="24"/>
        </w:rPr>
        <w:t xml:space="preserve"> and secondly, the issues around multi-unit housing.</w:t>
      </w:r>
    </w:p>
    <w:p w14:paraId="647049DE" w14:textId="6B196AAB" w:rsidR="19C670BE" w:rsidRDefault="19C670BE" w:rsidP="19C670BE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0A8839D9" w14:textId="19093AE6" w:rsidR="636F004F" w:rsidRDefault="636F004F" w:rsidP="19C670BE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19C670BE">
        <w:rPr>
          <w:rFonts w:eastAsia="Arial" w:cs="Arial"/>
          <w:color w:val="000000" w:themeColor="text1"/>
          <w:szCs w:val="24"/>
        </w:rPr>
        <w:t>DPA notes that the multi-unit housing consultation is in the form of a survey. However, we</w:t>
      </w:r>
      <w:r w:rsidR="591AD374" w:rsidRPr="19C670BE">
        <w:rPr>
          <w:rFonts w:eastAsia="Arial" w:cs="Arial"/>
          <w:color w:val="000000" w:themeColor="text1"/>
          <w:szCs w:val="24"/>
        </w:rPr>
        <w:t xml:space="preserve"> provide written feedback in this submission based on the questions asked in the survey from an accessibility perspective.</w:t>
      </w:r>
      <w:r w:rsidR="07DB2D57" w:rsidRPr="19C670BE">
        <w:rPr>
          <w:rFonts w:eastAsia="Arial" w:cs="Arial"/>
          <w:color w:val="000000" w:themeColor="text1"/>
          <w:szCs w:val="24"/>
        </w:rPr>
        <w:t xml:space="preserve"> </w:t>
      </w:r>
    </w:p>
    <w:p w14:paraId="300B0076" w14:textId="10504C7D" w:rsidR="006E2338" w:rsidRDefault="584D8633" w:rsidP="19C670BE">
      <w:pPr>
        <w:pStyle w:val="Heading2"/>
        <w:keepNext w:val="0"/>
        <w:keepLines w:val="0"/>
        <w:spacing w:line="360" w:lineRule="auto"/>
      </w:pPr>
      <w:r>
        <w:t>2GP Heritage Proposals</w:t>
      </w:r>
    </w:p>
    <w:p w14:paraId="547D8D99" w14:textId="704512CA" w:rsidR="006E2338" w:rsidRDefault="584D8633" w:rsidP="19C670BE">
      <w:pPr>
        <w:spacing w:line="360" w:lineRule="auto"/>
      </w:pPr>
      <w:r>
        <w:t xml:space="preserve">DPA welcomes the Council’s development of </w:t>
      </w:r>
      <w:r w:rsidR="4B655734">
        <w:t>its Built Heritage Action Plan in 2023.</w:t>
      </w:r>
    </w:p>
    <w:p w14:paraId="24BFAE86" w14:textId="63695B1C" w:rsidR="006E2338" w:rsidRDefault="4B655734" w:rsidP="19C670BE">
      <w:pPr>
        <w:spacing w:after="0" w:line="360" w:lineRule="auto"/>
      </w:pPr>
      <w:r>
        <w:t>DPA supports the need to</w:t>
      </w:r>
      <w:r w:rsidR="3C48F8EF">
        <w:t xml:space="preserve"> retain the </w:t>
      </w:r>
      <w:r w:rsidR="15A91AB2">
        <w:t>Ōtepoti Dunedin’s</w:t>
      </w:r>
      <w:r w:rsidR="3C48F8EF">
        <w:t xml:space="preserve"> unique heritage buildings, which are some of the most pristine and beautiful in Aotearoa.</w:t>
      </w:r>
    </w:p>
    <w:p w14:paraId="739A3AFD" w14:textId="4EA50C7B" w:rsidR="006E2338" w:rsidRDefault="006E2338" w:rsidP="19C670BE">
      <w:pPr>
        <w:spacing w:after="0" w:line="360" w:lineRule="auto"/>
      </w:pPr>
    </w:p>
    <w:p w14:paraId="01E7BE12" w14:textId="46835C18" w:rsidR="006E2338" w:rsidRDefault="3C48F8EF" w:rsidP="19C670BE">
      <w:pPr>
        <w:spacing w:after="0" w:line="360" w:lineRule="auto"/>
      </w:pPr>
      <w:r>
        <w:t xml:space="preserve">These include the University Clocktower Building, Municipal Chambers, Dunedin Railway Station, </w:t>
      </w:r>
      <w:proofErr w:type="spellStart"/>
      <w:r w:rsidR="22D9FBA7">
        <w:t>Toitū</w:t>
      </w:r>
      <w:proofErr w:type="spellEnd"/>
      <w:r w:rsidR="22D9FBA7">
        <w:t xml:space="preserve"> Settlers Museum, First Church, Knox Church and many others besides throughout the city.</w:t>
      </w:r>
    </w:p>
    <w:p w14:paraId="38E63C02" w14:textId="63C01B58" w:rsidR="006E2338" w:rsidRDefault="006E2338" w:rsidP="19C670BE">
      <w:pPr>
        <w:spacing w:after="0" w:line="360" w:lineRule="auto"/>
      </w:pPr>
    </w:p>
    <w:p w14:paraId="69B58E78" w14:textId="4E0D2317" w:rsidR="006E2338" w:rsidRDefault="22D9FBA7" w:rsidP="19C670BE">
      <w:pPr>
        <w:spacing w:after="0" w:line="360" w:lineRule="auto"/>
      </w:pPr>
      <w:r>
        <w:t xml:space="preserve">It is important that historic buildings and places which are important to </w:t>
      </w:r>
      <w:proofErr w:type="spellStart"/>
      <w:r>
        <w:t>K</w:t>
      </w:r>
      <w:r w:rsidR="60966190">
        <w:t>āi</w:t>
      </w:r>
      <w:proofErr w:type="spellEnd"/>
      <w:r w:rsidR="60966190">
        <w:t xml:space="preserve"> Tahu are preserved and protected as part of </w:t>
      </w:r>
      <w:proofErr w:type="spellStart"/>
      <w:r w:rsidR="60966190">
        <w:t>Ōtepoti’s</w:t>
      </w:r>
      <w:proofErr w:type="spellEnd"/>
      <w:r w:rsidR="60966190">
        <w:t xml:space="preserve"> obligations under Te Tiriti o Waitangi. </w:t>
      </w:r>
    </w:p>
    <w:p w14:paraId="6F466002" w14:textId="42EA840F" w:rsidR="006E2338" w:rsidRDefault="006E2338" w:rsidP="19C670BE">
      <w:pPr>
        <w:spacing w:after="0" w:line="360" w:lineRule="auto"/>
      </w:pPr>
    </w:p>
    <w:p w14:paraId="5BBB5D14" w14:textId="0CA0592A" w:rsidR="006E2338" w:rsidRDefault="6BCC962E" w:rsidP="19C670BE">
      <w:pPr>
        <w:spacing w:after="0" w:line="360" w:lineRule="auto"/>
      </w:pPr>
      <w:r>
        <w:t>In terms of accessing heritage buildings, we note the legislative requirements which are triggered if a heritage building needs modifying and this includes the addition of accessibility require</w:t>
      </w:r>
      <w:r w:rsidR="562C849D">
        <w:t>ments.</w:t>
      </w:r>
    </w:p>
    <w:p w14:paraId="0DA4EBC1" w14:textId="34734488" w:rsidR="006E2338" w:rsidRDefault="006E2338" w:rsidP="19C670BE">
      <w:pPr>
        <w:spacing w:after="0" w:line="360" w:lineRule="auto"/>
      </w:pPr>
    </w:p>
    <w:p w14:paraId="548F79B9" w14:textId="6415867F" w:rsidR="006E2338" w:rsidRDefault="562C849D" w:rsidP="19C670BE">
      <w:pPr>
        <w:spacing w:after="0" w:line="360" w:lineRule="auto"/>
      </w:pPr>
      <w:r>
        <w:lastRenderedPageBreak/>
        <w:t xml:space="preserve">However, disabled people are frustrated by the limits that are put on the extent to which a building can be modified under current historic places legislation. </w:t>
      </w:r>
    </w:p>
    <w:p w14:paraId="04E1EDE1" w14:textId="6776F552" w:rsidR="006E2338" w:rsidRDefault="006E2338" w:rsidP="19C670BE">
      <w:pPr>
        <w:spacing w:after="0" w:line="360" w:lineRule="auto"/>
      </w:pPr>
    </w:p>
    <w:p w14:paraId="59CBE761" w14:textId="1E01B3A9" w:rsidR="006E2338" w:rsidRDefault="3E345A62" w:rsidP="19C670BE">
      <w:pPr>
        <w:spacing w:after="0" w:line="360" w:lineRule="auto"/>
      </w:pPr>
      <w:r>
        <w:t xml:space="preserve">An example of this is that in some multi-storey </w:t>
      </w:r>
      <w:r w:rsidR="6FF9852D">
        <w:t xml:space="preserve">heritage </w:t>
      </w:r>
      <w:r>
        <w:t xml:space="preserve">buildings, disabled people, especially mobility device and wheelchair users, are </w:t>
      </w:r>
      <w:r w:rsidR="1315F9C5">
        <w:t>sometimes unable</w:t>
      </w:r>
      <w:r>
        <w:t xml:space="preserve"> to access </w:t>
      </w:r>
      <w:r w:rsidR="5FE261F1">
        <w:t>the upper floors of a building if heritage auditors deem that the addition of a lift would alter and</w:t>
      </w:r>
      <w:r w:rsidR="57D951C8">
        <w:t>/or interfere with the character of an historic building.</w:t>
      </w:r>
    </w:p>
    <w:p w14:paraId="31FA240B" w14:textId="098918C3" w:rsidR="006E2338" w:rsidRDefault="006E2338" w:rsidP="19C670BE">
      <w:pPr>
        <w:spacing w:after="0" w:line="360" w:lineRule="auto"/>
      </w:pPr>
    </w:p>
    <w:p w14:paraId="5BA9C595" w14:textId="46939251" w:rsidR="006E2338" w:rsidRDefault="3EFB0F7B" w:rsidP="19C670BE">
      <w:pPr>
        <w:spacing w:after="0" w:line="360" w:lineRule="auto"/>
      </w:pPr>
      <w:r>
        <w:t>One of our DPA staff once lived in an historic home</w:t>
      </w:r>
      <w:r w:rsidR="09831E60">
        <w:t xml:space="preserve"> with his family</w:t>
      </w:r>
      <w:r>
        <w:t xml:space="preserve"> in North Otago which has now been converted</w:t>
      </w:r>
      <w:r w:rsidR="044B1106">
        <w:t xml:space="preserve"> by its current owners</w:t>
      </w:r>
      <w:r>
        <w:t xml:space="preserve"> into a luxury bed and breakfast facility where the only facilities able to be accessed by people w</w:t>
      </w:r>
      <w:r w:rsidR="2F028C6B">
        <w:t>ho are wheelchair and/or mobility device users are downstairs</w:t>
      </w:r>
      <w:r w:rsidR="5ED48D0E">
        <w:t>.</w:t>
      </w:r>
    </w:p>
    <w:p w14:paraId="7E351076" w14:textId="6247387C" w:rsidR="006E2338" w:rsidRDefault="006E2338" w:rsidP="19C670BE">
      <w:pPr>
        <w:spacing w:after="0" w:line="360" w:lineRule="auto"/>
      </w:pPr>
    </w:p>
    <w:p w14:paraId="3C352CD8" w14:textId="31BC761A" w:rsidR="006E2338" w:rsidRDefault="5ED48D0E" w:rsidP="19C670BE">
      <w:pPr>
        <w:spacing w:after="0" w:line="360" w:lineRule="auto"/>
      </w:pPr>
      <w:r>
        <w:t xml:space="preserve">This is the case as Heritage New Zealand </w:t>
      </w:r>
      <w:proofErr w:type="spellStart"/>
      <w:r>
        <w:t>Pouhere</w:t>
      </w:r>
      <w:proofErr w:type="spellEnd"/>
      <w:r>
        <w:t xml:space="preserve"> Taonga prevented the building’s owners</w:t>
      </w:r>
      <w:r w:rsidR="738D5400">
        <w:t xml:space="preserve"> from installing either a stair climbing chair or installing a lift due to the covenants applying to that specific property.</w:t>
      </w:r>
    </w:p>
    <w:p w14:paraId="5CF15B70" w14:textId="49D0E56D" w:rsidR="006E2338" w:rsidRDefault="006E2338" w:rsidP="19C670BE">
      <w:pPr>
        <w:spacing w:after="0" w:line="360" w:lineRule="auto"/>
      </w:pPr>
    </w:p>
    <w:p w14:paraId="643E4167" w14:textId="158DF232" w:rsidR="006E2338" w:rsidRDefault="738D5400" w:rsidP="19C670BE">
      <w:pPr>
        <w:spacing w:after="0" w:line="360" w:lineRule="auto"/>
      </w:pPr>
      <w:r>
        <w:t>These types of restrictions may act to preserve a building’s character, but this can come at the expense of making it fully accessible and inclusive for disabled people.</w:t>
      </w:r>
    </w:p>
    <w:p w14:paraId="77F0E1D4" w14:textId="5808C06F" w:rsidR="006E2338" w:rsidRDefault="006E2338" w:rsidP="19C670BE">
      <w:pPr>
        <w:spacing w:after="0" w:line="360" w:lineRule="auto"/>
      </w:pPr>
    </w:p>
    <w:p w14:paraId="63A20DA3" w14:textId="727B19EA" w:rsidR="006E2338" w:rsidRDefault="2CF0F0D7" w:rsidP="19C670BE">
      <w:pPr>
        <w:spacing w:after="0" w:line="360" w:lineRule="auto"/>
      </w:pPr>
      <w:r>
        <w:t xml:space="preserve">We admit that the DCC building inspection team is limited by the existing heritage </w:t>
      </w:r>
      <w:r w:rsidR="0D7A2CF4">
        <w:t>legislation,</w:t>
      </w:r>
      <w:r>
        <w:t xml:space="preserve"> but we w</w:t>
      </w:r>
      <w:r w:rsidR="77F94A08">
        <w:t>ould prefer to see as fewer instances of this as possible.</w:t>
      </w:r>
    </w:p>
    <w:p w14:paraId="48C8132F" w14:textId="02A5D81A" w:rsidR="006E2338" w:rsidRDefault="006E2338" w:rsidP="19C670BE">
      <w:pPr>
        <w:spacing w:after="0" w:line="360" w:lineRule="auto"/>
      </w:pPr>
    </w:p>
    <w:p w14:paraId="6E9EFE73" w14:textId="24972168" w:rsidR="006E2338" w:rsidRDefault="7158F23D" w:rsidP="19C670BE">
      <w:pPr>
        <w:spacing w:after="0" w:line="360" w:lineRule="auto"/>
      </w:pPr>
      <w:r>
        <w:t xml:space="preserve">DPA recommends that a representative of the disabled community with accessibility knowledge be appointed to </w:t>
      </w:r>
      <w:r w:rsidR="1F9A30CB">
        <w:t>any heritage building advisory groups which the Council may establish.</w:t>
      </w:r>
    </w:p>
    <w:p w14:paraId="4440BBF6" w14:textId="316F7361" w:rsidR="006E2338" w:rsidRDefault="006E2338" w:rsidP="19C670BE">
      <w:pPr>
        <w:spacing w:after="0" w:line="360" w:lineRule="auto"/>
      </w:pPr>
    </w:p>
    <w:p w14:paraId="76711409" w14:textId="1537A221" w:rsidR="006E2338" w:rsidRDefault="407D19FF" w:rsidP="643B6457">
      <w:pPr>
        <w:pStyle w:val="Heading2"/>
        <w:keepNext w:val="0"/>
        <w:keepLines w:val="0"/>
        <w:spacing w:after="0" w:line="360" w:lineRule="auto"/>
      </w:pPr>
      <w:r>
        <w:t>Need to further reduce demolition by neglect</w:t>
      </w:r>
    </w:p>
    <w:p w14:paraId="52AA888D" w14:textId="6C479D80" w:rsidR="006E2338" w:rsidRDefault="006E2338" w:rsidP="19C670BE"/>
    <w:p w14:paraId="2E7E90FA" w14:textId="221EB65F" w:rsidR="006E2338" w:rsidRDefault="006E2338" w:rsidP="19C670BE">
      <w:pPr>
        <w:spacing w:after="0" w:line="360" w:lineRule="auto"/>
      </w:pPr>
    </w:p>
    <w:p w14:paraId="106DC4F5" w14:textId="452709C7" w:rsidR="006E2338" w:rsidRDefault="584D8633" w:rsidP="643B6457">
      <w:pPr>
        <w:pStyle w:val="Heading2"/>
        <w:keepNext w:val="0"/>
        <w:keepLines w:val="0"/>
        <w:spacing w:after="0" w:line="360" w:lineRule="auto"/>
      </w:pPr>
      <w:r>
        <w:t>Multi-unit housing</w:t>
      </w:r>
    </w:p>
    <w:sectPr w:rsidR="006E2338" w:rsidSect="002703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DECF" w14:textId="77777777" w:rsidR="002703DC" w:rsidRDefault="002703DC" w:rsidP="005602D3">
      <w:pPr>
        <w:spacing w:after="0" w:line="240" w:lineRule="auto"/>
      </w:pPr>
      <w:r>
        <w:separator/>
      </w:r>
    </w:p>
  </w:endnote>
  <w:endnote w:type="continuationSeparator" w:id="0">
    <w:p w14:paraId="130094CD" w14:textId="77777777" w:rsidR="002703DC" w:rsidRDefault="002703DC" w:rsidP="005602D3">
      <w:pPr>
        <w:spacing w:after="0" w:line="240" w:lineRule="auto"/>
      </w:pPr>
      <w:r>
        <w:continuationSeparator/>
      </w:r>
    </w:p>
  </w:endnote>
  <w:endnote w:type="continuationNotice" w:id="1">
    <w:p w14:paraId="3293D7CD" w14:textId="77777777" w:rsidR="002703DC" w:rsidRDefault="0027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F95A" w14:textId="77777777" w:rsidR="002703DC" w:rsidRDefault="002703DC" w:rsidP="005602D3">
      <w:pPr>
        <w:spacing w:after="0" w:line="240" w:lineRule="auto"/>
      </w:pPr>
    </w:p>
  </w:footnote>
  <w:footnote w:type="continuationSeparator" w:id="0">
    <w:p w14:paraId="2D50B705" w14:textId="77777777" w:rsidR="002703DC" w:rsidRDefault="002703DC" w:rsidP="005602D3">
      <w:pPr>
        <w:spacing w:after="0" w:line="240" w:lineRule="auto"/>
      </w:pPr>
      <w:r>
        <w:continuationSeparator/>
      </w:r>
    </w:p>
  </w:footnote>
  <w:footnote w:type="continuationNotice" w:id="1">
    <w:p w14:paraId="272AAF82" w14:textId="77777777" w:rsidR="002703DC" w:rsidRPr="003D21B1" w:rsidRDefault="002703DC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2ADC4"/>
    <w:multiLevelType w:val="hybridMultilevel"/>
    <w:tmpl w:val="F828E3AE"/>
    <w:lvl w:ilvl="0" w:tplc="3F16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09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62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27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2A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02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83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7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94B2"/>
    <w:multiLevelType w:val="hybridMultilevel"/>
    <w:tmpl w:val="085E5498"/>
    <w:lvl w:ilvl="0" w:tplc="A3F2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C9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A5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6D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28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24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9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02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6C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27EFF"/>
    <w:multiLevelType w:val="hybridMultilevel"/>
    <w:tmpl w:val="F14C9450"/>
    <w:lvl w:ilvl="0" w:tplc="2750A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7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8A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0B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C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2E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CD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C0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E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B08C8"/>
    <w:multiLevelType w:val="hybridMultilevel"/>
    <w:tmpl w:val="5C14C28C"/>
    <w:lvl w:ilvl="0" w:tplc="26948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4C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C3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41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A1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22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2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EF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28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F229A"/>
    <w:multiLevelType w:val="hybridMultilevel"/>
    <w:tmpl w:val="BACEE4E4"/>
    <w:lvl w:ilvl="0" w:tplc="8CFE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2F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C2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E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D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40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E0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60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86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DAA78"/>
    <w:multiLevelType w:val="hybridMultilevel"/>
    <w:tmpl w:val="64660240"/>
    <w:lvl w:ilvl="0" w:tplc="C7907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26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C3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ED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AE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83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AB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0C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09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0625"/>
    <w:multiLevelType w:val="hybridMultilevel"/>
    <w:tmpl w:val="C138072C"/>
    <w:lvl w:ilvl="0" w:tplc="74BA7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69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63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6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44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AE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85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A5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EE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3582B"/>
    <w:multiLevelType w:val="hybridMultilevel"/>
    <w:tmpl w:val="FD78681E"/>
    <w:lvl w:ilvl="0" w:tplc="A2180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CC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48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27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E1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65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CC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40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A7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71549"/>
    <w:multiLevelType w:val="hybridMultilevel"/>
    <w:tmpl w:val="5E208AD6"/>
    <w:lvl w:ilvl="0" w:tplc="AFE46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C2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05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22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8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40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AA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09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0C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6E0AB"/>
    <w:multiLevelType w:val="hybridMultilevel"/>
    <w:tmpl w:val="78F844D2"/>
    <w:lvl w:ilvl="0" w:tplc="9FD65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80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CB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8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64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46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4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42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4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4730">
    <w:abstractNumId w:val="14"/>
  </w:num>
  <w:num w:numId="2" w16cid:durableId="413625939">
    <w:abstractNumId w:val="37"/>
  </w:num>
  <w:num w:numId="3" w16cid:durableId="324671146">
    <w:abstractNumId w:val="27"/>
  </w:num>
  <w:num w:numId="4" w16cid:durableId="1787239870">
    <w:abstractNumId w:val="13"/>
  </w:num>
  <w:num w:numId="5" w16cid:durableId="179899132">
    <w:abstractNumId w:val="39"/>
  </w:num>
  <w:num w:numId="6" w16cid:durableId="1166557998">
    <w:abstractNumId w:val="31"/>
  </w:num>
  <w:num w:numId="7" w16cid:durableId="855194550">
    <w:abstractNumId w:val="35"/>
  </w:num>
  <w:num w:numId="8" w16cid:durableId="1013075475">
    <w:abstractNumId w:val="11"/>
  </w:num>
  <w:num w:numId="9" w16cid:durableId="1824274274">
    <w:abstractNumId w:val="23"/>
  </w:num>
  <w:num w:numId="10" w16cid:durableId="2136287531">
    <w:abstractNumId w:val="38"/>
  </w:num>
  <w:num w:numId="11" w16cid:durableId="1192037444">
    <w:abstractNumId w:val="7"/>
  </w:num>
  <w:num w:numId="12" w16cid:durableId="356932750">
    <w:abstractNumId w:val="3"/>
  </w:num>
  <w:num w:numId="13" w16cid:durableId="220167830">
    <w:abstractNumId w:val="24"/>
  </w:num>
  <w:num w:numId="14" w16cid:durableId="25301161">
    <w:abstractNumId w:val="17"/>
  </w:num>
  <w:num w:numId="15" w16cid:durableId="1751850489">
    <w:abstractNumId w:val="19"/>
  </w:num>
  <w:num w:numId="16" w16cid:durableId="705910267">
    <w:abstractNumId w:val="30"/>
  </w:num>
  <w:num w:numId="17" w16cid:durableId="268657952">
    <w:abstractNumId w:val="29"/>
  </w:num>
  <w:num w:numId="18" w16cid:durableId="1116290010">
    <w:abstractNumId w:val="33"/>
  </w:num>
  <w:num w:numId="19" w16cid:durableId="737554353">
    <w:abstractNumId w:val="9"/>
  </w:num>
  <w:num w:numId="20" w16cid:durableId="1447189783">
    <w:abstractNumId w:val="6"/>
  </w:num>
  <w:num w:numId="21" w16cid:durableId="446513715">
    <w:abstractNumId w:val="5"/>
  </w:num>
  <w:num w:numId="22" w16cid:durableId="1488085910">
    <w:abstractNumId w:val="4"/>
  </w:num>
  <w:num w:numId="23" w16cid:durableId="462431353">
    <w:abstractNumId w:val="8"/>
  </w:num>
  <w:num w:numId="24" w16cid:durableId="791939577">
    <w:abstractNumId w:val="2"/>
  </w:num>
  <w:num w:numId="25" w16cid:durableId="1008630470">
    <w:abstractNumId w:val="1"/>
  </w:num>
  <w:num w:numId="26" w16cid:durableId="2060470008">
    <w:abstractNumId w:val="0"/>
  </w:num>
  <w:num w:numId="27" w16cid:durableId="1979335420">
    <w:abstractNumId w:val="36"/>
  </w:num>
  <w:num w:numId="28" w16cid:durableId="125314328">
    <w:abstractNumId w:val="21"/>
  </w:num>
  <w:num w:numId="29" w16cid:durableId="196626558">
    <w:abstractNumId w:val="28"/>
  </w:num>
  <w:num w:numId="30" w16cid:durableId="992493483">
    <w:abstractNumId w:val="25"/>
  </w:num>
  <w:num w:numId="31" w16cid:durableId="884218452">
    <w:abstractNumId w:val="20"/>
  </w:num>
  <w:num w:numId="32" w16cid:durableId="998342359">
    <w:abstractNumId w:val="32"/>
  </w:num>
  <w:num w:numId="33" w16cid:durableId="521473645">
    <w:abstractNumId w:val="15"/>
  </w:num>
  <w:num w:numId="34" w16cid:durableId="1425418937">
    <w:abstractNumId w:val="26"/>
  </w:num>
  <w:num w:numId="35" w16cid:durableId="617758634">
    <w:abstractNumId w:val="22"/>
  </w:num>
  <w:num w:numId="36" w16cid:durableId="1378119871">
    <w:abstractNumId w:val="18"/>
  </w:num>
  <w:num w:numId="37" w16cid:durableId="1914273176">
    <w:abstractNumId w:val="12"/>
  </w:num>
  <w:num w:numId="38" w16cid:durableId="571743726">
    <w:abstractNumId w:val="34"/>
  </w:num>
  <w:num w:numId="39" w16cid:durableId="434249693">
    <w:abstractNumId w:val="10"/>
  </w:num>
  <w:num w:numId="40" w16cid:durableId="662736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503A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3DC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6A17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CD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C92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599D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2A76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1495E96"/>
    <w:rsid w:val="0251F4DC"/>
    <w:rsid w:val="025DE97D"/>
    <w:rsid w:val="02B4B38A"/>
    <w:rsid w:val="03108016"/>
    <w:rsid w:val="044B1106"/>
    <w:rsid w:val="063D8EF9"/>
    <w:rsid w:val="06718A1C"/>
    <w:rsid w:val="079CDEAF"/>
    <w:rsid w:val="07DB2D57"/>
    <w:rsid w:val="09831E60"/>
    <w:rsid w:val="09A84E19"/>
    <w:rsid w:val="0A6FCEE9"/>
    <w:rsid w:val="0AC189A2"/>
    <w:rsid w:val="0AD6F115"/>
    <w:rsid w:val="0BEEE558"/>
    <w:rsid w:val="0C5D005F"/>
    <w:rsid w:val="0D7A2CF4"/>
    <w:rsid w:val="0E97A3B1"/>
    <w:rsid w:val="0F952AAD"/>
    <w:rsid w:val="1315F9C5"/>
    <w:rsid w:val="1357158B"/>
    <w:rsid w:val="13C48771"/>
    <w:rsid w:val="14697C9F"/>
    <w:rsid w:val="14C0C122"/>
    <w:rsid w:val="1527B478"/>
    <w:rsid w:val="15A91AB2"/>
    <w:rsid w:val="174D6B03"/>
    <w:rsid w:val="18B9B8C4"/>
    <w:rsid w:val="18FC1C3D"/>
    <w:rsid w:val="19C2ADCE"/>
    <w:rsid w:val="19C670BE"/>
    <w:rsid w:val="1B8C1AA2"/>
    <w:rsid w:val="1CC79082"/>
    <w:rsid w:val="1F32060A"/>
    <w:rsid w:val="1F9A30CB"/>
    <w:rsid w:val="20796DD0"/>
    <w:rsid w:val="214BE961"/>
    <w:rsid w:val="22D9FBA7"/>
    <w:rsid w:val="25968D85"/>
    <w:rsid w:val="28363DF1"/>
    <w:rsid w:val="293FCDF8"/>
    <w:rsid w:val="29C2D144"/>
    <w:rsid w:val="2BA7CE1D"/>
    <w:rsid w:val="2BC89BB4"/>
    <w:rsid w:val="2CF0F0D7"/>
    <w:rsid w:val="2D646C15"/>
    <w:rsid w:val="2DCDC675"/>
    <w:rsid w:val="2F028C6B"/>
    <w:rsid w:val="31FAB729"/>
    <w:rsid w:val="32E0719D"/>
    <w:rsid w:val="32EA4CF7"/>
    <w:rsid w:val="342E5C4A"/>
    <w:rsid w:val="34F54D1D"/>
    <w:rsid w:val="35A8198D"/>
    <w:rsid w:val="35C755B8"/>
    <w:rsid w:val="3781BF49"/>
    <w:rsid w:val="38615047"/>
    <w:rsid w:val="38BCFB06"/>
    <w:rsid w:val="3A685505"/>
    <w:rsid w:val="3C48F8EF"/>
    <w:rsid w:val="3DED384F"/>
    <w:rsid w:val="3E345A62"/>
    <w:rsid w:val="3E3A8A4A"/>
    <w:rsid w:val="3EFB0F7B"/>
    <w:rsid w:val="3F8DC26D"/>
    <w:rsid w:val="407D19FF"/>
    <w:rsid w:val="414C66E6"/>
    <w:rsid w:val="417185E9"/>
    <w:rsid w:val="42244A74"/>
    <w:rsid w:val="422C856E"/>
    <w:rsid w:val="423D72AD"/>
    <w:rsid w:val="43C4D4E6"/>
    <w:rsid w:val="47E2E518"/>
    <w:rsid w:val="4824AB8F"/>
    <w:rsid w:val="4ABC16A9"/>
    <w:rsid w:val="4AE614B9"/>
    <w:rsid w:val="4B655734"/>
    <w:rsid w:val="4C7A2CC1"/>
    <w:rsid w:val="4DD28A37"/>
    <w:rsid w:val="50166280"/>
    <w:rsid w:val="50D50C7A"/>
    <w:rsid w:val="51614A7B"/>
    <w:rsid w:val="518559FC"/>
    <w:rsid w:val="51E6C26D"/>
    <w:rsid w:val="52475C71"/>
    <w:rsid w:val="562C849D"/>
    <w:rsid w:val="56F5A22D"/>
    <w:rsid w:val="5708E0EC"/>
    <w:rsid w:val="574761C1"/>
    <w:rsid w:val="57D951C8"/>
    <w:rsid w:val="584D8633"/>
    <w:rsid w:val="591AD374"/>
    <w:rsid w:val="594D09B5"/>
    <w:rsid w:val="594F8E5A"/>
    <w:rsid w:val="5A794438"/>
    <w:rsid w:val="5B856C2B"/>
    <w:rsid w:val="5DE7FE85"/>
    <w:rsid w:val="5E250344"/>
    <w:rsid w:val="5ED48D0E"/>
    <w:rsid w:val="5F0F1C35"/>
    <w:rsid w:val="5FE261F1"/>
    <w:rsid w:val="60966190"/>
    <w:rsid w:val="636F004F"/>
    <w:rsid w:val="643B6457"/>
    <w:rsid w:val="645FDE38"/>
    <w:rsid w:val="694AAA48"/>
    <w:rsid w:val="6A005406"/>
    <w:rsid w:val="6B9585CF"/>
    <w:rsid w:val="6BCC962E"/>
    <w:rsid w:val="6DB87875"/>
    <w:rsid w:val="6F213AE8"/>
    <w:rsid w:val="6FF9852D"/>
    <w:rsid w:val="706795DA"/>
    <w:rsid w:val="70D20617"/>
    <w:rsid w:val="7158F23D"/>
    <w:rsid w:val="71A25950"/>
    <w:rsid w:val="72C6AE47"/>
    <w:rsid w:val="733F32A6"/>
    <w:rsid w:val="737CCECD"/>
    <w:rsid w:val="738D5400"/>
    <w:rsid w:val="755645E3"/>
    <w:rsid w:val="757454A4"/>
    <w:rsid w:val="7653150E"/>
    <w:rsid w:val="76983963"/>
    <w:rsid w:val="77F94A08"/>
    <w:rsid w:val="793A484E"/>
    <w:rsid w:val="79E39D3C"/>
    <w:rsid w:val="7ABDDB9C"/>
    <w:rsid w:val="7C3F789A"/>
    <w:rsid w:val="7CE88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1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d2301f34-5cde-48a5-92d5-a0089b6a6a0e"/>
    <ds:schemaRef ds:uri="http://schemas.microsoft.com/office/infopath/2007/PartnerControls"/>
    <ds:schemaRef ds:uri="c67b1871-600f-4b9e-a4b1-ab314be2ee2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D09513-4927-4632-BA09-941F537069D6}"/>
</file>

<file path=customXml/itemProps4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4771</Characters>
  <Application>Microsoft Office Word</Application>
  <DocSecurity>0</DocSecurity>
  <Lines>39</Lines>
  <Paragraphs>11</Paragraphs>
  <ScaleCrop>false</ScaleCrop>
  <Company>healthAlliance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3</cp:revision>
  <cp:lastPrinted>2020-04-01T16:17:00Z</cp:lastPrinted>
  <dcterms:created xsi:type="dcterms:W3CDTF">2024-08-30T07:23:00Z</dcterms:created>
  <dcterms:modified xsi:type="dcterms:W3CDTF">2024-08-30T07:23:00Z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