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96ABE" w14:textId="57076470" w:rsidR="00954CCD" w:rsidRDefault="00617066" w:rsidP="003A2E54">
      <w:pPr>
        <w:spacing w:line="360" w:lineRule="auto"/>
      </w:pPr>
      <w:r>
        <w:rPr>
          <w:noProof/>
        </w:rPr>
        <mc:AlternateContent>
          <mc:Choice Requires="wpg">
            <w:drawing>
              <wp:anchor distT="0" distB="0" distL="114300" distR="114300" simplePos="0" relativeHeight="251658240" behindDoc="0" locked="0" layoutInCell="1" allowOverlap="1" wp14:anchorId="51A4F387" wp14:editId="68C008CA">
                <wp:simplePos x="0" y="0"/>
                <wp:positionH relativeFrom="column">
                  <wp:posOffset>1742738</wp:posOffset>
                </wp:positionH>
                <wp:positionV relativeFrom="paragraph">
                  <wp:posOffset>129092</wp:posOffset>
                </wp:positionV>
                <wp:extent cx="2428875" cy="1694292"/>
                <wp:effectExtent l="0" t="0" r="9525" b="1270"/>
                <wp:wrapNone/>
                <wp:docPr id="3" name="Group 3"/>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w:pict>
              <v:group w14:anchorId="584E2376" id="Group 3" o:spid="_x0000_s1026" style="position:absolute;margin-left:137.2pt;margin-top:10.15pt;width:191.25pt;height:133.4pt;z-index:251658240" coordsize="24288,16942"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4307;width:24288;height:2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r:id="rId13" o:title=""/>
                </v:shape>
                <v:shape id="Picture 1" o:spid="_x0000_s1028" type="#_x0000_t75" style="position:absolute;left:4303;width:15690;height:1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r:id="rId14" o:title=""/>
                </v:shape>
              </v:group>
            </w:pict>
          </mc:Fallback>
        </mc:AlternateContent>
      </w:r>
    </w:p>
    <w:p w14:paraId="1385BD5C" w14:textId="2432BE15" w:rsidR="002068BC" w:rsidRDefault="002068BC" w:rsidP="003A2E54">
      <w:pPr>
        <w:spacing w:line="360" w:lineRule="auto"/>
        <w:rPr>
          <w:noProof/>
          <w:lang w:eastAsia="en-NZ"/>
        </w:rPr>
      </w:pPr>
    </w:p>
    <w:p w14:paraId="71929909" w14:textId="77777777" w:rsidR="00617066" w:rsidRDefault="00617066" w:rsidP="003A2E54">
      <w:pPr>
        <w:spacing w:line="360" w:lineRule="auto"/>
        <w:rPr>
          <w:noProof/>
          <w:lang w:eastAsia="en-NZ"/>
        </w:rPr>
      </w:pPr>
    </w:p>
    <w:p w14:paraId="1188DF40" w14:textId="77777777" w:rsidR="00617066" w:rsidRDefault="00617066" w:rsidP="003A2E54">
      <w:pPr>
        <w:spacing w:line="360" w:lineRule="auto"/>
      </w:pPr>
    </w:p>
    <w:p w14:paraId="07F0ADE7" w14:textId="32A49264" w:rsidR="00954CCD" w:rsidRDefault="00954CCD" w:rsidP="003A2E54">
      <w:pPr>
        <w:spacing w:line="360" w:lineRule="auto"/>
        <w:rPr>
          <w:szCs w:val="24"/>
        </w:rPr>
      </w:pPr>
    </w:p>
    <w:p w14:paraId="4961E739" w14:textId="581AB8AC" w:rsidR="4633653B" w:rsidRDefault="4633653B" w:rsidP="4633653B">
      <w:pPr>
        <w:spacing w:line="360" w:lineRule="auto"/>
      </w:pPr>
    </w:p>
    <w:p w14:paraId="20F8F9B4" w14:textId="690A3B94" w:rsidR="00FA5DE7" w:rsidRPr="00FA5DE7" w:rsidRDefault="3893BF1D" w:rsidP="4633653B">
      <w:pPr>
        <w:spacing w:line="360" w:lineRule="auto"/>
      </w:pPr>
      <w:r>
        <w:t xml:space="preserve">October </w:t>
      </w:r>
      <w:r w:rsidR="4FA13495">
        <w:t>2024</w:t>
      </w:r>
    </w:p>
    <w:p w14:paraId="592A93E5" w14:textId="77777777" w:rsidR="00FA5DE7" w:rsidRPr="00FA5DE7" w:rsidRDefault="00FA5DE7" w:rsidP="003A2E54">
      <w:pPr>
        <w:spacing w:line="360" w:lineRule="auto"/>
        <w:rPr>
          <w:szCs w:val="24"/>
        </w:rPr>
      </w:pPr>
    </w:p>
    <w:p w14:paraId="2F62465D" w14:textId="3F6369F7" w:rsidR="004757BD" w:rsidRPr="00FA5DE7" w:rsidRDefault="00FA5DE7" w:rsidP="643B6457">
      <w:pPr>
        <w:spacing w:line="360" w:lineRule="auto"/>
        <w:rPr>
          <w:b/>
          <w:bCs/>
        </w:rPr>
      </w:pPr>
      <w:r w:rsidRPr="0E803509">
        <w:rPr>
          <w:b/>
          <w:bCs/>
        </w:rPr>
        <w:t>To</w:t>
      </w:r>
      <w:r w:rsidR="1F32060A" w:rsidRPr="0E803509">
        <w:rPr>
          <w:b/>
          <w:bCs/>
        </w:rPr>
        <w:t xml:space="preserve"> </w:t>
      </w:r>
      <w:r w:rsidR="7155F142" w:rsidRPr="0E803509">
        <w:rPr>
          <w:b/>
          <w:bCs/>
        </w:rPr>
        <w:t>Department of Internal Affairs</w:t>
      </w:r>
    </w:p>
    <w:p w14:paraId="41E6D60F" w14:textId="07D52516" w:rsidR="00FA5DE7" w:rsidRPr="00FA5DE7" w:rsidRDefault="00FA5DE7" w:rsidP="003A2E54">
      <w:pPr>
        <w:spacing w:line="360" w:lineRule="auto"/>
      </w:pPr>
      <w:r>
        <w:t xml:space="preserve">Please find attached </w:t>
      </w:r>
      <w:r w:rsidR="6931C8E9">
        <w:t>our submission on the Proposed changes to Web Standards – Review 2024</w:t>
      </w:r>
    </w:p>
    <w:p w14:paraId="2AF01286" w14:textId="0EAE7194" w:rsidR="00CC2245" w:rsidRDefault="00CC2245" w:rsidP="003A2E54">
      <w:pPr>
        <w:spacing w:line="360" w:lineRule="auto"/>
        <w:rPr>
          <w:szCs w:val="24"/>
        </w:rPr>
      </w:pPr>
    </w:p>
    <w:p w14:paraId="76FB8BA7" w14:textId="77777777" w:rsidR="00926D89" w:rsidRDefault="00926D89" w:rsidP="003A2E54">
      <w:pPr>
        <w:spacing w:line="360" w:lineRule="auto"/>
        <w:rPr>
          <w:szCs w:val="24"/>
        </w:rPr>
      </w:pPr>
    </w:p>
    <w:p w14:paraId="5547E9AB" w14:textId="77777777" w:rsidR="00FA5DE7" w:rsidRPr="001D0A95" w:rsidRDefault="00FA5DE7" w:rsidP="003A2E54">
      <w:pPr>
        <w:spacing w:line="360" w:lineRule="auto"/>
        <w:rPr>
          <w:szCs w:val="24"/>
        </w:rPr>
      </w:pPr>
    </w:p>
    <w:p w14:paraId="5680578C" w14:textId="16359580" w:rsidR="00796ACA" w:rsidRDefault="00796ACA" w:rsidP="003A2E54">
      <w:pPr>
        <w:spacing w:line="360" w:lineRule="auto"/>
      </w:pPr>
    </w:p>
    <w:p w14:paraId="11371B7B" w14:textId="77777777" w:rsidR="00617066" w:rsidRDefault="00617066" w:rsidP="003A2E54">
      <w:pPr>
        <w:spacing w:line="360" w:lineRule="auto"/>
      </w:pPr>
    </w:p>
    <w:p w14:paraId="20B50B85" w14:textId="77777777" w:rsidR="001D4F95" w:rsidRPr="001D0A95" w:rsidRDefault="001D4F95" w:rsidP="003A2E54">
      <w:pPr>
        <w:spacing w:line="360" w:lineRule="auto"/>
      </w:pPr>
    </w:p>
    <w:p w14:paraId="6D0E1C2D" w14:textId="776EBD61" w:rsidR="009134C2" w:rsidRPr="009539E4" w:rsidRDefault="00FA5DE7" w:rsidP="643B6457">
      <w:pPr>
        <w:spacing w:after="0" w:line="360" w:lineRule="auto"/>
      </w:pPr>
      <w:r>
        <w:t>For any further inquiries, please contact:</w:t>
      </w:r>
    </w:p>
    <w:p w14:paraId="13BB8F8F" w14:textId="7DB3387B" w:rsidR="00FA5DE7" w:rsidRDefault="7CE88322" w:rsidP="643B6457">
      <w:pPr>
        <w:spacing w:after="0" w:line="360" w:lineRule="auto"/>
      </w:pPr>
      <w:r>
        <w:t>Chris Ford</w:t>
      </w:r>
    </w:p>
    <w:p w14:paraId="5A333E06" w14:textId="17E0784F" w:rsidR="7CE88322" w:rsidRDefault="7CE88322" w:rsidP="2D646C15">
      <w:pPr>
        <w:spacing w:after="0" w:line="360" w:lineRule="auto"/>
      </w:pPr>
      <w:r>
        <w:t>Policy Advisor – Southern and Central</w:t>
      </w:r>
    </w:p>
    <w:p w14:paraId="3C20F521" w14:textId="45DF5A16" w:rsidR="00FA5DE7" w:rsidRPr="001D0A95" w:rsidRDefault="00FA5DE7" w:rsidP="2D646C15">
      <w:pPr>
        <w:spacing w:after="0" w:line="360" w:lineRule="auto"/>
      </w:pPr>
      <w:hyperlink r:id="rId15">
        <w:r w:rsidRPr="2D646C15">
          <w:rPr>
            <w:rStyle w:val="Hyperlink"/>
          </w:rPr>
          <w:t>policy@dpa.org.nz</w:t>
        </w:r>
      </w:hyperlink>
    </w:p>
    <w:p w14:paraId="55CD6104" w14:textId="250E11BB" w:rsidR="2D646C15" w:rsidRDefault="2D646C15" w:rsidP="2D646C15">
      <w:pPr>
        <w:spacing w:after="0" w:line="360" w:lineRule="auto"/>
      </w:pPr>
    </w:p>
    <w:p w14:paraId="1E92D69E" w14:textId="77777777" w:rsidR="00CC2245" w:rsidRPr="001D0A95" w:rsidRDefault="00CC2245" w:rsidP="003A2E54">
      <w:pPr>
        <w:spacing w:line="360" w:lineRule="auto"/>
      </w:pPr>
    </w:p>
    <w:p w14:paraId="37D9DCAE" w14:textId="78FACEBB" w:rsidR="00C0742F" w:rsidRPr="00BB4779" w:rsidRDefault="00617066" w:rsidP="00BB4779">
      <w:pPr>
        <w:spacing w:after="160" w:line="259" w:lineRule="auto"/>
        <w:rPr>
          <w:rFonts w:eastAsiaTheme="majorEastAsia" w:cstheme="majorBidi"/>
          <w:b/>
          <w:bCs/>
          <w:color w:val="002060"/>
          <w:sz w:val="32"/>
          <w:szCs w:val="32"/>
        </w:rPr>
      </w:pPr>
      <w:r>
        <w:br w:type="page"/>
      </w:r>
      <w:r w:rsidR="00C0742F" w:rsidRPr="00BB4779">
        <w:rPr>
          <w:b/>
          <w:bCs/>
          <w:color w:val="1F3864" w:themeColor="accent5" w:themeShade="80"/>
          <w:sz w:val="32"/>
          <w:szCs w:val="32"/>
        </w:rPr>
        <w:lastRenderedPageBreak/>
        <w:t>Introducing Disabled Persons Assembly NZ</w:t>
      </w:r>
    </w:p>
    <w:p w14:paraId="3BF3C229" w14:textId="77777777" w:rsidR="00C0742F" w:rsidRPr="004E3921" w:rsidRDefault="00C0742F" w:rsidP="0002503A">
      <w:pPr>
        <w:spacing w:line="360" w:lineRule="auto"/>
        <w:rPr>
          <w:rFonts w:eastAsia="Times New Roman"/>
          <w:b/>
          <w:bCs/>
        </w:rPr>
      </w:pPr>
      <w:r w:rsidRPr="004E3921">
        <w:rPr>
          <w:b/>
          <w:bCs/>
        </w:rPr>
        <w:t>We work on systemic change for the equity of disabled people</w:t>
      </w:r>
      <w:r w:rsidRPr="004E3921">
        <w:rPr>
          <w:b/>
          <w:bCs/>
          <w:lang w:val="en-US"/>
        </w:rPr>
        <w:t xml:space="preserve"> </w:t>
      </w:r>
    </w:p>
    <w:p w14:paraId="116C70DF" w14:textId="0EB7165C" w:rsidR="00C0742F" w:rsidRPr="004E3921" w:rsidRDefault="00C0742F" w:rsidP="0002503A">
      <w:pPr>
        <w:spacing w:line="360" w:lineRule="auto"/>
      </w:pPr>
      <w:r w:rsidRPr="004E3921">
        <w:rPr>
          <w:lang w:val="en-US"/>
        </w:rPr>
        <w:t>Disabled Persons Assembly NZ (DPA) is a not-for-profit pan-impairment Disabled People’s Organisation run by and for disabled people.</w:t>
      </w:r>
    </w:p>
    <w:p w14:paraId="0832C38D" w14:textId="77777777" w:rsidR="00C0742F" w:rsidRPr="004E3921" w:rsidRDefault="00C0742F" w:rsidP="0002503A">
      <w:pPr>
        <w:spacing w:after="0" w:line="360" w:lineRule="auto"/>
        <w:rPr>
          <w:b/>
          <w:bCs/>
        </w:rPr>
      </w:pPr>
      <w:r w:rsidRPr="004E3921">
        <w:rPr>
          <w:b/>
          <w:bCs/>
          <w:lang w:val="en-US"/>
        </w:rPr>
        <w:t>We recognise:</w:t>
      </w:r>
    </w:p>
    <w:p w14:paraId="1E84B5F7" w14:textId="77777777" w:rsidR="00C0742F" w:rsidRPr="004E3921" w:rsidRDefault="00C0742F" w:rsidP="00E51604">
      <w:pPr>
        <w:pStyle w:val="ListParagraph"/>
        <w:numPr>
          <w:ilvl w:val="0"/>
          <w:numId w:val="5"/>
        </w:numPr>
        <w:spacing w:after="200" w:line="360" w:lineRule="auto"/>
        <w:rPr>
          <w:lang w:val="en-US"/>
        </w:rPr>
      </w:pPr>
      <w:r w:rsidRPr="004E3921">
        <w:rPr>
          <w:lang w:val="en-US"/>
        </w:rPr>
        <w:t>M</w:t>
      </w:r>
      <w:r w:rsidRPr="004E3921">
        <w:rPr>
          <w:rFonts w:ascii="Calibri" w:hAnsi="Calibri" w:cs="Calibri"/>
          <w:lang w:val="en-US"/>
        </w:rPr>
        <w:t>ā</w:t>
      </w:r>
      <w:r w:rsidRPr="004E3921">
        <w:rPr>
          <w:lang w:val="en-US"/>
        </w:rPr>
        <w:t xml:space="preserve">ori as Tangata Whenua and </w:t>
      </w:r>
      <w:hyperlink r:id="rId16" w:history="1">
        <w:r w:rsidRPr="004E3921">
          <w:rPr>
            <w:rStyle w:val="Hyperlink"/>
            <w:lang w:val="en-US"/>
          </w:rPr>
          <w:t>Te Tiriti o Waitangi</w:t>
        </w:r>
      </w:hyperlink>
      <w:r w:rsidRPr="004E3921">
        <w:rPr>
          <w:lang w:val="en-US"/>
        </w:rPr>
        <w:t xml:space="preserve"> as the founding document of Aotearoa New Zealand;</w:t>
      </w:r>
    </w:p>
    <w:p w14:paraId="644591FB" w14:textId="77777777" w:rsidR="00C0742F" w:rsidRPr="004E3921" w:rsidRDefault="00C0742F" w:rsidP="00E51604">
      <w:pPr>
        <w:pStyle w:val="ListParagraph"/>
        <w:numPr>
          <w:ilvl w:val="0"/>
          <w:numId w:val="5"/>
        </w:numPr>
        <w:spacing w:after="200" w:line="360" w:lineRule="auto"/>
        <w:rPr>
          <w:lang w:val="en-US"/>
        </w:rPr>
      </w:pPr>
      <w:r w:rsidRPr="004E3921">
        <w:rPr>
          <w:lang w:val="en-US"/>
        </w:rPr>
        <w:t xml:space="preserve">disabled people as experts on their own </w:t>
      </w:r>
      <w:proofErr w:type="gramStart"/>
      <w:r w:rsidRPr="004E3921">
        <w:rPr>
          <w:lang w:val="en-US"/>
        </w:rPr>
        <w:t>lives;</w:t>
      </w:r>
      <w:proofErr w:type="gramEnd"/>
    </w:p>
    <w:p w14:paraId="5BFE2E70" w14:textId="77777777" w:rsidR="00C0742F" w:rsidRPr="004E3921" w:rsidRDefault="00C0742F" w:rsidP="00E51604">
      <w:pPr>
        <w:pStyle w:val="ListParagraph"/>
        <w:numPr>
          <w:ilvl w:val="0"/>
          <w:numId w:val="5"/>
        </w:numPr>
        <w:spacing w:after="200" w:line="360" w:lineRule="auto"/>
        <w:rPr>
          <w:lang w:val="en-US"/>
        </w:rPr>
      </w:pPr>
      <w:r w:rsidRPr="004E3921">
        <w:rPr>
          <w:lang w:val="en-US"/>
        </w:rPr>
        <w:t xml:space="preserve">the </w:t>
      </w:r>
      <w:hyperlink r:id="rId17" w:history="1">
        <w:r w:rsidRPr="004E3921">
          <w:rPr>
            <w:rStyle w:val="Hyperlink"/>
            <w:lang w:val="en-US"/>
          </w:rPr>
          <w:t>Social Model of Disability</w:t>
        </w:r>
      </w:hyperlink>
      <w:r w:rsidRPr="004E3921">
        <w:rPr>
          <w:lang w:val="en-US"/>
        </w:rPr>
        <w:t xml:space="preserve"> as the guiding principle for interpreting disability and impairment; </w:t>
      </w:r>
    </w:p>
    <w:p w14:paraId="414859E0" w14:textId="77777777" w:rsidR="00C0742F" w:rsidRPr="004E3921" w:rsidRDefault="00C0742F" w:rsidP="00E51604">
      <w:pPr>
        <w:pStyle w:val="ListParagraph"/>
        <w:numPr>
          <w:ilvl w:val="0"/>
          <w:numId w:val="5"/>
        </w:numPr>
        <w:spacing w:after="200" w:line="360" w:lineRule="auto"/>
        <w:rPr>
          <w:lang w:val="en-US"/>
        </w:rPr>
      </w:pPr>
      <w:r w:rsidRPr="004E3921">
        <w:rPr>
          <w:lang w:val="en-US"/>
        </w:rPr>
        <w:t xml:space="preserve">the </w:t>
      </w:r>
      <w:hyperlink r:id="rId18" w:history="1">
        <w:r w:rsidRPr="004E3921">
          <w:rPr>
            <w:rStyle w:val="Hyperlink"/>
            <w:lang w:val="en-US"/>
          </w:rPr>
          <w:t>United Nations Convention on the Rights of Persons with Disabilities</w:t>
        </w:r>
      </w:hyperlink>
      <w:r w:rsidRPr="004E3921">
        <w:rPr>
          <w:lang w:val="en-US"/>
        </w:rPr>
        <w:t xml:space="preserve"> as the basis for disabled people’s relationship with the State;</w:t>
      </w:r>
    </w:p>
    <w:p w14:paraId="0FACC264" w14:textId="77777777" w:rsidR="00C0742F" w:rsidRPr="004E3921" w:rsidRDefault="00C0742F" w:rsidP="00E51604">
      <w:pPr>
        <w:pStyle w:val="ListParagraph"/>
        <w:numPr>
          <w:ilvl w:val="0"/>
          <w:numId w:val="5"/>
        </w:numPr>
        <w:spacing w:after="200" w:line="360" w:lineRule="auto"/>
        <w:rPr>
          <w:lang w:val="en-US"/>
        </w:rPr>
      </w:pPr>
      <w:r w:rsidRPr="004E3921">
        <w:rPr>
          <w:lang w:val="en-US"/>
        </w:rPr>
        <w:t xml:space="preserve">the </w:t>
      </w:r>
      <w:hyperlink r:id="rId19" w:history="1">
        <w:r w:rsidRPr="004E3921">
          <w:rPr>
            <w:rStyle w:val="Hyperlink"/>
            <w:lang w:val="en-US"/>
          </w:rPr>
          <w:t>New Zealand Disability Strategy</w:t>
        </w:r>
      </w:hyperlink>
      <w:r w:rsidRPr="004E3921">
        <w:rPr>
          <w:lang w:val="en-US"/>
        </w:rPr>
        <w:t xml:space="preserve"> as Government agencies’ guide on disability issues; and </w:t>
      </w:r>
    </w:p>
    <w:p w14:paraId="71AA2BE6" w14:textId="77777777" w:rsidR="00C0742F" w:rsidRPr="004E3921" w:rsidRDefault="00C0742F" w:rsidP="00E51604">
      <w:pPr>
        <w:pStyle w:val="ListParagraph"/>
        <w:numPr>
          <w:ilvl w:val="0"/>
          <w:numId w:val="5"/>
        </w:numPr>
        <w:spacing w:after="200" w:line="360" w:lineRule="auto"/>
        <w:rPr>
          <w:lang w:val="en-US"/>
        </w:rPr>
      </w:pPr>
      <w:r w:rsidRPr="004E3921">
        <w:rPr>
          <w:lang w:val="en-US"/>
        </w:rPr>
        <w:t xml:space="preserve">the </w:t>
      </w:r>
      <w:hyperlink r:id="rId20" w:history="1">
        <w:r w:rsidRPr="004E3921">
          <w:rPr>
            <w:rStyle w:val="Hyperlink"/>
            <w:lang w:val="en-US"/>
          </w:rPr>
          <w:t>Enabling Good Lives Principles</w:t>
        </w:r>
      </w:hyperlink>
      <w:r w:rsidRPr="004E3921">
        <w:rPr>
          <w:lang w:val="en-US"/>
        </w:rPr>
        <w:t xml:space="preserve">, </w:t>
      </w:r>
      <w:hyperlink r:id="rId21" w:history="1">
        <w:proofErr w:type="spellStart"/>
        <w:r w:rsidRPr="004E3921">
          <w:rPr>
            <w:rStyle w:val="Hyperlink"/>
          </w:rPr>
          <w:t>Wh</w:t>
        </w:r>
        <w:r w:rsidRPr="004E3921">
          <w:rPr>
            <w:rStyle w:val="Hyperlink"/>
            <w:rFonts w:ascii="Calibri" w:hAnsi="Calibri" w:cs="Calibri"/>
          </w:rPr>
          <w:t>ā</w:t>
        </w:r>
        <w:r w:rsidRPr="004E3921">
          <w:rPr>
            <w:rStyle w:val="Hyperlink"/>
          </w:rPr>
          <w:t>ia</w:t>
        </w:r>
        <w:proofErr w:type="spellEnd"/>
        <w:r w:rsidRPr="004E3921">
          <w:rPr>
            <w:rStyle w:val="Hyperlink"/>
          </w:rPr>
          <w:t xml:space="preserve"> Te Ao M</w:t>
        </w:r>
        <w:r w:rsidRPr="004E3921">
          <w:rPr>
            <w:rStyle w:val="Hyperlink"/>
            <w:rFonts w:ascii="Calibri" w:hAnsi="Calibri" w:cs="Calibri"/>
          </w:rPr>
          <w:t>ā</w:t>
        </w:r>
        <w:r w:rsidRPr="004E3921">
          <w:rPr>
            <w:rStyle w:val="Hyperlink"/>
          </w:rPr>
          <w:t>rama: M</w:t>
        </w:r>
        <w:r w:rsidRPr="004E3921">
          <w:rPr>
            <w:rStyle w:val="Hyperlink"/>
            <w:rFonts w:ascii="Calibri" w:hAnsi="Calibri" w:cs="Calibri"/>
          </w:rPr>
          <w:t>ā</w:t>
        </w:r>
        <w:r w:rsidRPr="004E3921">
          <w:rPr>
            <w:rStyle w:val="Hyperlink"/>
          </w:rPr>
          <w:t>ori Disability Action Plan</w:t>
        </w:r>
      </w:hyperlink>
      <w:r w:rsidRPr="004E3921">
        <w:t xml:space="preserve">, and </w:t>
      </w:r>
      <w:hyperlink r:id="rId22" w:history="1">
        <w:proofErr w:type="spellStart"/>
        <w:r w:rsidRPr="004E3921">
          <w:rPr>
            <w:rStyle w:val="Hyperlink"/>
          </w:rPr>
          <w:t>Faiva</w:t>
        </w:r>
        <w:proofErr w:type="spellEnd"/>
        <w:r w:rsidRPr="004E3921">
          <w:rPr>
            <w:rStyle w:val="Hyperlink"/>
          </w:rPr>
          <w:t xml:space="preserve"> Ora: National Pasifika Disability </w:t>
        </w:r>
        <w:proofErr w:type="spellStart"/>
        <w:r w:rsidRPr="004E3921">
          <w:rPr>
            <w:rStyle w:val="Hyperlink"/>
          </w:rPr>
          <w:t>Disability</w:t>
        </w:r>
        <w:proofErr w:type="spellEnd"/>
        <w:r w:rsidRPr="004E3921">
          <w:rPr>
            <w:rStyle w:val="Hyperlink"/>
          </w:rPr>
          <w:t xml:space="preserve"> Plan</w:t>
        </w:r>
      </w:hyperlink>
      <w:r w:rsidRPr="004E3921">
        <w:t xml:space="preserve"> </w:t>
      </w:r>
      <w:r w:rsidRPr="004E3921">
        <w:rPr>
          <w:lang w:val="en-US"/>
        </w:rPr>
        <w:t xml:space="preserve">as avenues to disabled people gaining greater choice and control over their lives and supports. </w:t>
      </w:r>
    </w:p>
    <w:p w14:paraId="286311E3" w14:textId="77777777" w:rsidR="00C0742F" w:rsidRPr="004E3921" w:rsidRDefault="00C0742F" w:rsidP="0002503A">
      <w:pPr>
        <w:spacing w:after="0" w:line="360" w:lineRule="auto"/>
        <w:rPr>
          <w:b/>
          <w:bCs/>
        </w:rPr>
      </w:pPr>
      <w:r w:rsidRPr="5B856C2B">
        <w:rPr>
          <w:b/>
          <w:bCs/>
          <w:lang w:val="en-US"/>
        </w:rPr>
        <w:t xml:space="preserve">We drive systemic </w:t>
      </w:r>
      <w:proofErr w:type="gramStart"/>
      <w:r w:rsidRPr="5B856C2B">
        <w:rPr>
          <w:b/>
          <w:bCs/>
          <w:lang w:val="en-US"/>
        </w:rPr>
        <w:t>change</w:t>
      </w:r>
      <w:proofErr w:type="gramEnd"/>
      <w:r w:rsidRPr="5B856C2B">
        <w:rPr>
          <w:b/>
          <w:bCs/>
          <w:lang w:val="en-US"/>
        </w:rPr>
        <w:t xml:space="preserve"> through: </w:t>
      </w:r>
    </w:p>
    <w:p w14:paraId="3E898EFB" w14:textId="1BFAA0BC" w:rsidR="00D0003F" w:rsidRDefault="0AC189A2" w:rsidP="5B856C2B">
      <w:pPr>
        <w:spacing w:line="360" w:lineRule="auto"/>
        <w:rPr>
          <w:rFonts w:eastAsia="Arial" w:cs="Arial"/>
          <w:color w:val="000000" w:themeColor="text1"/>
          <w:szCs w:val="24"/>
        </w:rPr>
      </w:pPr>
      <w:r w:rsidRPr="5B856C2B">
        <w:rPr>
          <w:rFonts w:eastAsia="Arial" w:cs="Arial"/>
          <w:b/>
          <w:bCs/>
          <w:color w:val="000000" w:themeColor="text1"/>
          <w:szCs w:val="24"/>
        </w:rPr>
        <w:t>Rangatiratanga / Leadership</w:t>
      </w:r>
      <w:r w:rsidRPr="5B856C2B">
        <w:rPr>
          <w:rFonts w:eastAsia="Arial" w:cs="Arial"/>
          <w:color w:val="000000" w:themeColor="text1"/>
          <w:szCs w:val="24"/>
        </w:rPr>
        <w:t xml:space="preserve">: reflecting the collective voice of disabled people, locally, nationally and internationally. </w:t>
      </w:r>
    </w:p>
    <w:p w14:paraId="5E313AAE" w14:textId="3143CEF1" w:rsidR="00D0003F" w:rsidRDefault="0AC189A2" w:rsidP="5B856C2B">
      <w:pPr>
        <w:spacing w:line="360" w:lineRule="auto"/>
        <w:rPr>
          <w:rFonts w:eastAsia="Arial" w:cs="Arial"/>
          <w:color w:val="000000" w:themeColor="text1"/>
          <w:szCs w:val="24"/>
        </w:rPr>
      </w:pPr>
      <w:proofErr w:type="spellStart"/>
      <w:r w:rsidRPr="5B856C2B">
        <w:rPr>
          <w:rFonts w:eastAsia="Arial" w:cs="Arial"/>
          <w:b/>
          <w:bCs/>
          <w:color w:val="000000" w:themeColor="text1"/>
          <w:szCs w:val="24"/>
        </w:rPr>
        <w:t>Pārongo</w:t>
      </w:r>
      <w:proofErr w:type="spellEnd"/>
      <w:r w:rsidRPr="5B856C2B">
        <w:rPr>
          <w:rFonts w:eastAsia="Arial" w:cs="Arial"/>
          <w:b/>
          <w:bCs/>
          <w:color w:val="000000" w:themeColor="text1"/>
          <w:szCs w:val="24"/>
        </w:rPr>
        <w:t xml:space="preserve"> me te </w:t>
      </w:r>
      <w:proofErr w:type="spellStart"/>
      <w:r w:rsidRPr="5B856C2B">
        <w:rPr>
          <w:rFonts w:eastAsia="Arial" w:cs="Arial"/>
          <w:b/>
          <w:bCs/>
          <w:color w:val="000000" w:themeColor="text1"/>
          <w:szCs w:val="24"/>
        </w:rPr>
        <w:t>tohutohu</w:t>
      </w:r>
      <w:proofErr w:type="spellEnd"/>
      <w:r w:rsidRPr="5B856C2B">
        <w:rPr>
          <w:rFonts w:eastAsia="Arial" w:cs="Arial"/>
          <w:b/>
          <w:bCs/>
          <w:color w:val="000000" w:themeColor="text1"/>
          <w:szCs w:val="24"/>
        </w:rPr>
        <w:t xml:space="preserve"> / Information and advice</w:t>
      </w:r>
      <w:r w:rsidRPr="5B856C2B">
        <w:rPr>
          <w:rFonts w:eastAsia="Arial" w:cs="Arial"/>
          <w:color w:val="000000" w:themeColor="text1"/>
          <w:szCs w:val="24"/>
        </w:rPr>
        <w:t>: informing and advising on policies impacting on the lives of disabled people.</w:t>
      </w:r>
    </w:p>
    <w:p w14:paraId="37F3989E" w14:textId="44D9EA9B" w:rsidR="00D0003F" w:rsidRDefault="0AC189A2" w:rsidP="5B856C2B">
      <w:pPr>
        <w:spacing w:line="360" w:lineRule="auto"/>
        <w:rPr>
          <w:rFonts w:eastAsia="Arial" w:cs="Arial"/>
          <w:color w:val="000000" w:themeColor="text1"/>
          <w:szCs w:val="24"/>
        </w:rPr>
      </w:pPr>
      <w:proofErr w:type="spellStart"/>
      <w:r w:rsidRPr="5B856C2B">
        <w:rPr>
          <w:rFonts w:eastAsia="Arial" w:cs="Arial"/>
          <w:b/>
          <w:bCs/>
          <w:color w:val="000000" w:themeColor="text1"/>
          <w:szCs w:val="24"/>
        </w:rPr>
        <w:t>Kōkiri</w:t>
      </w:r>
      <w:proofErr w:type="spellEnd"/>
      <w:r w:rsidRPr="5B856C2B">
        <w:rPr>
          <w:rFonts w:eastAsia="Arial" w:cs="Arial"/>
          <w:b/>
          <w:bCs/>
          <w:color w:val="000000" w:themeColor="text1"/>
          <w:szCs w:val="24"/>
        </w:rPr>
        <w:t xml:space="preserve"> / Advocacy</w:t>
      </w:r>
      <w:r w:rsidRPr="5B856C2B">
        <w:rPr>
          <w:rFonts w:eastAsia="Arial" w:cs="Arial"/>
          <w:color w:val="000000" w:themeColor="text1"/>
          <w:szCs w:val="24"/>
        </w:rPr>
        <w:t>: supporting disabled people to have a voice, including a collective voice, in society.</w:t>
      </w:r>
    </w:p>
    <w:p w14:paraId="5A6BF054" w14:textId="7C0702A5" w:rsidR="00D0003F" w:rsidRDefault="0AC189A2" w:rsidP="2D646C15">
      <w:pPr>
        <w:spacing w:line="360" w:lineRule="auto"/>
        <w:rPr>
          <w:rFonts w:eastAsia="Arial" w:cs="Arial"/>
          <w:color w:val="000000" w:themeColor="text1"/>
          <w:szCs w:val="24"/>
        </w:rPr>
      </w:pPr>
      <w:proofErr w:type="spellStart"/>
      <w:r w:rsidRPr="73F58A3B">
        <w:rPr>
          <w:rFonts w:eastAsia="Arial" w:cs="Arial"/>
          <w:b/>
          <w:bCs/>
          <w:color w:val="000000" w:themeColor="text1"/>
          <w:szCs w:val="24"/>
        </w:rPr>
        <w:t>Aroturuki</w:t>
      </w:r>
      <w:proofErr w:type="spellEnd"/>
      <w:r w:rsidRPr="73F58A3B">
        <w:rPr>
          <w:rFonts w:eastAsia="Arial" w:cs="Arial"/>
          <w:b/>
          <w:bCs/>
          <w:color w:val="000000" w:themeColor="text1"/>
          <w:szCs w:val="24"/>
        </w:rPr>
        <w:t xml:space="preserve"> / Monitoring</w:t>
      </w:r>
      <w:r w:rsidRPr="73F58A3B">
        <w:rPr>
          <w:rFonts w:eastAsia="Arial" w:cs="Arial"/>
          <w:color w:val="000000" w:themeColor="text1"/>
          <w:szCs w:val="24"/>
        </w:rPr>
        <w:t>: monitoring and giving feedback on existing laws, policies and practices about and relevant to disabled people.</w:t>
      </w:r>
    </w:p>
    <w:p w14:paraId="1A54B98D" w14:textId="5F3C54C9" w:rsidR="00BB7E50" w:rsidRDefault="1736356D" w:rsidP="73F58A3B">
      <w:pPr>
        <w:pStyle w:val="Heading2"/>
        <w:spacing w:after="120"/>
        <w:rPr>
          <w:rFonts w:eastAsia="Arial" w:cs="Arial"/>
          <w:bCs/>
          <w:szCs w:val="32"/>
        </w:rPr>
      </w:pPr>
      <w:r w:rsidRPr="73F58A3B">
        <w:rPr>
          <w:rFonts w:eastAsia="Arial" w:cs="Arial"/>
          <w:bCs/>
          <w:szCs w:val="32"/>
        </w:rPr>
        <w:lastRenderedPageBreak/>
        <w:t>United Nations Convention on the Rights of Persons with Disabilities</w:t>
      </w:r>
    </w:p>
    <w:p w14:paraId="501B65DB" w14:textId="10FA16AA" w:rsidR="00BB7E50" w:rsidRDefault="1736356D" w:rsidP="51171975">
      <w:pPr>
        <w:spacing w:after="120" w:line="360" w:lineRule="auto"/>
        <w:rPr>
          <w:rFonts w:eastAsia="Arial" w:cs="Arial"/>
          <w:color w:val="000000" w:themeColor="text1"/>
          <w:szCs w:val="24"/>
        </w:rPr>
      </w:pPr>
      <w:r w:rsidRPr="51171975">
        <w:rPr>
          <w:rFonts w:eastAsia="Arial" w:cs="Arial"/>
          <w:color w:val="000000" w:themeColor="text1"/>
          <w:szCs w:val="24"/>
        </w:rPr>
        <w:t>DPA was influential in creating the United Nations Convention on the Rights of Persons with Disabilities (UNCRPD),</w:t>
      </w:r>
      <w:r w:rsidR="006C30CF" w:rsidRPr="51171975">
        <w:rPr>
          <w:rStyle w:val="FootnoteReference"/>
          <w:rFonts w:eastAsia="Arial" w:cs="Arial"/>
          <w:color w:val="000000" w:themeColor="text1"/>
          <w:szCs w:val="24"/>
        </w:rPr>
        <w:footnoteReference w:id="2"/>
      </w:r>
      <w:r w:rsidRPr="51171975">
        <w:rPr>
          <w:rFonts w:eastAsia="Arial" w:cs="Arial"/>
          <w:color w:val="000000" w:themeColor="text1"/>
          <w:szCs w:val="24"/>
        </w:rPr>
        <w:t xml:space="preserve"> a foundational document for disabled people which New Zealand has signed and ratified, confirming that disabled people must have the same human rights as everyone else. All state bodies in New Zealand, including local and regional government, have a responsibility to uphold the principles and articles of this convention. </w:t>
      </w:r>
    </w:p>
    <w:p w14:paraId="15F1AD12" w14:textId="2AA5B127" w:rsidR="00BB7E50" w:rsidRPr="001777D9" w:rsidRDefault="1736356D" w:rsidP="001777D9">
      <w:pPr>
        <w:spacing w:after="120" w:line="360" w:lineRule="auto"/>
        <w:rPr>
          <w:rFonts w:eastAsia="Arial" w:cs="Arial"/>
          <w:color w:val="000000" w:themeColor="text1"/>
          <w:szCs w:val="24"/>
        </w:rPr>
      </w:pPr>
      <w:r w:rsidRPr="73F58A3B">
        <w:rPr>
          <w:rFonts w:eastAsia="Arial" w:cs="Arial"/>
          <w:color w:val="000000" w:themeColor="text1"/>
          <w:szCs w:val="24"/>
        </w:rPr>
        <w:t>The following UNCRPD articles are particularly relevant to this submission:</w:t>
      </w:r>
    </w:p>
    <w:p w14:paraId="2254E45E" w14:textId="3BF2BD5C" w:rsidR="00BB7E50" w:rsidRDefault="1736356D" w:rsidP="00E51604">
      <w:pPr>
        <w:pStyle w:val="ListParagraph"/>
        <w:numPr>
          <w:ilvl w:val="0"/>
          <w:numId w:val="1"/>
        </w:numPr>
        <w:spacing w:after="120" w:line="360" w:lineRule="auto"/>
        <w:rPr>
          <w:rFonts w:eastAsia="Arial" w:cs="Arial"/>
          <w:color w:val="000000" w:themeColor="text1"/>
          <w:szCs w:val="24"/>
        </w:rPr>
      </w:pPr>
      <w:r w:rsidRPr="73F58A3B">
        <w:rPr>
          <w:rFonts w:eastAsia="Arial" w:cs="Arial"/>
          <w:b/>
          <w:bCs/>
          <w:color w:val="000000" w:themeColor="text1"/>
          <w:szCs w:val="24"/>
        </w:rPr>
        <w:t>Article 9 – Accessibility</w:t>
      </w:r>
    </w:p>
    <w:p w14:paraId="5BC858F8" w14:textId="19BCB1BA" w:rsidR="00BB7E50" w:rsidRPr="002C66BB" w:rsidRDefault="1736356D" w:rsidP="00E51604">
      <w:pPr>
        <w:pStyle w:val="ListParagraph"/>
        <w:numPr>
          <w:ilvl w:val="0"/>
          <w:numId w:val="1"/>
        </w:numPr>
        <w:spacing w:after="120" w:line="360" w:lineRule="auto"/>
        <w:rPr>
          <w:rFonts w:eastAsia="Arial" w:cs="Arial"/>
          <w:color w:val="000000" w:themeColor="text1"/>
          <w:szCs w:val="24"/>
        </w:rPr>
      </w:pPr>
      <w:r w:rsidRPr="73F58A3B">
        <w:rPr>
          <w:rFonts w:eastAsia="Arial" w:cs="Arial"/>
          <w:b/>
          <w:bCs/>
          <w:color w:val="000000" w:themeColor="text1"/>
          <w:szCs w:val="24"/>
        </w:rPr>
        <w:t>Article 2</w:t>
      </w:r>
      <w:r w:rsidR="002C66BB">
        <w:rPr>
          <w:rFonts w:eastAsia="Arial" w:cs="Arial"/>
          <w:b/>
          <w:bCs/>
          <w:color w:val="000000" w:themeColor="text1"/>
          <w:szCs w:val="24"/>
        </w:rPr>
        <w:t>0 – Personal mobility</w:t>
      </w:r>
    </w:p>
    <w:p w14:paraId="11B13B30" w14:textId="20AFE6B6" w:rsidR="002C66BB" w:rsidRDefault="002C66BB" w:rsidP="00E51604">
      <w:pPr>
        <w:pStyle w:val="ListParagraph"/>
        <w:numPr>
          <w:ilvl w:val="0"/>
          <w:numId w:val="1"/>
        </w:numPr>
        <w:spacing w:after="120" w:line="360" w:lineRule="auto"/>
        <w:rPr>
          <w:rFonts w:eastAsia="Arial" w:cs="Arial"/>
          <w:color w:val="000000" w:themeColor="text1"/>
          <w:szCs w:val="24"/>
        </w:rPr>
      </w:pPr>
      <w:r>
        <w:rPr>
          <w:rFonts w:eastAsia="Arial" w:cs="Arial"/>
          <w:b/>
          <w:bCs/>
          <w:color w:val="000000" w:themeColor="text1"/>
          <w:szCs w:val="24"/>
        </w:rPr>
        <w:t>Article 21 – Freedom of expression and opinion, and access to information</w:t>
      </w:r>
    </w:p>
    <w:p w14:paraId="60E9052B" w14:textId="31EB1F86" w:rsidR="00BB7E50" w:rsidRDefault="1736356D" w:rsidP="00E51604">
      <w:pPr>
        <w:pStyle w:val="ListParagraph"/>
        <w:numPr>
          <w:ilvl w:val="0"/>
          <w:numId w:val="1"/>
        </w:numPr>
        <w:spacing w:after="120" w:line="360" w:lineRule="auto"/>
        <w:rPr>
          <w:rFonts w:eastAsia="Arial" w:cs="Arial"/>
          <w:color w:val="000000" w:themeColor="text1"/>
          <w:szCs w:val="24"/>
        </w:rPr>
      </w:pPr>
      <w:r w:rsidRPr="73F58A3B">
        <w:rPr>
          <w:rFonts w:eastAsia="Arial" w:cs="Arial"/>
          <w:b/>
          <w:bCs/>
          <w:color w:val="000000" w:themeColor="text1"/>
          <w:szCs w:val="24"/>
        </w:rPr>
        <w:t>Article 2</w:t>
      </w:r>
      <w:r w:rsidR="00790D9C">
        <w:rPr>
          <w:rFonts w:eastAsia="Arial" w:cs="Arial"/>
          <w:b/>
          <w:bCs/>
          <w:color w:val="000000" w:themeColor="text1"/>
          <w:szCs w:val="24"/>
        </w:rPr>
        <w:t>7 – Work and employment</w:t>
      </w:r>
    </w:p>
    <w:p w14:paraId="04551FE7" w14:textId="20C779F4" w:rsidR="00BB7E50" w:rsidRDefault="1736356D" w:rsidP="73F58A3B">
      <w:pPr>
        <w:pStyle w:val="Heading2"/>
        <w:spacing w:after="120" w:line="360" w:lineRule="auto"/>
        <w:ind w:left="578" w:hanging="578"/>
        <w:rPr>
          <w:rFonts w:eastAsia="Arial" w:cs="Arial"/>
          <w:bCs/>
          <w:szCs w:val="32"/>
        </w:rPr>
      </w:pPr>
      <w:r w:rsidRPr="73F58A3B">
        <w:rPr>
          <w:rFonts w:eastAsia="Arial" w:cs="Arial"/>
          <w:bCs/>
          <w:szCs w:val="32"/>
        </w:rPr>
        <w:t>New Zealand Disability Strategy 2016-2026</w:t>
      </w:r>
    </w:p>
    <w:p w14:paraId="28F852EE" w14:textId="1FD5D76A" w:rsidR="00BB7E50" w:rsidRDefault="1736356D" w:rsidP="51171975">
      <w:pPr>
        <w:spacing w:after="120" w:line="360" w:lineRule="auto"/>
        <w:rPr>
          <w:rFonts w:eastAsia="Arial" w:cs="Arial"/>
          <w:color w:val="000000" w:themeColor="text1"/>
          <w:szCs w:val="24"/>
        </w:rPr>
      </w:pPr>
      <w:r w:rsidRPr="51171975">
        <w:rPr>
          <w:rFonts w:eastAsia="Arial" w:cs="Arial"/>
          <w:color w:val="000000" w:themeColor="text1"/>
          <w:szCs w:val="24"/>
        </w:rPr>
        <w:t>Since ratifying the UNCRPD, the New Zealand Government has established a Disability Strategy</w:t>
      </w:r>
      <w:r w:rsidR="006C30CF" w:rsidRPr="51171975">
        <w:rPr>
          <w:rStyle w:val="FootnoteReference"/>
          <w:rFonts w:eastAsia="Arial" w:cs="Arial"/>
          <w:color w:val="000000" w:themeColor="text1"/>
          <w:szCs w:val="24"/>
        </w:rPr>
        <w:footnoteReference w:id="3"/>
      </w:r>
      <w:r w:rsidRPr="51171975">
        <w:rPr>
          <w:rFonts w:eastAsia="Arial" w:cs="Arial"/>
          <w:color w:val="000000" w:themeColor="text1"/>
          <w:szCs w:val="24"/>
        </w:rPr>
        <w:t xml:space="preserve"> to guide the work of government agencies on disability issues. The vision is that New Zealand be a non-disabling society, where disabled people have equal opportunity to achieve their goals and aspirations, and that all of New Zealand works together to make this happen. It identifies eight outcome areas contributing to achieving this vision.</w:t>
      </w:r>
    </w:p>
    <w:p w14:paraId="74D646EE" w14:textId="36C87357" w:rsidR="00BB7E50" w:rsidRDefault="1736356D" w:rsidP="0E803509">
      <w:pPr>
        <w:spacing w:after="120" w:line="360" w:lineRule="auto"/>
        <w:rPr>
          <w:rFonts w:eastAsia="Arial" w:cs="Arial"/>
          <w:color w:val="000000" w:themeColor="text1"/>
          <w:szCs w:val="24"/>
        </w:rPr>
      </w:pPr>
      <w:r w:rsidRPr="0E803509">
        <w:rPr>
          <w:rFonts w:eastAsia="Arial" w:cs="Arial"/>
          <w:color w:val="000000" w:themeColor="text1"/>
          <w:szCs w:val="24"/>
        </w:rPr>
        <w:t>The following outcomes are particularly relevant to this submission:</w:t>
      </w:r>
    </w:p>
    <w:p w14:paraId="2B1B0B10" w14:textId="39EBBA19" w:rsidR="00BB7E50" w:rsidRDefault="1736356D" w:rsidP="00E51604">
      <w:pPr>
        <w:pStyle w:val="ListParagraph"/>
        <w:numPr>
          <w:ilvl w:val="0"/>
          <w:numId w:val="1"/>
        </w:numPr>
        <w:spacing w:after="120" w:line="360" w:lineRule="auto"/>
        <w:rPr>
          <w:rFonts w:eastAsia="Arial" w:cs="Arial"/>
          <w:color w:val="000000" w:themeColor="text1"/>
          <w:szCs w:val="24"/>
        </w:rPr>
      </w:pPr>
      <w:r w:rsidRPr="73F58A3B">
        <w:rPr>
          <w:rFonts w:eastAsia="Arial" w:cs="Arial"/>
          <w:b/>
          <w:bCs/>
          <w:color w:val="000000" w:themeColor="text1"/>
          <w:szCs w:val="24"/>
        </w:rPr>
        <w:t>Outcome 5 – Accessibility</w:t>
      </w:r>
    </w:p>
    <w:p w14:paraId="501C396A" w14:textId="41B7620E" w:rsidR="00BB7E50" w:rsidRDefault="1736356D" w:rsidP="00E51604">
      <w:pPr>
        <w:pStyle w:val="ListParagraph"/>
        <w:numPr>
          <w:ilvl w:val="0"/>
          <w:numId w:val="1"/>
        </w:numPr>
        <w:spacing w:after="120" w:line="360" w:lineRule="auto"/>
        <w:rPr>
          <w:rFonts w:eastAsia="Arial" w:cs="Arial"/>
          <w:color w:val="000000" w:themeColor="text1"/>
          <w:szCs w:val="24"/>
        </w:rPr>
      </w:pPr>
      <w:r w:rsidRPr="0E803509">
        <w:rPr>
          <w:rFonts w:eastAsia="Arial" w:cs="Arial"/>
          <w:b/>
          <w:bCs/>
          <w:color w:val="000000" w:themeColor="text1"/>
          <w:szCs w:val="24"/>
        </w:rPr>
        <w:t>Outcome 7 – Choice and Control</w:t>
      </w:r>
    </w:p>
    <w:p w14:paraId="5ED8313E" w14:textId="476CB26B" w:rsidR="00BB7E50" w:rsidRDefault="006C30CF" w:rsidP="0E803509">
      <w:pPr>
        <w:pStyle w:val="Heading1"/>
        <w:keepNext w:val="0"/>
        <w:keepLines w:val="0"/>
        <w:spacing w:after="240" w:line="360" w:lineRule="auto"/>
        <w:rPr>
          <w:rFonts w:eastAsia="Arial" w:cs="Arial"/>
          <w:b w:val="0"/>
          <w:color w:val="000000" w:themeColor="text1"/>
          <w:sz w:val="24"/>
          <w:szCs w:val="24"/>
        </w:rPr>
      </w:pPr>
      <w:r>
        <w:t>The Submission</w:t>
      </w:r>
    </w:p>
    <w:p w14:paraId="6FB9A3D1" w14:textId="69A573DD" w:rsidR="00D45B4E" w:rsidRDefault="7B47F007" w:rsidP="643B6457">
      <w:pPr>
        <w:spacing w:after="0" w:line="360" w:lineRule="auto"/>
        <w:rPr>
          <w:rFonts w:eastAsia="Arial" w:cs="Arial"/>
          <w:color w:val="000000" w:themeColor="text1"/>
          <w:szCs w:val="24"/>
        </w:rPr>
      </w:pPr>
      <w:r w:rsidRPr="4B17267A">
        <w:rPr>
          <w:rFonts w:eastAsia="Arial" w:cs="Arial"/>
          <w:color w:val="000000" w:themeColor="text1"/>
        </w:rPr>
        <w:lastRenderedPageBreak/>
        <w:t>DPA welcomes the opportunity to engage with</w:t>
      </w:r>
      <w:r w:rsidRPr="4B17267A">
        <w:rPr>
          <w:rFonts w:eastAsia="Arial" w:cs="Arial"/>
          <w:color w:val="000000" w:themeColor="text1"/>
          <w:szCs w:val="24"/>
        </w:rPr>
        <w:t xml:space="preserve"> </w:t>
      </w:r>
      <w:r w:rsidRPr="401293FB">
        <w:rPr>
          <w:rFonts w:eastAsia="Arial" w:cs="Arial"/>
          <w:color w:val="000000" w:themeColor="text1"/>
          <w:szCs w:val="24"/>
        </w:rPr>
        <w:t xml:space="preserve">the </w:t>
      </w:r>
      <w:r w:rsidR="009A525C">
        <w:rPr>
          <w:rFonts w:eastAsia="Arial" w:cs="Arial"/>
          <w:color w:val="000000" w:themeColor="text1"/>
          <w:szCs w:val="24"/>
        </w:rPr>
        <w:t xml:space="preserve">Government Chief </w:t>
      </w:r>
      <w:r w:rsidR="003A324E">
        <w:rPr>
          <w:rFonts w:eastAsia="Arial" w:cs="Arial"/>
          <w:color w:val="000000" w:themeColor="text1"/>
          <w:szCs w:val="24"/>
        </w:rPr>
        <w:t>Digital Officer</w:t>
      </w:r>
      <w:r w:rsidRPr="00AB8676">
        <w:rPr>
          <w:rFonts w:eastAsia="Arial" w:cs="Arial"/>
          <w:color w:val="000000" w:themeColor="text1"/>
          <w:szCs w:val="24"/>
        </w:rPr>
        <w:t xml:space="preserve"> on </w:t>
      </w:r>
      <w:r w:rsidRPr="6C224BDE">
        <w:rPr>
          <w:rFonts w:eastAsia="Arial" w:cs="Arial"/>
          <w:color w:val="000000" w:themeColor="text1"/>
          <w:szCs w:val="24"/>
        </w:rPr>
        <w:t xml:space="preserve">the Web </w:t>
      </w:r>
      <w:r w:rsidRPr="6BDEC7BD">
        <w:rPr>
          <w:rFonts w:eastAsia="Arial" w:cs="Arial"/>
          <w:color w:val="000000" w:themeColor="text1"/>
          <w:szCs w:val="24"/>
        </w:rPr>
        <w:t>Accessibility Standards Review.</w:t>
      </w:r>
    </w:p>
    <w:p w14:paraId="50073B4A" w14:textId="189443C5" w:rsidR="6BDEC7BD" w:rsidRDefault="6BDEC7BD" w:rsidP="6BDEC7BD">
      <w:pPr>
        <w:spacing w:after="0" w:line="360" w:lineRule="auto"/>
        <w:rPr>
          <w:rFonts w:eastAsia="Arial" w:cs="Arial"/>
          <w:color w:val="000000" w:themeColor="text1"/>
          <w:szCs w:val="24"/>
        </w:rPr>
      </w:pPr>
    </w:p>
    <w:p w14:paraId="7C5890A2" w14:textId="4D927D44" w:rsidR="7B47F007" w:rsidRDefault="7B47F007" w:rsidP="3C9366B6">
      <w:pPr>
        <w:spacing w:after="0" w:line="360" w:lineRule="auto"/>
        <w:rPr>
          <w:rFonts w:eastAsia="Arial" w:cs="Arial"/>
          <w:color w:val="000000" w:themeColor="text1"/>
        </w:rPr>
      </w:pPr>
      <w:r w:rsidRPr="3C9366B6">
        <w:rPr>
          <w:rFonts w:eastAsia="Arial" w:cs="Arial"/>
          <w:color w:val="000000" w:themeColor="text1"/>
        </w:rPr>
        <w:t>DPA supports this review and is pleased to see many of the recommendations it contains.</w:t>
      </w:r>
      <w:r w:rsidR="11AD1B29" w:rsidRPr="3C9366B6">
        <w:rPr>
          <w:rFonts w:eastAsia="Arial" w:cs="Arial"/>
          <w:color w:val="000000" w:themeColor="text1"/>
        </w:rPr>
        <w:t xml:space="preserve"> </w:t>
      </w:r>
      <w:r w:rsidRPr="3C9366B6">
        <w:rPr>
          <w:rFonts w:eastAsia="Arial" w:cs="Arial"/>
          <w:color w:val="000000" w:themeColor="text1"/>
        </w:rPr>
        <w:t xml:space="preserve">It is </w:t>
      </w:r>
      <w:r w:rsidR="61957A17" w:rsidRPr="3C9366B6">
        <w:rPr>
          <w:rFonts w:eastAsia="Arial" w:cs="Arial"/>
          <w:color w:val="000000" w:themeColor="text1"/>
        </w:rPr>
        <w:t xml:space="preserve">timely </w:t>
      </w:r>
      <w:r w:rsidRPr="3C9366B6">
        <w:rPr>
          <w:rFonts w:eastAsia="Arial" w:cs="Arial"/>
          <w:color w:val="000000" w:themeColor="text1"/>
        </w:rPr>
        <w:t xml:space="preserve">to update the web accessibility standards </w:t>
      </w:r>
      <w:r w:rsidR="18CAB17E" w:rsidRPr="3C9366B6">
        <w:rPr>
          <w:rFonts w:eastAsia="Arial" w:cs="Arial"/>
          <w:color w:val="000000" w:themeColor="text1"/>
        </w:rPr>
        <w:t>as so</w:t>
      </w:r>
      <w:r w:rsidRPr="3C9366B6">
        <w:rPr>
          <w:rFonts w:eastAsia="Arial" w:cs="Arial"/>
          <w:color w:val="000000" w:themeColor="text1"/>
        </w:rPr>
        <w:t xml:space="preserve"> much is changing in terms of websites and technology.</w:t>
      </w:r>
    </w:p>
    <w:p w14:paraId="4A937DBB" w14:textId="77777777" w:rsidR="009A514D" w:rsidRDefault="009A514D" w:rsidP="6D1A1F9F">
      <w:pPr>
        <w:spacing w:after="0" w:line="360" w:lineRule="auto"/>
        <w:rPr>
          <w:rFonts w:eastAsia="Arial" w:cs="Arial"/>
          <w:color w:val="000000" w:themeColor="text1"/>
          <w:szCs w:val="24"/>
        </w:rPr>
      </w:pPr>
    </w:p>
    <w:p w14:paraId="3F83F679" w14:textId="39EFB204" w:rsidR="009A514D" w:rsidRDefault="009A514D" w:rsidP="3C9366B6">
      <w:pPr>
        <w:spacing w:after="0" w:line="360" w:lineRule="auto"/>
        <w:rPr>
          <w:rFonts w:eastAsia="Arial" w:cs="Arial"/>
          <w:color w:val="000000" w:themeColor="text1"/>
        </w:rPr>
      </w:pPr>
      <w:r w:rsidRPr="3C9366B6">
        <w:rPr>
          <w:rFonts w:eastAsia="Arial" w:cs="Arial"/>
          <w:color w:val="000000" w:themeColor="text1"/>
        </w:rPr>
        <w:t xml:space="preserve">On this note, we are </w:t>
      </w:r>
      <w:r w:rsidR="7307A928" w:rsidRPr="3C9366B6">
        <w:rPr>
          <w:rFonts w:eastAsia="Arial" w:cs="Arial"/>
          <w:color w:val="000000" w:themeColor="text1"/>
        </w:rPr>
        <w:t xml:space="preserve">pleased </w:t>
      </w:r>
      <w:r w:rsidRPr="3C9366B6">
        <w:rPr>
          <w:rFonts w:eastAsia="Arial" w:cs="Arial"/>
          <w:color w:val="000000" w:themeColor="text1"/>
        </w:rPr>
        <w:t xml:space="preserve">to see that the draft standards will now apply to </w:t>
      </w:r>
      <w:r w:rsidR="005A72EE" w:rsidRPr="3C9366B6">
        <w:rPr>
          <w:rFonts w:eastAsia="Arial" w:cs="Arial"/>
          <w:color w:val="000000" w:themeColor="text1"/>
        </w:rPr>
        <w:t>wider digital platforms, such as phone apps and to an increased number of Crown organisations.</w:t>
      </w:r>
    </w:p>
    <w:p w14:paraId="773DAC6B" w14:textId="5F53B6D1" w:rsidR="2950FF43" w:rsidRDefault="2950FF43" w:rsidP="2950FF43">
      <w:pPr>
        <w:spacing w:after="0" w:line="360" w:lineRule="auto"/>
        <w:rPr>
          <w:rFonts w:eastAsia="Arial" w:cs="Arial"/>
          <w:color w:val="000000" w:themeColor="text1"/>
          <w:szCs w:val="24"/>
        </w:rPr>
      </w:pPr>
    </w:p>
    <w:p w14:paraId="162915B8" w14:textId="5FD5305D" w:rsidR="7B47F007" w:rsidRDefault="7B47F007" w:rsidP="2950FF43">
      <w:pPr>
        <w:spacing w:after="0" w:line="360" w:lineRule="auto"/>
        <w:rPr>
          <w:rFonts w:eastAsia="Arial" w:cs="Arial"/>
          <w:color w:val="000000" w:themeColor="text1"/>
        </w:rPr>
      </w:pPr>
      <w:r w:rsidRPr="50325915">
        <w:rPr>
          <w:rFonts w:eastAsia="Arial" w:cs="Arial"/>
          <w:color w:val="000000" w:themeColor="text1"/>
        </w:rPr>
        <w:t>The greater uptake and use of Artificial Intelligence (AI) will have a bearing on website accessibility for disabled people in that there are both positives and negatives around this.</w:t>
      </w:r>
    </w:p>
    <w:p w14:paraId="4F0AD448" w14:textId="3EBCBC82" w:rsidR="1E33F537" w:rsidRDefault="1E33F537" w:rsidP="1E33F537">
      <w:pPr>
        <w:spacing w:after="0" w:line="360" w:lineRule="auto"/>
        <w:rPr>
          <w:rFonts w:eastAsia="Arial" w:cs="Arial"/>
          <w:color w:val="000000" w:themeColor="text1"/>
          <w:szCs w:val="24"/>
        </w:rPr>
      </w:pPr>
    </w:p>
    <w:p w14:paraId="4AC16BA5" w14:textId="4CC5DD53" w:rsidR="40B92F73" w:rsidRDefault="40B92F73" w:rsidP="3C9366B6">
      <w:pPr>
        <w:spacing w:after="0" w:line="360" w:lineRule="auto"/>
        <w:rPr>
          <w:rStyle w:val="FootnoteReference"/>
          <w:rFonts w:eastAsia="Arial" w:cs="Arial"/>
          <w:color w:val="000000" w:themeColor="text1"/>
        </w:rPr>
      </w:pPr>
      <w:r w:rsidRPr="3C9366B6">
        <w:rPr>
          <w:rFonts w:eastAsia="Arial" w:cs="Arial"/>
          <w:color w:val="000000" w:themeColor="text1"/>
        </w:rPr>
        <w:t>W</w:t>
      </w:r>
      <w:r w:rsidR="7B47F007" w:rsidRPr="3C9366B6">
        <w:rPr>
          <w:rFonts w:eastAsia="Arial" w:cs="Arial"/>
          <w:color w:val="000000" w:themeColor="text1"/>
        </w:rPr>
        <w:t xml:space="preserve">ebsite </w:t>
      </w:r>
      <w:r w:rsidR="22C2B654" w:rsidRPr="3C9366B6">
        <w:rPr>
          <w:rFonts w:eastAsia="Arial" w:cs="Arial"/>
          <w:color w:val="000000" w:themeColor="text1"/>
        </w:rPr>
        <w:t>in</w:t>
      </w:r>
      <w:r w:rsidR="7B47F007" w:rsidRPr="3C9366B6">
        <w:rPr>
          <w:rFonts w:eastAsia="Arial" w:cs="Arial"/>
          <w:color w:val="000000" w:themeColor="text1"/>
        </w:rPr>
        <w:t>accessibility</w:t>
      </w:r>
      <w:r w:rsidR="3547D088" w:rsidRPr="3C9366B6">
        <w:rPr>
          <w:rFonts w:eastAsia="Arial" w:cs="Arial"/>
          <w:color w:val="000000" w:themeColor="text1"/>
        </w:rPr>
        <w:t xml:space="preserve"> is one significant factor as to why disabled people </w:t>
      </w:r>
      <w:r w:rsidR="657EB11F" w:rsidRPr="3C9366B6">
        <w:rPr>
          <w:rFonts w:eastAsia="Arial" w:cs="Arial"/>
          <w:color w:val="000000" w:themeColor="text1"/>
        </w:rPr>
        <w:t xml:space="preserve">are impacted by </w:t>
      </w:r>
      <w:r w:rsidR="3547D088" w:rsidRPr="3C9366B6">
        <w:rPr>
          <w:rFonts w:eastAsia="Arial" w:cs="Arial"/>
          <w:color w:val="000000" w:themeColor="text1"/>
        </w:rPr>
        <w:t xml:space="preserve">the digital divide </w:t>
      </w:r>
      <w:r w:rsidR="6DFEEF21" w:rsidRPr="3C9366B6">
        <w:rPr>
          <w:rFonts w:eastAsia="Arial" w:cs="Arial"/>
          <w:color w:val="000000" w:themeColor="text1"/>
        </w:rPr>
        <w:t>with major consequences for health, safety, employment, wellbeing and social inclusio</w:t>
      </w:r>
      <w:r w:rsidR="7F22B2FE" w:rsidRPr="3C9366B6">
        <w:rPr>
          <w:rFonts w:eastAsia="Arial" w:cs="Arial"/>
          <w:color w:val="000000" w:themeColor="text1"/>
        </w:rPr>
        <w:t xml:space="preserve">n. DPA has highlighted some of the issues </w:t>
      </w:r>
      <w:r w:rsidR="4864E500" w:rsidRPr="3C9366B6">
        <w:rPr>
          <w:rFonts w:eastAsia="Arial" w:cs="Arial"/>
          <w:color w:val="000000" w:themeColor="text1"/>
        </w:rPr>
        <w:t xml:space="preserve">around the digital divide </w:t>
      </w:r>
      <w:r w:rsidR="7F22B2FE" w:rsidRPr="3C9366B6">
        <w:rPr>
          <w:rFonts w:eastAsia="Arial" w:cs="Arial"/>
          <w:color w:val="000000" w:themeColor="text1"/>
        </w:rPr>
        <w:t xml:space="preserve">for disabled people in our submission to the digital council </w:t>
      </w:r>
      <w:r w:rsidR="52065E1F" w:rsidRPr="3C9366B6">
        <w:rPr>
          <w:rFonts w:eastAsia="Arial" w:cs="Arial"/>
          <w:color w:val="000000" w:themeColor="text1"/>
        </w:rPr>
        <w:t>in 2020</w:t>
      </w:r>
      <w:r w:rsidR="1BD63884" w:rsidRPr="3C9366B6">
        <w:rPr>
          <w:rFonts w:eastAsia="Arial" w:cs="Arial"/>
          <w:color w:val="000000" w:themeColor="text1"/>
        </w:rPr>
        <w:t xml:space="preserve"> </w:t>
      </w:r>
      <w:r w:rsidRPr="3C9366B6">
        <w:rPr>
          <w:rStyle w:val="FootnoteReference"/>
          <w:rFonts w:eastAsia="Arial" w:cs="Arial"/>
          <w:color w:val="000000" w:themeColor="text1"/>
        </w:rPr>
        <w:footnoteReference w:id="4"/>
      </w:r>
      <w:r w:rsidR="1BD63884" w:rsidRPr="3C9366B6">
        <w:rPr>
          <w:rFonts w:eastAsia="Arial" w:cs="Arial"/>
          <w:color w:val="000000" w:themeColor="text1"/>
        </w:rPr>
        <w:t xml:space="preserve"> and </w:t>
      </w:r>
      <w:r w:rsidR="5E5E61E6" w:rsidRPr="3C9366B6">
        <w:rPr>
          <w:rFonts w:eastAsia="Arial" w:cs="Arial"/>
          <w:color w:val="000000" w:themeColor="text1"/>
        </w:rPr>
        <w:t xml:space="preserve">our </w:t>
      </w:r>
      <w:r w:rsidR="1BD63884" w:rsidRPr="3C9366B6">
        <w:rPr>
          <w:rFonts w:eastAsia="Arial" w:cs="Arial"/>
          <w:color w:val="000000" w:themeColor="text1"/>
        </w:rPr>
        <w:t>feedback on the draft digital strateg</w:t>
      </w:r>
      <w:r w:rsidR="7F90A200" w:rsidRPr="3C9366B6">
        <w:rPr>
          <w:rFonts w:eastAsia="Arial" w:cs="Arial"/>
          <w:color w:val="000000" w:themeColor="text1"/>
        </w:rPr>
        <w:t>y in 2021</w:t>
      </w:r>
      <w:r w:rsidR="6DFEEF21" w:rsidRPr="3C9366B6">
        <w:rPr>
          <w:rFonts w:eastAsia="Arial" w:cs="Arial"/>
          <w:color w:val="000000" w:themeColor="text1"/>
        </w:rPr>
        <w:t>.</w:t>
      </w:r>
      <w:r w:rsidRPr="3C9366B6">
        <w:rPr>
          <w:rStyle w:val="FootnoteReference"/>
          <w:rFonts w:eastAsia="Arial" w:cs="Arial"/>
          <w:color w:val="000000" w:themeColor="text1"/>
        </w:rPr>
        <w:footnoteReference w:id="5"/>
      </w:r>
    </w:p>
    <w:p w14:paraId="136CA8A5" w14:textId="129BD27A" w:rsidR="6B0CFF42" w:rsidRDefault="6B0CFF42" w:rsidP="6B0CFF42">
      <w:pPr>
        <w:spacing w:after="0" w:line="360" w:lineRule="auto"/>
        <w:rPr>
          <w:rFonts w:eastAsia="Arial" w:cs="Arial"/>
          <w:color w:val="000000" w:themeColor="text1"/>
          <w:szCs w:val="24"/>
        </w:rPr>
      </w:pPr>
    </w:p>
    <w:p w14:paraId="6D8860F6" w14:textId="26688D9D" w:rsidR="55FB6541" w:rsidRDefault="00EE28D5" w:rsidP="3C9366B6">
      <w:pPr>
        <w:spacing w:after="0" w:line="360" w:lineRule="auto"/>
        <w:rPr>
          <w:rFonts w:eastAsia="Arial" w:cs="Arial"/>
          <w:color w:val="000000" w:themeColor="text1"/>
        </w:rPr>
      </w:pPr>
      <w:r w:rsidRPr="3C9366B6">
        <w:rPr>
          <w:rFonts w:eastAsia="Arial" w:cs="Arial"/>
          <w:color w:val="000000" w:themeColor="text1"/>
        </w:rPr>
        <w:t>For all the above reasons, i</w:t>
      </w:r>
      <w:r w:rsidR="55FB6541" w:rsidRPr="3C9366B6">
        <w:rPr>
          <w:rFonts w:eastAsia="Arial" w:cs="Arial"/>
          <w:color w:val="000000" w:themeColor="text1"/>
        </w:rPr>
        <w:t>mproving website accessibility, particularly across government</w:t>
      </w:r>
      <w:r w:rsidR="299E0006" w:rsidRPr="3C9366B6">
        <w:rPr>
          <w:rFonts w:eastAsia="Arial" w:cs="Arial"/>
          <w:color w:val="000000" w:themeColor="text1"/>
        </w:rPr>
        <w:t xml:space="preserve"> as well as</w:t>
      </w:r>
      <w:r w:rsidR="55FB6541" w:rsidRPr="3C9366B6">
        <w:rPr>
          <w:rFonts w:eastAsia="Arial" w:cs="Arial"/>
          <w:color w:val="000000" w:themeColor="text1"/>
        </w:rPr>
        <w:t xml:space="preserve"> the private and voluntary sectors must remain a high priority in the information technology (IT) and digital policy space</w:t>
      </w:r>
      <w:r w:rsidR="00395608" w:rsidRPr="3C9366B6">
        <w:rPr>
          <w:rFonts w:eastAsia="Arial" w:cs="Arial"/>
          <w:color w:val="000000" w:themeColor="text1"/>
        </w:rPr>
        <w:t>s</w:t>
      </w:r>
      <w:r w:rsidR="7391608A" w:rsidRPr="3C9366B6">
        <w:rPr>
          <w:rFonts w:eastAsia="Arial" w:cs="Arial"/>
          <w:color w:val="000000" w:themeColor="text1"/>
        </w:rPr>
        <w:t>.</w:t>
      </w:r>
    </w:p>
    <w:p w14:paraId="7545E0B7" w14:textId="11806B2E" w:rsidR="7391608A" w:rsidRDefault="7391608A" w:rsidP="7A0A8E0F">
      <w:pPr>
        <w:spacing w:after="0" w:line="360" w:lineRule="auto"/>
        <w:rPr>
          <w:rFonts w:eastAsia="Arial" w:cs="Arial"/>
          <w:color w:val="000000" w:themeColor="text1"/>
          <w:szCs w:val="24"/>
        </w:rPr>
      </w:pPr>
    </w:p>
    <w:p w14:paraId="5AE37DF5" w14:textId="1CFEEC6A" w:rsidR="7391608A" w:rsidRDefault="7391608A" w:rsidP="33A759E3">
      <w:pPr>
        <w:spacing w:after="0" w:line="360" w:lineRule="auto"/>
        <w:rPr>
          <w:rFonts w:eastAsia="Arial" w:cs="Arial"/>
          <w:color w:val="000000" w:themeColor="text1"/>
          <w:szCs w:val="24"/>
        </w:rPr>
      </w:pPr>
      <w:r w:rsidRPr="1AF9B439">
        <w:rPr>
          <w:rFonts w:eastAsia="Arial" w:cs="Arial"/>
          <w:color w:val="000000" w:themeColor="text1"/>
          <w:szCs w:val="24"/>
        </w:rPr>
        <w:t xml:space="preserve">DPA’s recommendations centre around </w:t>
      </w:r>
      <w:r w:rsidRPr="4F7A8DAE">
        <w:rPr>
          <w:rFonts w:eastAsia="Arial" w:cs="Arial"/>
          <w:color w:val="000000" w:themeColor="text1"/>
          <w:szCs w:val="24"/>
        </w:rPr>
        <w:t xml:space="preserve">enhancing </w:t>
      </w:r>
      <w:r w:rsidRPr="3F861458">
        <w:rPr>
          <w:rFonts w:eastAsia="Arial" w:cs="Arial"/>
          <w:color w:val="000000" w:themeColor="text1"/>
          <w:szCs w:val="24"/>
        </w:rPr>
        <w:t xml:space="preserve">website accessibility </w:t>
      </w:r>
      <w:r w:rsidRPr="2F7C78C1">
        <w:rPr>
          <w:rFonts w:eastAsia="Arial" w:cs="Arial"/>
          <w:color w:val="000000" w:themeColor="text1"/>
          <w:szCs w:val="24"/>
        </w:rPr>
        <w:t xml:space="preserve">policies and </w:t>
      </w:r>
      <w:r w:rsidRPr="30EFB4C2">
        <w:rPr>
          <w:rFonts w:eastAsia="Arial" w:cs="Arial"/>
          <w:color w:val="000000" w:themeColor="text1"/>
          <w:szCs w:val="24"/>
        </w:rPr>
        <w:t xml:space="preserve">practises to make them more </w:t>
      </w:r>
      <w:r w:rsidRPr="199A571E">
        <w:rPr>
          <w:rFonts w:eastAsia="Arial" w:cs="Arial"/>
          <w:color w:val="000000" w:themeColor="text1"/>
          <w:szCs w:val="24"/>
        </w:rPr>
        <w:t>effective</w:t>
      </w:r>
      <w:r w:rsidRPr="36AF9E16">
        <w:rPr>
          <w:rFonts w:eastAsia="Arial" w:cs="Arial"/>
          <w:color w:val="000000" w:themeColor="text1"/>
          <w:szCs w:val="24"/>
        </w:rPr>
        <w:t xml:space="preserve"> and, in the </w:t>
      </w:r>
      <w:r w:rsidRPr="4E932DAC">
        <w:rPr>
          <w:rFonts w:eastAsia="Arial" w:cs="Arial"/>
          <w:color w:val="000000" w:themeColor="text1"/>
          <w:szCs w:val="24"/>
        </w:rPr>
        <w:t xml:space="preserve">process, reduce the barriers to </w:t>
      </w:r>
      <w:r w:rsidRPr="6F9C0E5B">
        <w:rPr>
          <w:rFonts w:eastAsia="Arial" w:cs="Arial"/>
          <w:color w:val="000000" w:themeColor="text1"/>
          <w:szCs w:val="24"/>
        </w:rPr>
        <w:t xml:space="preserve">web accessibility </w:t>
      </w:r>
      <w:r w:rsidRPr="5887D7B4">
        <w:rPr>
          <w:rFonts w:eastAsia="Arial" w:cs="Arial"/>
          <w:color w:val="000000" w:themeColor="text1"/>
          <w:szCs w:val="24"/>
        </w:rPr>
        <w:t xml:space="preserve">experienced by disabled </w:t>
      </w:r>
      <w:r w:rsidRPr="5E9E980B">
        <w:rPr>
          <w:rFonts w:eastAsia="Arial" w:cs="Arial"/>
          <w:color w:val="000000" w:themeColor="text1"/>
          <w:szCs w:val="24"/>
        </w:rPr>
        <w:t>people.</w:t>
      </w:r>
    </w:p>
    <w:p w14:paraId="3A4D9464" w14:textId="46F77C54" w:rsidR="00DD6E7F" w:rsidRPr="00DD6E7F" w:rsidRDefault="00DD6E7F" w:rsidP="00DD6E7F">
      <w:pPr>
        <w:pStyle w:val="Heading2"/>
        <w:keepNext w:val="0"/>
        <w:keepLines w:val="0"/>
        <w:spacing w:after="0" w:line="360" w:lineRule="auto"/>
      </w:pPr>
      <w:r w:rsidRPr="00DD6E7F">
        <w:t>General questions</w:t>
      </w:r>
    </w:p>
    <w:p w14:paraId="4D428B1B" w14:textId="77777777" w:rsidR="00DD6E7F" w:rsidRDefault="00DD6E7F" w:rsidP="00E51604">
      <w:pPr>
        <w:pStyle w:val="Heading2"/>
        <w:numPr>
          <w:ilvl w:val="0"/>
          <w:numId w:val="6"/>
        </w:numPr>
        <w:spacing w:after="0" w:line="360" w:lineRule="auto"/>
        <w:rPr>
          <w:color w:val="auto"/>
          <w:sz w:val="24"/>
          <w:szCs w:val="24"/>
        </w:rPr>
      </w:pPr>
      <w:r w:rsidRPr="00DD6E7F">
        <w:rPr>
          <w:color w:val="auto"/>
          <w:sz w:val="24"/>
          <w:szCs w:val="24"/>
        </w:rPr>
        <w:lastRenderedPageBreak/>
        <w:t>Are the definitions of ‘responsible for’ and ‘contributes to’ clear? Do they help identify and distinguish those websites that an organisation is </w:t>
      </w:r>
      <w:r w:rsidRPr="00DD6E7F">
        <w:rPr>
          <w:i/>
          <w:iCs/>
          <w:color w:val="auto"/>
          <w:sz w:val="24"/>
          <w:szCs w:val="24"/>
        </w:rPr>
        <w:t>responsible for</w:t>
      </w:r>
      <w:r w:rsidRPr="00DD6E7F">
        <w:rPr>
          <w:color w:val="auto"/>
          <w:sz w:val="24"/>
          <w:szCs w:val="24"/>
        </w:rPr>
        <w:t> as opposed to those it simply </w:t>
      </w:r>
      <w:r w:rsidRPr="00DD6E7F">
        <w:rPr>
          <w:i/>
          <w:iCs/>
          <w:color w:val="auto"/>
          <w:sz w:val="24"/>
          <w:szCs w:val="24"/>
        </w:rPr>
        <w:t>contributes to</w:t>
      </w:r>
      <w:r w:rsidRPr="00DD6E7F">
        <w:rPr>
          <w:color w:val="auto"/>
          <w:sz w:val="24"/>
          <w:szCs w:val="24"/>
        </w:rPr>
        <w:t>?</w:t>
      </w:r>
    </w:p>
    <w:p w14:paraId="242D3C0B" w14:textId="6B5434B8" w:rsidR="2C5286F8" w:rsidRDefault="2C5286F8"/>
    <w:p w14:paraId="1C9070A5" w14:textId="55B71140" w:rsidR="6CEBAEE7" w:rsidRDefault="6CEBAEE7" w:rsidP="08C56E29">
      <w:r>
        <w:t xml:space="preserve">In DPA’s view, yes, they are clear. </w:t>
      </w:r>
    </w:p>
    <w:p w14:paraId="37643F3E" w14:textId="6F3E9CB8" w:rsidR="006E2338" w:rsidRPr="002D1832" w:rsidRDefault="00DD6E7F" w:rsidP="00E51604">
      <w:pPr>
        <w:pStyle w:val="Heading2"/>
        <w:numPr>
          <w:ilvl w:val="0"/>
          <w:numId w:val="6"/>
        </w:numPr>
        <w:spacing w:after="0" w:line="360" w:lineRule="auto"/>
        <w:rPr>
          <w:color w:val="auto"/>
          <w:sz w:val="24"/>
          <w:szCs w:val="24"/>
        </w:rPr>
      </w:pPr>
      <w:r w:rsidRPr="00DD6E7F">
        <w:rPr>
          <w:color w:val="auto"/>
          <w:sz w:val="24"/>
          <w:szCs w:val="24"/>
        </w:rPr>
        <w:t xml:space="preserve">Are the definitions of ‘publicly facing’ and ‘internally facing’ clear? Do they help distinguish between these 2 types of </w:t>
      </w:r>
      <w:proofErr w:type="gramStart"/>
      <w:r w:rsidRPr="00DD6E7F">
        <w:rPr>
          <w:color w:val="auto"/>
          <w:sz w:val="24"/>
          <w:szCs w:val="24"/>
        </w:rPr>
        <w:t>website</w:t>
      </w:r>
      <w:proofErr w:type="gramEnd"/>
      <w:r w:rsidRPr="00DD6E7F">
        <w:rPr>
          <w:color w:val="auto"/>
          <w:sz w:val="24"/>
          <w:szCs w:val="24"/>
        </w:rPr>
        <w:t>?</w:t>
      </w:r>
    </w:p>
    <w:p w14:paraId="63365B46" w14:textId="449B1934" w:rsidR="2DAD020D" w:rsidRDefault="2DAD020D"/>
    <w:p w14:paraId="6EDE6111" w14:textId="344635A1" w:rsidR="5384AA5B" w:rsidRDefault="5384AA5B" w:rsidP="08C56E29">
      <w:r>
        <w:t>In DPA’s view, yes, they are clear.</w:t>
      </w:r>
    </w:p>
    <w:p w14:paraId="2F59AB23" w14:textId="384C6B29" w:rsidR="00C81C66" w:rsidRDefault="00C81C66" w:rsidP="00C81C66">
      <w:pPr>
        <w:pStyle w:val="Heading2"/>
        <w:keepNext w:val="0"/>
        <w:keepLines w:val="0"/>
        <w:spacing w:after="0" w:line="360" w:lineRule="auto"/>
      </w:pPr>
      <w:r w:rsidRPr="00C81C66">
        <w:t>Web Accessibility Standard</w:t>
      </w:r>
    </w:p>
    <w:p w14:paraId="3E62217A" w14:textId="77777777" w:rsidR="009D3FF1" w:rsidRDefault="00C81C66" w:rsidP="00E51604">
      <w:pPr>
        <w:pStyle w:val="Heading2"/>
        <w:keepNext w:val="0"/>
        <w:keepLines w:val="0"/>
        <w:numPr>
          <w:ilvl w:val="0"/>
          <w:numId w:val="7"/>
        </w:numPr>
        <w:spacing w:after="0" w:line="360" w:lineRule="auto"/>
        <w:rPr>
          <w:color w:val="auto"/>
          <w:sz w:val="24"/>
          <w:szCs w:val="24"/>
        </w:rPr>
      </w:pPr>
      <w:r w:rsidRPr="00C81C66">
        <w:rPr>
          <w:color w:val="auto"/>
          <w:sz w:val="24"/>
          <w:szCs w:val="24"/>
        </w:rPr>
        <w:t>All live videos must now be captioned. Do you agree with this change?</w:t>
      </w:r>
    </w:p>
    <w:p w14:paraId="0870A289" w14:textId="76BACB16" w:rsidR="2DAD020D" w:rsidRDefault="2DAD020D" w:rsidP="2DAD020D">
      <w:pPr>
        <w:spacing w:line="360" w:lineRule="auto"/>
      </w:pPr>
    </w:p>
    <w:p w14:paraId="49EEBA36" w14:textId="0DFBA31A" w:rsidR="2ED80CD4" w:rsidRDefault="2ED80CD4" w:rsidP="3C9366B6">
      <w:pPr>
        <w:spacing w:line="360" w:lineRule="auto"/>
      </w:pPr>
      <w:r>
        <w:t xml:space="preserve">DPA </w:t>
      </w:r>
      <w:r w:rsidR="1EF988AC">
        <w:t xml:space="preserve">strongly </w:t>
      </w:r>
      <w:r>
        <w:t>agrees with this change as there will be many</w:t>
      </w:r>
      <w:r w:rsidR="6A2AD6E4">
        <w:t xml:space="preserve"> disabled and</w:t>
      </w:r>
      <w:r>
        <w:t xml:space="preserve"> D/deaf people, </w:t>
      </w:r>
      <w:r w:rsidR="799E6FE0">
        <w:t>as well as autistic and neurodiverse people</w:t>
      </w:r>
      <w:r>
        <w:t xml:space="preserve"> who will welcome this alongside other members of the public.</w:t>
      </w:r>
      <w:r w:rsidR="3F4F4933">
        <w:t xml:space="preserve"> The findings of the 2016 parliamentary inquiry into captioning remain as relevant now as then.</w:t>
      </w:r>
      <w:r w:rsidRPr="3C9366B6">
        <w:rPr>
          <w:rStyle w:val="FootnoteReference"/>
        </w:rPr>
        <w:footnoteReference w:id="6"/>
      </w:r>
      <w:r w:rsidR="3F4F4933">
        <w:t xml:space="preserve"> </w:t>
      </w:r>
    </w:p>
    <w:p w14:paraId="6DE464CA" w14:textId="3B056AC8" w:rsidR="005A3DEF" w:rsidRDefault="00821976" w:rsidP="08C56E29">
      <w:pPr>
        <w:spacing w:line="360" w:lineRule="auto"/>
      </w:pPr>
      <w:r>
        <w:t xml:space="preserve">However, DPA also recommends that there is an increased emphasis on including New Zealand Sign Language (NZSL) </w:t>
      </w:r>
      <w:r w:rsidR="005A3DEF">
        <w:t>content in online videos</w:t>
      </w:r>
      <w:r w:rsidR="570E6410">
        <w:t xml:space="preserve">, especially if the video is deemed to cover essential information. </w:t>
      </w:r>
    </w:p>
    <w:p w14:paraId="452AA65A" w14:textId="2C69077E" w:rsidR="392C0331" w:rsidRDefault="392C0331" w:rsidP="08C56E29">
      <w:pPr>
        <w:spacing w:line="360" w:lineRule="auto"/>
      </w:pPr>
      <w:r>
        <w:t>These moves will enable greater inclusion within the digital space</w:t>
      </w:r>
      <w:r w:rsidR="00DF54D8">
        <w:t xml:space="preserve"> for those members of the disability and D/deaf communities who are currently excluded</w:t>
      </w:r>
      <w:r w:rsidR="00A26D23">
        <w:t xml:space="preserve"> from viewing</w:t>
      </w:r>
      <w:r w:rsidR="6A6297E2">
        <w:t xml:space="preserve"> online</w:t>
      </w:r>
      <w:r w:rsidR="00A26D23">
        <w:t xml:space="preserve"> video content in the same way as non-disabled and non-D/deaf people</w:t>
      </w:r>
      <w:r>
        <w:t>.</w:t>
      </w:r>
    </w:p>
    <w:p w14:paraId="7F2BFDCB" w14:textId="77777777" w:rsidR="009D3FF1" w:rsidRDefault="009D3FF1" w:rsidP="00E51604">
      <w:pPr>
        <w:pStyle w:val="Heading2"/>
        <w:keepNext w:val="0"/>
        <w:keepLines w:val="0"/>
        <w:numPr>
          <w:ilvl w:val="0"/>
          <w:numId w:val="7"/>
        </w:numPr>
        <w:spacing w:after="0" w:line="360" w:lineRule="auto"/>
        <w:rPr>
          <w:color w:val="auto"/>
          <w:sz w:val="24"/>
          <w:szCs w:val="24"/>
        </w:rPr>
      </w:pPr>
      <w:r w:rsidRPr="00C81C66">
        <w:rPr>
          <w:color w:val="auto"/>
          <w:sz w:val="24"/>
          <w:szCs w:val="24"/>
        </w:rPr>
        <w:t>Videos that do not deliver high-stakes information or services remain exempt from the requirement to include audio description. However, it’s recommended that all videos </w:t>
      </w:r>
      <w:r w:rsidRPr="00C81C66">
        <w:rPr>
          <w:i/>
          <w:iCs/>
          <w:color w:val="auto"/>
          <w:sz w:val="24"/>
          <w:szCs w:val="24"/>
        </w:rPr>
        <w:t>should</w:t>
      </w:r>
      <w:r w:rsidRPr="00C81C66">
        <w:rPr>
          <w:color w:val="auto"/>
          <w:sz w:val="24"/>
          <w:szCs w:val="24"/>
        </w:rPr>
        <w:t xml:space="preserve"> have audio description. Do you </w:t>
      </w:r>
      <w:r w:rsidRPr="00C81C66">
        <w:rPr>
          <w:color w:val="auto"/>
          <w:sz w:val="24"/>
          <w:szCs w:val="24"/>
        </w:rPr>
        <w:lastRenderedPageBreak/>
        <w:t>agree, or should all videos be required without exception to have audio description? Keep in mind that audio description costs between NZD$15 and NZD$50 per minute of video.</w:t>
      </w:r>
    </w:p>
    <w:p w14:paraId="7926B5B8" w14:textId="61535325" w:rsidR="2DAD020D" w:rsidRDefault="2DAD020D" w:rsidP="2DAD020D">
      <w:pPr>
        <w:spacing w:line="360" w:lineRule="auto"/>
      </w:pPr>
    </w:p>
    <w:p w14:paraId="198B51F7" w14:textId="63BB8EE4" w:rsidR="00290EFA" w:rsidRDefault="0001313C" w:rsidP="00FA09C9">
      <w:pPr>
        <w:spacing w:line="360" w:lineRule="auto"/>
      </w:pPr>
      <w:r>
        <w:t xml:space="preserve">DPA recommends that all videos have audio </w:t>
      </w:r>
      <w:r w:rsidR="00FA09C9">
        <w:t>description</w:t>
      </w:r>
      <w:r w:rsidR="092930E6">
        <w:t>, especially</w:t>
      </w:r>
      <w:r w:rsidR="2E00900D">
        <w:t xml:space="preserve"> where there is visual information that is being communicated that is necessary for </w:t>
      </w:r>
      <w:r w:rsidR="48A4075A">
        <w:t xml:space="preserve">a blind </w:t>
      </w:r>
      <w:r w:rsidR="2E00900D">
        <w:t>viewer</w:t>
      </w:r>
      <w:r w:rsidR="3537790F">
        <w:t xml:space="preserve"> to understand or give context to </w:t>
      </w:r>
      <w:r w:rsidR="45756DE1">
        <w:t>the video</w:t>
      </w:r>
      <w:r w:rsidR="3537790F">
        <w:t xml:space="preserve">. </w:t>
      </w:r>
    </w:p>
    <w:p w14:paraId="478963E4" w14:textId="65442E58" w:rsidR="001464C8" w:rsidRDefault="00001B5B" w:rsidP="00FA09C9">
      <w:pPr>
        <w:spacing w:line="360" w:lineRule="auto"/>
      </w:pPr>
      <w:r>
        <w:t>Instead of seeing audio description as a cost, it should be viewed as an investment in creating</w:t>
      </w:r>
      <w:r w:rsidR="2AF518A1">
        <w:t xml:space="preserve"> full</w:t>
      </w:r>
      <w:r>
        <w:t xml:space="preserve"> accessibility and inclusion for everyone, including disabled people, to </w:t>
      </w:r>
      <w:r w:rsidR="001464C8">
        <w:t>digital and online content.</w:t>
      </w:r>
    </w:p>
    <w:p w14:paraId="2FBB748F" w14:textId="77777777" w:rsidR="009D3FF1" w:rsidRDefault="009D3FF1" w:rsidP="00E51604">
      <w:pPr>
        <w:pStyle w:val="Heading2"/>
        <w:keepNext w:val="0"/>
        <w:keepLines w:val="0"/>
        <w:numPr>
          <w:ilvl w:val="0"/>
          <w:numId w:val="7"/>
        </w:numPr>
        <w:spacing w:after="0" w:line="360" w:lineRule="auto"/>
        <w:rPr>
          <w:color w:val="auto"/>
          <w:sz w:val="24"/>
          <w:szCs w:val="24"/>
        </w:rPr>
      </w:pPr>
      <w:r w:rsidRPr="00C81C66">
        <w:rPr>
          <w:color w:val="auto"/>
          <w:sz w:val="24"/>
          <w:szCs w:val="24"/>
        </w:rPr>
        <w:t>Should websites be required to have an accessibility statement that:</w:t>
      </w:r>
    </w:p>
    <w:p w14:paraId="6E649B5B" w14:textId="77777777" w:rsidR="009D3FF1" w:rsidRDefault="009D3FF1" w:rsidP="00E51604">
      <w:pPr>
        <w:pStyle w:val="Heading2"/>
        <w:keepNext w:val="0"/>
        <w:keepLines w:val="0"/>
        <w:numPr>
          <w:ilvl w:val="0"/>
          <w:numId w:val="9"/>
        </w:numPr>
        <w:spacing w:after="0" w:line="360" w:lineRule="auto"/>
        <w:rPr>
          <w:color w:val="auto"/>
          <w:sz w:val="24"/>
          <w:szCs w:val="24"/>
        </w:rPr>
      </w:pPr>
      <w:r w:rsidRPr="00C81C66">
        <w:rPr>
          <w:color w:val="auto"/>
          <w:sz w:val="24"/>
          <w:szCs w:val="24"/>
        </w:rPr>
        <w:t>identifies how well the site conforms to WCAG</w:t>
      </w:r>
    </w:p>
    <w:p w14:paraId="23DF42B2" w14:textId="77777777" w:rsidR="009D3FF1" w:rsidRDefault="009D3FF1" w:rsidP="00E51604">
      <w:pPr>
        <w:pStyle w:val="Heading2"/>
        <w:keepNext w:val="0"/>
        <w:keepLines w:val="0"/>
        <w:numPr>
          <w:ilvl w:val="0"/>
          <w:numId w:val="9"/>
        </w:numPr>
        <w:spacing w:after="0" w:line="360" w:lineRule="auto"/>
        <w:rPr>
          <w:color w:val="auto"/>
          <w:sz w:val="24"/>
          <w:szCs w:val="24"/>
        </w:rPr>
      </w:pPr>
      <w:r w:rsidRPr="00C81C66">
        <w:rPr>
          <w:color w:val="auto"/>
          <w:sz w:val="24"/>
          <w:szCs w:val="24"/>
        </w:rPr>
        <w:t>identifies and describes in plain language the non-compliant content on the site and its potential impact on users</w:t>
      </w:r>
    </w:p>
    <w:p w14:paraId="076226A6" w14:textId="77777777" w:rsidR="00AB5343" w:rsidRDefault="009D3FF1" w:rsidP="00E51604">
      <w:pPr>
        <w:pStyle w:val="Heading2"/>
        <w:keepNext w:val="0"/>
        <w:keepLines w:val="0"/>
        <w:numPr>
          <w:ilvl w:val="0"/>
          <w:numId w:val="9"/>
        </w:numPr>
        <w:spacing w:after="0" w:line="360" w:lineRule="auto"/>
        <w:rPr>
          <w:color w:val="auto"/>
          <w:sz w:val="24"/>
          <w:szCs w:val="24"/>
        </w:rPr>
      </w:pPr>
      <w:r w:rsidRPr="00C81C66">
        <w:rPr>
          <w:color w:val="auto"/>
          <w:sz w:val="24"/>
          <w:szCs w:val="24"/>
        </w:rPr>
        <w:t>provides a contact method for people to get in touch with the site owner about non-compliant content and how to get accessible versions of that content</w:t>
      </w:r>
    </w:p>
    <w:p w14:paraId="56384454" w14:textId="3BB6C981" w:rsidR="2DAD020D" w:rsidRDefault="2DAD020D" w:rsidP="2DAD020D">
      <w:pPr>
        <w:spacing w:line="360" w:lineRule="auto"/>
      </w:pPr>
    </w:p>
    <w:p w14:paraId="0F7A73E8" w14:textId="352D4F60" w:rsidR="00B10CFD" w:rsidRDefault="00552ECE" w:rsidP="00480582">
      <w:pPr>
        <w:spacing w:line="360" w:lineRule="auto"/>
      </w:pPr>
      <w:r>
        <w:t>Yes, DPA absolutely agrees</w:t>
      </w:r>
      <w:r w:rsidR="008A7B2E">
        <w:t xml:space="preserve"> that an accessibility statement needs to be a requirement on all websites.</w:t>
      </w:r>
    </w:p>
    <w:p w14:paraId="61E9AC79" w14:textId="08753CC0" w:rsidR="00B10CFD" w:rsidRPr="00B10CFD" w:rsidRDefault="00CD6790" w:rsidP="007D75AB">
      <w:pPr>
        <w:spacing w:line="360" w:lineRule="auto"/>
      </w:pPr>
      <w:r>
        <w:t>It should</w:t>
      </w:r>
      <w:r w:rsidR="00D219F7">
        <w:t xml:space="preserve"> contain </w:t>
      </w:r>
      <w:r w:rsidR="005E6BAC">
        <w:t>all</w:t>
      </w:r>
      <w:r w:rsidR="00D219F7">
        <w:t xml:space="preserve"> the </w:t>
      </w:r>
      <w:r w:rsidR="7A0FB632">
        <w:t>above-mentioned</w:t>
      </w:r>
      <w:r w:rsidR="00D219F7">
        <w:t xml:space="preserve"> requirements including contact details for the website </w:t>
      </w:r>
      <w:r w:rsidR="2198AF9B">
        <w:t xml:space="preserve">contact </w:t>
      </w:r>
      <w:r w:rsidR="00932092">
        <w:t xml:space="preserve">which </w:t>
      </w:r>
      <w:r w:rsidR="661AD668">
        <w:t xml:space="preserve">is </w:t>
      </w:r>
      <w:r w:rsidR="00932092">
        <w:t>vitally important if people want to</w:t>
      </w:r>
      <w:r w:rsidR="00552ECE">
        <w:t xml:space="preserve"> either</w:t>
      </w:r>
      <w:r w:rsidR="00932092">
        <w:t xml:space="preserve"> enquire or make a complaint about</w:t>
      </w:r>
      <w:r w:rsidR="00552ECE">
        <w:t xml:space="preserve"> the accessibility of</w:t>
      </w:r>
      <w:r w:rsidR="00932092">
        <w:t xml:space="preserve"> website content</w:t>
      </w:r>
      <w:r w:rsidR="00552ECE">
        <w:t>.</w:t>
      </w:r>
    </w:p>
    <w:p w14:paraId="49A92405" w14:textId="77777777" w:rsidR="00AB5343" w:rsidRDefault="00AB5343" w:rsidP="00E51604">
      <w:pPr>
        <w:pStyle w:val="Heading2"/>
        <w:keepNext w:val="0"/>
        <w:keepLines w:val="0"/>
        <w:numPr>
          <w:ilvl w:val="0"/>
          <w:numId w:val="7"/>
        </w:numPr>
        <w:spacing w:after="0" w:line="360" w:lineRule="auto"/>
        <w:rPr>
          <w:color w:val="auto"/>
          <w:sz w:val="24"/>
          <w:szCs w:val="24"/>
        </w:rPr>
      </w:pPr>
      <w:r w:rsidRPr="00C81C66">
        <w:rPr>
          <w:color w:val="auto"/>
          <w:sz w:val="24"/>
          <w:szCs w:val="24"/>
        </w:rPr>
        <w:t>What aspects of the current Web Accessibility Standard 1.1 do you find problematic, and why?</w:t>
      </w:r>
    </w:p>
    <w:p w14:paraId="6106851D" w14:textId="26EF6958" w:rsidR="00AB5343" w:rsidRDefault="00AB5343" w:rsidP="00E51604">
      <w:pPr>
        <w:pStyle w:val="Heading2"/>
        <w:keepNext w:val="0"/>
        <w:keepLines w:val="0"/>
        <w:numPr>
          <w:ilvl w:val="0"/>
          <w:numId w:val="7"/>
        </w:numPr>
        <w:spacing w:after="0" w:line="360" w:lineRule="auto"/>
        <w:rPr>
          <w:color w:val="auto"/>
          <w:sz w:val="24"/>
          <w:szCs w:val="24"/>
        </w:rPr>
      </w:pPr>
      <w:r w:rsidRPr="00C81C66">
        <w:rPr>
          <w:color w:val="auto"/>
          <w:sz w:val="24"/>
          <w:szCs w:val="24"/>
        </w:rPr>
        <w:t>What kind of support, training or guidance would help NZ Government organisations meet the new Web Accessibility Standard, especially WCAG 2.2?</w:t>
      </w:r>
    </w:p>
    <w:p w14:paraId="3C12AFC8" w14:textId="40A48669" w:rsidR="2DAD020D" w:rsidRDefault="2DAD020D" w:rsidP="2DAD020D">
      <w:pPr>
        <w:spacing w:line="360" w:lineRule="auto"/>
      </w:pPr>
    </w:p>
    <w:p w14:paraId="42A16A5D" w14:textId="13E13853" w:rsidR="008000B7" w:rsidRPr="007D75AB" w:rsidRDefault="005E6BAC" w:rsidP="005858DA">
      <w:pPr>
        <w:spacing w:line="360" w:lineRule="auto"/>
      </w:pPr>
      <w:r>
        <w:t xml:space="preserve">DPA recommends that </w:t>
      </w:r>
      <w:r w:rsidR="009B0BDE">
        <w:t>training</w:t>
      </w:r>
      <w:r w:rsidR="005D722C">
        <w:t xml:space="preserve"> in website accessibility</w:t>
      </w:r>
      <w:r w:rsidR="009B0BDE">
        <w:t xml:space="preserve"> and online testing requirements should be introduced for staff who are responsible</w:t>
      </w:r>
      <w:r w:rsidR="005D722C">
        <w:t xml:space="preserve"> for creating and maintaining website content</w:t>
      </w:r>
      <w:r w:rsidR="00DA1387">
        <w:t xml:space="preserve"> within all government departments and organisations which th</w:t>
      </w:r>
      <w:r w:rsidR="00E10E7F">
        <w:t>e standards</w:t>
      </w:r>
      <w:r w:rsidR="00DA1387">
        <w:t xml:space="preserve"> appl</w:t>
      </w:r>
      <w:r w:rsidR="00E10E7F">
        <w:t>y</w:t>
      </w:r>
      <w:r w:rsidR="00DA1387">
        <w:t xml:space="preserve"> to.</w:t>
      </w:r>
      <w:r w:rsidR="0308D038">
        <w:t xml:space="preserve"> </w:t>
      </w:r>
      <w:r w:rsidR="002520BD">
        <w:t xml:space="preserve">DPA recommends that these trainings should be a </w:t>
      </w:r>
      <w:r w:rsidR="00217FB5">
        <w:t>mixture of online and in person tutorials that model accessibility</w:t>
      </w:r>
      <w:r w:rsidR="00A87257">
        <w:t xml:space="preserve"> as an important component of website presentation.</w:t>
      </w:r>
      <w:r w:rsidR="185CC17B">
        <w:t xml:space="preserve"> </w:t>
      </w:r>
    </w:p>
    <w:p w14:paraId="321FB11F" w14:textId="1C15A62B" w:rsidR="008000B7" w:rsidRPr="007D75AB" w:rsidRDefault="185CC17B" w:rsidP="005858DA">
      <w:pPr>
        <w:spacing w:line="360" w:lineRule="auto"/>
      </w:pPr>
      <w:r>
        <w:t>This</w:t>
      </w:r>
      <w:r w:rsidR="008000B7">
        <w:t xml:space="preserve"> training and development should stress that accessibility is not </w:t>
      </w:r>
      <w:r w:rsidR="00C83D47">
        <w:t xml:space="preserve">‘a nice to have’ but an essential element of </w:t>
      </w:r>
      <w:r w:rsidR="1C785359">
        <w:t>online</w:t>
      </w:r>
      <w:r w:rsidR="00C83D47">
        <w:t xml:space="preserve"> communications, which ensures that everyone, including disabled people, can </w:t>
      </w:r>
      <w:r w:rsidR="00D223AE">
        <w:t xml:space="preserve">equitably </w:t>
      </w:r>
      <w:r w:rsidR="00C83D47">
        <w:t>access digital spaces with the same ease that non-disabled people can.</w:t>
      </w:r>
    </w:p>
    <w:p w14:paraId="522D83D3" w14:textId="77777777" w:rsidR="00AB5343" w:rsidRDefault="00AB5343" w:rsidP="00E51604">
      <w:pPr>
        <w:pStyle w:val="Heading2"/>
        <w:numPr>
          <w:ilvl w:val="0"/>
          <w:numId w:val="7"/>
        </w:numPr>
        <w:spacing w:after="0" w:line="360" w:lineRule="auto"/>
        <w:rPr>
          <w:color w:val="auto"/>
          <w:sz w:val="24"/>
          <w:szCs w:val="24"/>
        </w:rPr>
      </w:pPr>
      <w:r w:rsidRPr="00C81C66">
        <w:rPr>
          <w:color w:val="auto"/>
          <w:sz w:val="24"/>
          <w:szCs w:val="24"/>
        </w:rPr>
        <w:t>What other changes to the Web Accessibility Standard would you like to see, and why? Note that we might not be able to implement any changes you propose, but your feedback will inform our discussions on the future of the Web Standards.</w:t>
      </w:r>
    </w:p>
    <w:p w14:paraId="360D5769" w14:textId="45E6043A" w:rsidR="2DAD020D" w:rsidRDefault="2DAD020D" w:rsidP="2DAD020D">
      <w:pPr>
        <w:spacing w:line="360" w:lineRule="auto"/>
      </w:pPr>
    </w:p>
    <w:p w14:paraId="3F67B9E9" w14:textId="7C07A5F0" w:rsidR="00DA1387" w:rsidRDefault="466F56E3" w:rsidP="00993994">
      <w:pPr>
        <w:spacing w:line="360" w:lineRule="auto"/>
      </w:pPr>
      <w:r>
        <w:t>C</w:t>
      </w:r>
      <w:r w:rsidR="00CD06AE">
        <w:t xml:space="preserve">olour contrast is </w:t>
      </w:r>
      <w:r w:rsidR="00993994">
        <w:t>important</w:t>
      </w:r>
      <w:r w:rsidR="00CD06AE">
        <w:t xml:space="preserve"> for many people</w:t>
      </w:r>
      <w:r w:rsidR="001565B9">
        <w:t xml:space="preserve"> </w:t>
      </w:r>
      <w:r w:rsidR="579ED8CF">
        <w:t xml:space="preserve">to ensure that </w:t>
      </w:r>
      <w:r w:rsidR="001565B9">
        <w:t>pages can be easily navigated by blind and low vision people</w:t>
      </w:r>
      <w:r w:rsidR="60C77289">
        <w:t xml:space="preserve">. </w:t>
      </w:r>
    </w:p>
    <w:p w14:paraId="6CFA01B4" w14:textId="466672BB" w:rsidR="00B94162" w:rsidRPr="00DA1387" w:rsidRDefault="60C77289" w:rsidP="00993994">
      <w:pPr>
        <w:spacing w:line="360" w:lineRule="auto"/>
      </w:pPr>
      <w:r>
        <w:t xml:space="preserve">There also needs to be some mechanism for monitoring and enforcing web accessibility standards, especially as </w:t>
      </w:r>
      <w:r w:rsidR="54B4C85F">
        <w:t xml:space="preserve">disabled people </w:t>
      </w:r>
      <w:r>
        <w:t xml:space="preserve">become increasingly reliant </w:t>
      </w:r>
      <w:r w:rsidR="5457E66C">
        <w:t xml:space="preserve">on being able to access websites for </w:t>
      </w:r>
      <w:r w:rsidR="4CB6ADD7">
        <w:t>day-to-day</w:t>
      </w:r>
      <w:r w:rsidR="5457E66C">
        <w:t xml:space="preserve"> purposes. Be that for shopping, accessing </w:t>
      </w:r>
      <w:r w:rsidR="436A58BF">
        <w:t xml:space="preserve">essential </w:t>
      </w:r>
      <w:r w:rsidR="5457E66C">
        <w:t xml:space="preserve">services, connecting </w:t>
      </w:r>
      <w:r w:rsidR="7C28401E">
        <w:t xml:space="preserve">with others, </w:t>
      </w:r>
      <w:r w:rsidR="5457E66C">
        <w:t>checking important announcements</w:t>
      </w:r>
      <w:r w:rsidR="690C5DFF">
        <w:t xml:space="preserve"> or finding information</w:t>
      </w:r>
      <w:r w:rsidR="5457E66C">
        <w:t xml:space="preserve">. </w:t>
      </w:r>
      <w:r>
        <w:t xml:space="preserve"> </w:t>
      </w:r>
      <w:r w:rsidR="38470E55">
        <w:t>At present</w:t>
      </w:r>
      <w:r w:rsidR="0007653D">
        <w:t xml:space="preserve"> agencies do not have any</w:t>
      </w:r>
      <w:r w:rsidR="30287FD1">
        <w:t xml:space="preserve"> meaningful</w:t>
      </w:r>
      <w:r w:rsidR="0007653D">
        <w:t xml:space="preserve"> incentives or disincentives to adhere to website accessibility standards, which are crucial to ensuring that disabled people</w:t>
      </w:r>
      <w:r w:rsidR="00DA4252">
        <w:t xml:space="preserve"> can equitably access the internet and other digital spaces.</w:t>
      </w:r>
    </w:p>
    <w:p w14:paraId="6FD50E97" w14:textId="6CACF33C" w:rsidR="00AB5343" w:rsidRDefault="00AB5343" w:rsidP="00AB5343">
      <w:pPr>
        <w:pStyle w:val="Heading2"/>
        <w:keepNext w:val="0"/>
        <w:keepLines w:val="0"/>
        <w:spacing w:after="0" w:line="360" w:lineRule="auto"/>
      </w:pPr>
      <w:r w:rsidRPr="00C81C66">
        <w:t xml:space="preserve">Web </w:t>
      </w:r>
      <w:r>
        <w:t>Usability Standard</w:t>
      </w:r>
    </w:p>
    <w:p w14:paraId="5B9DADB1" w14:textId="77777777" w:rsidR="00AB5343" w:rsidRDefault="00AB5343" w:rsidP="00E51604">
      <w:pPr>
        <w:numPr>
          <w:ilvl w:val="0"/>
          <w:numId w:val="8"/>
        </w:numPr>
        <w:spacing w:line="360" w:lineRule="auto"/>
        <w:rPr>
          <w:b/>
          <w:bCs/>
        </w:rPr>
      </w:pPr>
      <w:r w:rsidRPr="00D55A8B">
        <w:rPr>
          <w:b/>
          <w:bCs/>
        </w:rPr>
        <w:t>Do you have any concerns with the new contact information requirements to include a phone number and a physical office location, if one exists?</w:t>
      </w:r>
    </w:p>
    <w:p w14:paraId="0AFFA38B" w14:textId="1E7148C6" w:rsidR="24B20B07" w:rsidRDefault="573D8B1E" w:rsidP="3C9366B6">
      <w:pPr>
        <w:spacing w:line="360" w:lineRule="auto"/>
      </w:pPr>
      <w:r>
        <w:lastRenderedPageBreak/>
        <w:t xml:space="preserve">We </w:t>
      </w:r>
      <w:r w:rsidR="004D0BAB">
        <w:t xml:space="preserve">don’t have any concerns about the provision of contact information such as that for a monitored phone number and postal address </w:t>
      </w:r>
      <w:r w:rsidR="0012394B">
        <w:t>to be available for all website users.</w:t>
      </w:r>
      <w:r w:rsidR="394711B0">
        <w:t xml:space="preserve"> </w:t>
      </w:r>
      <w:r w:rsidR="24B20B07">
        <w:t xml:space="preserve">This provision should be extended to including full email and contact information for </w:t>
      </w:r>
      <w:r w:rsidR="42F2BDC3">
        <w:t>the NZ Relay service.</w:t>
      </w:r>
    </w:p>
    <w:p w14:paraId="4B1D3C70" w14:textId="77777777" w:rsidR="00AB5343" w:rsidRDefault="00AB5343" w:rsidP="00E51604">
      <w:pPr>
        <w:numPr>
          <w:ilvl w:val="0"/>
          <w:numId w:val="8"/>
        </w:numPr>
        <w:spacing w:line="360" w:lineRule="auto"/>
        <w:rPr>
          <w:b/>
          <w:bCs/>
        </w:rPr>
      </w:pPr>
      <w:r w:rsidRPr="00D55A8B">
        <w:rPr>
          <w:b/>
          <w:bCs/>
        </w:rPr>
        <w:t>Each website must now provide access to an Organisation Privacy Statement and a Website Privacy Statement. Is it clear what each of these statements must include and where they need to live?</w:t>
      </w:r>
    </w:p>
    <w:p w14:paraId="4A51AE11" w14:textId="769EA4CA" w:rsidR="00DB3035" w:rsidRPr="00DB3035" w:rsidRDefault="00025934" w:rsidP="00DB3035">
      <w:pPr>
        <w:spacing w:line="360" w:lineRule="auto"/>
      </w:pPr>
      <w:r>
        <w:t xml:space="preserve">Yes, DPA </w:t>
      </w:r>
      <w:r w:rsidR="00F87E25">
        <w:t xml:space="preserve">understands the need for clarity around the provision of website privacy statements and where they need to live in terms of either being on actual webpages themselves or </w:t>
      </w:r>
      <w:r w:rsidR="007845BF">
        <w:t xml:space="preserve">as a link to main webpages which </w:t>
      </w:r>
      <w:r w:rsidR="156588CE">
        <w:t>contain</w:t>
      </w:r>
      <w:r w:rsidR="007845BF">
        <w:t xml:space="preserve"> information about the site.</w:t>
      </w:r>
    </w:p>
    <w:p w14:paraId="6F527552" w14:textId="1F028A9B" w:rsidR="00AB5343" w:rsidRPr="005F6793" w:rsidRDefault="58DDCE8D" w:rsidP="02711E62">
      <w:pPr>
        <w:rPr>
          <w:b/>
          <w:bCs/>
        </w:rPr>
      </w:pPr>
      <w:r w:rsidRPr="02711E62">
        <w:rPr>
          <w:b/>
          <w:bCs/>
        </w:rPr>
        <w:t>Recommendations summary</w:t>
      </w:r>
    </w:p>
    <w:tbl>
      <w:tblPr>
        <w:tblStyle w:val="TableGrid"/>
        <w:tblW w:w="0" w:type="auto"/>
        <w:tblLayout w:type="fixed"/>
        <w:tblLook w:val="06A0" w:firstRow="1" w:lastRow="0" w:firstColumn="1" w:lastColumn="0" w:noHBand="1" w:noVBand="1"/>
      </w:tblPr>
      <w:tblGrid>
        <w:gridCol w:w="9015"/>
      </w:tblGrid>
      <w:tr w:rsidR="02711E62" w14:paraId="7E09F5E0" w14:textId="77777777" w:rsidTr="02711E62">
        <w:trPr>
          <w:trHeight w:val="300"/>
        </w:trPr>
        <w:tc>
          <w:tcPr>
            <w:tcW w:w="9015" w:type="dxa"/>
          </w:tcPr>
          <w:p w14:paraId="15CDB90A" w14:textId="4BA184CF" w:rsidR="1F5BA7DE" w:rsidRDefault="1F5BA7DE" w:rsidP="02711E62">
            <w:pPr>
              <w:spacing w:line="360" w:lineRule="auto"/>
            </w:pPr>
            <w:r w:rsidRPr="02711E62">
              <w:rPr>
                <w:b/>
                <w:bCs/>
              </w:rPr>
              <w:t xml:space="preserve">Recommendation 1: </w:t>
            </w:r>
            <w:r>
              <w:t>that there is an increased emphasis on including New Zealand Sign Language (NZSL) content in all online videos.</w:t>
            </w:r>
          </w:p>
        </w:tc>
      </w:tr>
      <w:tr w:rsidR="02711E62" w14:paraId="125D2A3F" w14:textId="77777777" w:rsidTr="02711E62">
        <w:trPr>
          <w:trHeight w:val="300"/>
        </w:trPr>
        <w:tc>
          <w:tcPr>
            <w:tcW w:w="9015" w:type="dxa"/>
          </w:tcPr>
          <w:p w14:paraId="6FDC8B58" w14:textId="0BA171A8" w:rsidR="1F5BA7DE" w:rsidRDefault="1F5BA7DE" w:rsidP="02711E62">
            <w:r w:rsidRPr="02711E62">
              <w:rPr>
                <w:b/>
                <w:bCs/>
              </w:rPr>
              <w:t xml:space="preserve">Recommendation 2: </w:t>
            </w:r>
            <w:r>
              <w:t>that all videos have audio description.</w:t>
            </w:r>
          </w:p>
        </w:tc>
      </w:tr>
      <w:tr w:rsidR="02711E62" w14:paraId="34F73BAF" w14:textId="77777777" w:rsidTr="02711E62">
        <w:trPr>
          <w:trHeight w:val="300"/>
        </w:trPr>
        <w:tc>
          <w:tcPr>
            <w:tcW w:w="9015" w:type="dxa"/>
          </w:tcPr>
          <w:p w14:paraId="56D66051" w14:textId="4BD7A8E8" w:rsidR="1F5BA7DE" w:rsidRDefault="1F5BA7DE" w:rsidP="02711E62">
            <w:pPr>
              <w:spacing w:line="360" w:lineRule="auto"/>
            </w:pPr>
            <w:r w:rsidRPr="02711E62">
              <w:rPr>
                <w:b/>
                <w:bCs/>
              </w:rPr>
              <w:t xml:space="preserve">Recommendation 3: </w:t>
            </w:r>
            <w:r>
              <w:t>that an accessibility statement is included on all websites.</w:t>
            </w:r>
          </w:p>
        </w:tc>
      </w:tr>
      <w:tr w:rsidR="02711E62" w14:paraId="74B67670" w14:textId="77777777" w:rsidTr="02711E62">
        <w:trPr>
          <w:trHeight w:val="300"/>
        </w:trPr>
        <w:tc>
          <w:tcPr>
            <w:tcW w:w="9015" w:type="dxa"/>
          </w:tcPr>
          <w:p w14:paraId="6E979998" w14:textId="133DCC1B" w:rsidR="1F5BA7DE" w:rsidRDefault="1F5BA7DE" w:rsidP="02711E62">
            <w:pPr>
              <w:spacing w:line="360" w:lineRule="auto"/>
            </w:pPr>
            <w:r w:rsidRPr="02711E62">
              <w:rPr>
                <w:b/>
                <w:bCs/>
              </w:rPr>
              <w:t xml:space="preserve">Recommendation 4: </w:t>
            </w:r>
            <w:r>
              <w:t>that training in website accessibility and online testing requirements should be introduced for staff who are responsible for creating and maintaining website content within all government departments and organisations which the standards apply to.</w:t>
            </w:r>
          </w:p>
        </w:tc>
      </w:tr>
      <w:tr w:rsidR="02711E62" w14:paraId="220462C4" w14:textId="77777777" w:rsidTr="02711E62">
        <w:trPr>
          <w:trHeight w:val="300"/>
        </w:trPr>
        <w:tc>
          <w:tcPr>
            <w:tcW w:w="9015" w:type="dxa"/>
          </w:tcPr>
          <w:p w14:paraId="1D9557A1" w14:textId="64A1FC97" w:rsidR="1F5BA7DE" w:rsidRDefault="1F5BA7DE" w:rsidP="02711E62">
            <w:pPr>
              <w:spacing w:line="360" w:lineRule="auto"/>
            </w:pPr>
            <w:r w:rsidRPr="02711E62">
              <w:rPr>
                <w:b/>
                <w:bCs/>
              </w:rPr>
              <w:t xml:space="preserve">Recommendation 5: </w:t>
            </w:r>
            <w:r>
              <w:t>that all trainings are a mixture of online and in person tutorials that model accessibility as an important component of website presentation.</w:t>
            </w:r>
          </w:p>
        </w:tc>
      </w:tr>
      <w:tr w:rsidR="02711E62" w14:paraId="574B220F" w14:textId="77777777" w:rsidTr="3C9366B6">
        <w:trPr>
          <w:trHeight w:val="300"/>
        </w:trPr>
        <w:tc>
          <w:tcPr>
            <w:tcW w:w="9015" w:type="dxa"/>
          </w:tcPr>
          <w:p w14:paraId="036AF8C9" w14:textId="5BD4273E" w:rsidR="1F5BA7DE" w:rsidRDefault="503CE08D" w:rsidP="02711E62">
            <w:pPr>
              <w:spacing w:line="360" w:lineRule="auto"/>
            </w:pPr>
            <w:r w:rsidRPr="3C9366B6">
              <w:rPr>
                <w:b/>
                <w:bCs/>
              </w:rPr>
              <w:t>Recommendation 6:</w:t>
            </w:r>
            <w:r>
              <w:t xml:space="preserve"> that training </w:t>
            </w:r>
            <w:r w:rsidR="41673D2C">
              <w:t>programme</w:t>
            </w:r>
            <w:r w:rsidR="3E4304EF">
              <w:t>s</w:t>
            </w:r>
            <w:r w:rsidR="41673D2C">
              <w:t xml:space="preserve"> </w:t>
            </w:r>
            <w:r>
              <w:t>stress</w:t>
            </w:r>
            <w:r w:rsidR="4770DD33">
              <w:t xml:space="preserve"> </w:t>
            </w:r>
            <w:r>
              <w:t>that accessibility is not ‘a nice to have’ but an essential element of internet communications.</w:t>
            </w:r>
          </w:p>
          <w:p w14:paraId="5C44A2D2" w14:textId="7FCBB51D" w:rsidR="1F5BA7DE" w:rsidRDefault="1F5BA7DE" w:rsidP="02711E62">
            <w:pPr>
              <w:spacing w:line="360" w:lineRule="auto"/>
            </w:pPr>
            <w:r w:rsidRPr="02711E62">
              <w:rPr>
                <w:b/>
                <w:bCs/>
              </w:rPr>
              <w:t xml:space="preserve">Recommendation 7: </w:t>
            </w:r>
            <w:r>
              <w:t>that colour contrast is used so that pages can be easily navigated</w:t>
            </w:r>
            <w:r w:rsidR="7D63B92D">
              <w:t>.</w:t>
            </w:r>
          </w:p>
        </w:tc>
      </w:tr>
      <w:tr w:rsidR="02711E62" w14:paraId="4A05ACCB" w14:textId="77777777" w:rsidTr="02711E62">
        <w:trPr>
          <w:trHeight w:val="300"/>
        </w:trPr>
        <w:tc>
          <w:tcPr>
            <w:tcW w:w="9015" w:type="dxa"/>
          </w:tcPr>
          <w:p w14:paraId="178E88C2" w14:textId="73C75964" w:rsidR="1F5BA7DE" w:rsidRDefault="1F5BA7DE" w:rsidP="02711E62">
            <w:pPr>
              <w:spacing w:line="360" w:lineRule="auto"/>
            </w:pPr>
            <w:r w:rsidRPr="02711E62">
              <w:rPr>
                <w:b/>
                <w:bCs/>
              </w:rPr>
              <w:lastRenderedPageBreak/>
              <w:t>Recommendation 8:</w:t>
            </w:r>
            <w:r>
              <w:t xml:space="preserve"> that there should be financial and/or other penalties for government agencies and private companies who do not adhere to these</w:t>
            </w:r>
            <w:r w:rsidR="1DA72ABF">
              <w:t xml:space="preserve"> accessibility</w:t>
            </w:r>
            <w:r>
              <w:t xml:space="preserve"> standards.</w:t>
            </w:r>
          </w:p>
        </w:tc>
      </w:tr>
      <w:tr w:rsidR="02711E62" w14:paraId="5FCE2646" w14:textId="77777777" w:rsidTr="02711E62">
        <w:trPr>
          <w:trHeight w:val="300"/>
        </w:trPr>
        <w:tc>
          <w:tcPr>
            <w:tcW w:w="9015" w:type="dxa"/>
          </w:tcPr>
          <w:p w14:paraId="71D86CDB" w14:textId="6EF6567A" w:rsidR="1F5BA7DE" w:rsidRDefault="1F5BA7DE" w:rsidP="02711E62">
            <w:pPr>
              <w:spacing w:line="360" w:lineRule="auto"/>
            </w:pPr>
            <w:r w:rsidRPr="02711E62">
              <w:rPr>
                <w:b/>
                <w:bCs/>
              </w:rPr>
              <w:t>Recommendation 9:</w:t>
            </w:r>
            <w:r>
              <w:t xml:space="preserve"> </w:t>
            </w:r>
            <w:r w:rsidR="70AA69C3">
              <w:t>that</w:t>
            </w:r>
            <w:r w:rsidR="70AA69C3" w:rsidRPr="02711E62">
              <w:rPr>
                <w:b/>
                <w:bCs/>
              </w:rPr>
              <w:t xml:space="preserve"> </w:t>
            </w:r>
            <w:r>
              <w:t>full email and contact information for the NZ Relay service is made fully available.</w:t>
            </w:r>
          </w:p>
        </w:tc>
      </w:tr>
    </w:tbl>
    <w:p w14:paraId="04EDE49D" w14:textId="5CDCF0CE" w:rsidR="02711E62" w:rsidRDefault="02711E62" w:rsidP="02711E62">
      <w:pPr>
        <w:spacing w:line="360" w:lineRule="auto"/>
      </w:pPr>
    </w:p>
    <w:p w14:paraId="0699258A" w14:textId="20B12D4D" w:rsidR="02711E62" w:rsidRDefault="02711E62" w:rsidP="02711E62">
      <w:pPr>
        <w:spacing w:line="360" w:lineRule="auto"/>
      </w:pPr>
    </w:p>
    <w:p w14:paraId="63D90089" w14:textId="3AFB47B3" w:rsidR="02711E62" w:rsidRDefault="02711E62" w:rsidP="02711E62">
      <w:pPr>
        <w:rPr>
          <w:b/>
          <w:bCs/>
        </w:rPr>
      </w:pPr>
    </w:p>
    <w:p w14:paraId="50FE6C7D" w14:textId="77777777" w:rsidR="002B190B" w:rsidRDefault="002B190B" w:rsidP="002B190B"/>
    <w:p w14:paraId="26E75907" w14:textId="77777777" w:rsidR="002B190B" w:rsidRDefault="002B190B" w:rsidP="002B190B"/>
    <w:p w14:paraId="236CBCD4" w14:textId="77777777" w:rsidR="00D55A8B" w:rsidRPr="00C81C66" w:rsidRDefault="00D55A8B" w:rsidP="00D55A8B"/>
    <w:sectPr w:rsidR="00D55A8B" w:rsidRPr="00C81C66" w:rsidSect="002703DC">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CBB686" w14:textId="77777777" w:rsidR="0066065D" w:rsidRDefault="0066065D" w:rsidP="005602D3">
      <w:pPr>
        <w:spacing w:after="0" w:line="240" w:lineRule="auto"/>
      </w:pPr>
      <w:r>
        <w:separator/>
      </w:r>
    </w:p>
  </w:endnote>
  <w:endnote w:type="continuationSeparator" w:id="0">
    <w:p w14:paraId="67D21AF4" w14:textId="77777777" w:rsidR="0066065D" w:rsidRDefault="0066065D" w:rsidP="005602D3">
      <w:pPr>
        <w:spacing w:after="0" w:line="240" w:lineRule="auto"/>
      </w:pPr>
      <w:r>
        <w:continuationSeparator/>
      </w:r>
    </w:p>
  </w:endnote>
  <w:endnote w:type="continuationNotice" w:id="1">
    <w:p w14:paraId="59BAA38F" w14:textId="77777777" w:rsidR="0066065D" w:rsidRDefault="006606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33389" w14:textId="77777777" w:rsidR="0066065D" w:rsidRDefault="0066065D" w:rsidP="005602D3">
      <w:pPr>
        <w:spacing w:after="0" w:line="240" w:lineRule="auto"/>
      </w:pPr>
    </w:p>
  </w:footnote>
  <w:footnote w:type="continuationSeparator" w:id="0">
    <w:p w14:paraId="2D0F627E" w14:textId="77777777" w:rsidR="0066065D" w:rsidRDefault="0066065D" w:rsidP="005602D3">
      <w:pPr>
        <w:spacing w:after="0" w:line="240" w:lineRule="auto"/>
      </w:pPr>
      <w:r>
        <w:continuationSeparator/>
      </w:r>
    </w:p>
  </w:footnote>
  <w:footnote w:type="continuationNotice" w:id="1">
    <w:p w14:paraId="0476C9BF" w14:textId="77777777" w:rsidR="0066065D" w:rsidRPr="003D21B1" w:rsidRDefault="0066065D" w:rsidP="003D21B1">
      <w:pPr>
        <w:pStyle w:val="Footer"/>
      </w:pPr>
    </w:p>
  </w:footnote>
  <w:footnote w:id="2">
    <w:p w14:paraId="72E3CDAB" w14:textId="39E350D6" w:rsidR="51171975" w:rsidRDefault="51171975" w:rsidP="51171975">
      <w:pPr>
        <w:pStyle w:val="FootnoteText"/>
      </w:pPr>
      <w:r w:rsidRPr="51171975">
        <w:rPr>
          <w:rStyle w:val="FootnoteReference"/>
        </w:rPr>
        <w:footnoteRef/>
      </w:r>
      <w:r>
        <w:t xml:space="preserve"> </w:t>
      </w:r>
      <w:hyperlink r:id="rId1">
        <w:r w:rsidRPr="51171975">
          <w:rPr>
            <w:rStyle w:val="Hyperlink"/>
          </w:rPr>
          <w:t>https://www.ohchr.org/en/instruments-mechanisms/instruments/convention-rights-persons-disabilities</w:t>
        </w:r>
      </w:hyperlink>
    </w:p>
    <w:p w14:paraId="1C0916A6" w14:textId="508E8B2A" w:rsidR="51171975" w:rsidRDefault="51171975" w:rsidP="51171975">
      <w:pPr>
        <w:pStyle w:val="FootnoteText"/>
      </w:pPr>
    </w:p>
  </w:footnote>
  <w:footnote w:id="3">
    <w:p w14:paraId="57F8FFE9" w14:textId="25521D74" w:rsidR="51171975" w:rsidRDefault="51171975" w:rsidP="51171975">
      <w:pPr>
        <w:pStyle w:val="FootnoteText"/>
      </w:pPr>
      <w:r w:rsidRPr="51171975">
        <w:rPr>
          <w:rStyle w:val="FootnoteReference"/>
        </w:rPr>
        <w:footnoteRef/>
      </w:r>
      <w:r>
        <w:t xml:space="preserve"> </w:t>
      </w:r>
      <w:hyperlink r:id="rId2">
        <w:r w:rsidRPr="51171975">
          <w:rPr>
            <w:rStyle w:val="Hyperlink"/>
          </w:rPr>
          <w:t>https://www.odi.govt.nz/nz-disability-strategy/</w:t>
        </w:r>
      </w:hyperlink>
    </w:p>
    <w:p w14:paraId="272034A6" w14:textId="5B05BFFC" w:rsidR="51171975" w:rsidRDefault="51171975" w:rsidP="51171975">
      <w:pPr>
        <w:pStyle w:val="FootnoteText"/>
      </w:pPr>
    </w:p>
  </w:footnote>
  <w:footnote w:id="4">
    <w:p w14:paraId="1E5BDA63" w14:textId="685E6AFD" w:rsidR="3C9366B6" w:rsidRDefault="3C9366B6" w:rsidP="3C9366B6">
      <w:pPr>
        <w:pStyle w:val="FootnoteText"/>
      </w:pPr>
      <w:r w:rsidRPr="3C9366B6">
        <w:rPr>
          <w:rStyle w:val="FootnoteReference"/>
        </w:rPr>
        <w:footnoteRef/>
      </w:r>
      <w:r>
        <w:t xml:space="preserve"> </w:t>
      </w:r>
      <w:hyperlink r:id="rId3">
        <w:r w:rsidRPr="3C9366B6">
          <w:rPr>
            <w:rStyle w:val="Hyperlink"/>
          </w:rPr>
          <w:t>DPA-Digital-Council-Response-May-2020.docx (live.com)</w:t>
        </w:r>
      </w:hyperlink>
    </w:p>
  </w:footnote>
  <w:footnote w:id="5">
    <w:p w14:paraId="24053D5D" w14:textId="78DC85A5" w:rsidR="3C9366B6" w:rsidRDefault="3C9366B6" w:rsidP="3C9366B6">
      <w:pPr>
        <w:pStyle w:val="FootnoteText"/>
      </w:pPr>
      <w:r w:rsidRPr="3C9366B6">
        <w:rPr>
          <w:rStyle w:val="FootnoteReference"/>
        </w:rPr>
        <w:footnoteRef/>
      </w:r>
      <w:r>
        <w:t xml:space="preserve"> </w:t>
      </w:r>
      <w:hyperlink r:id="rId4">
        <w:r w:rsidRPr="3C9366B6">
          <w:rPr>
            <w:rStyle w:val="Hyperlink"/>
          </w:rPr>
          <w:t>DPA-Feedback-on-the-Draft-Digital-Strategy-December-2021.docx (live.com)</w:t>
        </w:r>
      </w:hyperlink>
    </w:p>
  </w:footnote>
  <w:footnote w:id="6">
    <w:p w14:paraId="5853513E" w14:textId="37A5377A" w:rsidR="3C9366B6" w:rsidRDefault="3C9366B6" w:rsidP="3C9366B6">
      <w:pPr>
        <w:pStyle w:val="FootnoteText"/>
      </w:pPr>
      <w:r w:rsidRPr="3C9366B6">
        <w:rPr>
          <w:rStyle w:val="FootnoteReference"/>
        </w:rPr>
        <w:footnoteRef/>
      </w:r>
      <w:r>
        <w:t xml:space="preserve"> </w:t>
      </w:r>
      <w:hyperlink r:id="rId5" w:anchor="RelatedAnchor">
        <w:r w:rsidRPr="3C9366B6">
          <w:rPr>
            <w:rStyle w:val="Hyperlink"/>
          </w:rPr>
          <w:t>Inquiry into captioning in New Zealand - New Zealand Parliament (www.parliament.nz)</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0C7C1420"/>
    <w:multiLevelType w:val="hybridMultilevel"/>
    <w:tmpl w:val="97C4E900"/>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 w15:restartNumberingAfterBreak="0">
    <w:nsid w:val="23115198"/>
    <w:multiLevelType w:val="hybridMultilevel"/>
    <w:tmpl w:val="9E7213E0"/>
    <w:lvl w:ilvl="0" w:tplc="CE24B3E0">
      <w:start w:val="1"/>
      <w:numFmt w:val="bullet"/>
      <w:lvlText w:val=""/>
      <w:lvlJc w:val="left"/>
      <w:pPr>
        <w:ind w:left="720" w:hanging="360"/>
      </w:pPr>
      <w:rPr>
        <w:rFonts w:ascii="Symbol" w:hAnsi="Symbol" w:hint="default"/>
      </w:rPr>
    </w:lvl>
    <w:lvl w:ilvl="1" w:tplc="43BAC522">
      <w:start w:val="1"/>
      <w:numFmt w:val="bullet"/>
      <w:lvlText w:val="o"/>
      <w:lvlJc w:val="left"/>
      <w:pPr>
        <w:ind w:left="1440" w:hanging="360"/>
      </w:pPr>
      <w:rPr>
        <w:rFonts w:ascii="Courier New" w:hAnsi="Courier New" w:hint="default"/>
      </w:rPr>
    </w:lvl>
    <w:lvl w:ilvl="2" w:tplc="534C255A">
      <w:start w:val="1"/>
      <w:numFmt w:val="bullet"/>
      <w:lvlText w:val=""/>
      <w:lvlJc w:val="left"/>
      <w:pPr>
        <w:ind w:left="2160" w:hanging="360"/>
      </w:pPr>
      <w:rPr>
        <w:rFonts w:ascii="Wingdings" w:hAnsi="Wingdings" w:hint="default"/>
      </w:rPr>
    </w:lvl>
    <w:lvl w:ilvl="3" w:tplc="56D6BB00">
      <w:start w:val="1"/>
      <w:numFmt w:val="bullet"/>
      <w:lvlText w:val=""/>
      <w:lvlJc w:val="left"/>
      <w:pPr>
        <w:ind w:left="2880" w:hanging="360"/>
      </w:pPr>
      <w:rPr>
        <w:rFonts w:ascii="Symbol" w:hAnsi="Symbol" w:hint="default"/>
      </w:rPr>
    </w:lvl>
    <w:lvl w:ilvl="4" w:tplc="A0F69F34">
      <w:start w:val="1"/>
      <w:numFmt w:val="bullet"/>
      <w:lvlText w:val="o"/>
      <w:lvlJc w:val="left"/>
      <w:pPr>
        <w:ind w:left="3600" w:hanging="360"/>
      </w:pPr>
      <w:rPr>
        <w:rFonts w:ascii="Courier New" w:hAnsi="Courier New" w:hint="default"/>
      </w:rPr>
    </w:lvl>
    <w:lvl w:ilvl="5" w:tplc="1B0845C6">
      <w:start w:val="1"/>
      <w:numFmt w:val="bullet"/>
      <w:lvlText w:val=""/>
      <w:lvlJc w:val="left"/>
      <w:pPr>
        <w:ind w:left="4320" w:hanging="360"/>
      </w:pPr>
      <w:rPr>
        <w:rFonts w:ascii="Wingdings" w:hAnsi="Wingdings" w:hint="default"/>
      </w:rPr>
    </w:lvl>
    <w:lvl w:ilvl="6" w:tplc="2228E2F0">
      <w:start w:val="1"/>
      <w:numFmt w:val="bullet"/>
      <w:lvlText w:val=""/>
      <w:lvlJc w:val="left"/>
      <w:pPr>
        <w:ind w:left="5040" w:hanging="360"/>
      </w:pPr>
      <w:rPr>
        <w:rFonts w:ascii="Symbol" w:hAnsi="Symbol" w:hint="default"/>
      </w:rPr>
    </w:lvl>
    <w:lvl w:ilvl="7" w:tplc="8B6080BE">
      <w:start w:val="1"/>
      <w:numFmt w:val="bullet"/>
      <w:lvlText w:val="o"/>
      <w:lvlJc w:val="left"/>
      <w:pPr>
        <w:ind w:left="5760" w:hanging="360"/>
      </w:pPr>
      <w:rPr>
        <w:rFonts w:ascii="Courier New" w:hAnsi="Courier New" w:hint="default"/>
      </w:rPr>
    </w:lvl>
    <w:lvl w:ilvl="8" w:tplc="9558BE02">
      <w:start w:val="1"/>
      <w:numFmt w:val="bullet"/>
      <w:lvlText w:val=""/>
      <w:lvlJc w:val="left"/>
      <w:pPr>
        <w:ind w:left="6480" w:hanging="360"/>
      </w:pPr>
      <w:rPr>
        <w:rFonts w:ascii="Wingdings" w:hAnsi="Wingdings" w:hint="default"/>
      </w:rPr>
    </w:lvl>
  </w:abstractNum>
  <w:abstractNum w:abstractNumId="4" w15:restartNumberingAfterBreak="0">
    <w:nsid w:val="2CDA5CD0"/>
    <w:multiLevelType w:val="multilevel"/>
    <w:tmpl w:val="AE16F9A8"/>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67B850D5"/>
    <w:multiLevelType w:val="multilevel"/>
    <w:tmpl w:val="7D161F4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82E58B2"/>
    <w:multiLevelType w:val="multilevel"/>
    <w:tmpl w:val="D46CC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7741970">
    <w:abstractNumId w:val="3"/>
  </w:num>
  <w:num w:numId="2" w16cid:durableId="1192037444">
    <w:abstractNumId w:val="1"/>
  </w:num>
  <w:num w:numId="3" w16cid:durableId="356932750">
    <w:abstractNumId w:val="0"/>
  </w:num>
  <w:num w:numId="4" w16cid:durableId="220167830">
    <w:abstractNumId w:val="5"/>
  </w:num>
  <w:num w:numId="5" w16cid:durableId="1425418937">
    <w:abstractNumId w:val="6"/>
  </w:num>
  <w:num w:numId="6" w16cid:durableId="786655998">
    <w:abstractNumId w:val="8"/>
  </w:num>
  <w:num w:numId="7" w16cid:durableId="312756704">
    <w:abstractNumId w:val="4"/>
  </w:num>
  <w:num w:numId="8" w16cid:durableId="205725720">
    <w:abstractNumId w:val="7"/>
  </w:num>
  <w:num w:numId="9" w16cid:durableId="885868441">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145E"/>
    <w:rsid w:val="00001B5B"/>
    <w:rsid w:val="00002591"/>
    <w:rsid w:val="00002C78"/>
    <w:rsid w:val="00004EC2"/>
    <w:rsid w:val="00005700"/>
    <w:rsid w:val="00005D55"/>
    <w:rsid w:val="00005E95"/>
    <w:rsid w:val="000060D9"/>
    <w:rsid w:val="0000648E"/>
    <w:rsid w:val="000106BC"/>
    <w:rsid w:val="0001080C"/>
    <w:rsid w:val="00011E28"/>
    <w:rsid w:val="0001313C"/>
    <w:rsid w:val="00013FF4"/>
    <w:rsid w:val="0001520C"/>
    <w:rsid w:val="00015A8A"/>
    <w:rsid w:val="0002096A"/>
    <w:rsid w:val="00021BA2"/>
    <w:rsid w:val="00021CF7"/>
    <w:rsid w:val="000233CE"/>
    <w:rsid w:val="00023520"/>
    <w:rsid w:val="000235BD"/>
    <w:rsid w:val="00023C6D"/>
    <w:rsid w:val="0002503A"/>
    <w:rsid w:val="00025934"/>
    <w:rsid w:val="00025AA6"/>
    <w:rsid w:val="000269D0"/>
    <w:rsid w:val="00030886"/>
    <w:rsid w:val="00031508"/>
    <w:rsid w:val="00032A54"/>
    <w:rsid w:val="00032AC0"/>
    <w:rsid w:val="00032AC8"/>
    <w:rsid w:val="0003318F"/>
    <w:rsid w:val="00033F1B"/>
    <w:rsid w:val="0003453B"/>
    <w:rsid w:val="0003503C"/>
    <w:rsid w:val="00035CDA"/>
    <w:rsid w:val="00036669"/>
    <w:rsid w:val="00042AFF"/>
    <w:rsid w:val="00042E1B"/>
    <w:rsid w:val="00043C03"/>
    <w:rsid w:val="00043EEA"/>
    <w:rsid w:val="000442B8"/>
    <w:rsid w:val="0004616F"/>
    <w:rsid w:val="0005033A"/>
    <w:rsid w:val="00055EA7"/>
    <w:rsid w:val="000565CF"/>
    <w:rsid w:val="00060960"/>
    <w:rsid w:val="0006150E"/>
    <w:rsid w:val="00061633"/>
    <w:rsid w:val="000619B4"/>
    <w:rsid w:val="000629C2"/>
    <w:rsid w:val="0006372D"/>
    <w:rsid w:val="00064483"/>
    <w:rsid w:val="000653C8"/>
    <w:rsid w:val="000667C0"/>
    <w:rsid w:val="00066EFD"/>
    <w:rsid w:val="0006C16B"/>
    <w:rsid w:val="00072FE0"/>
    <w:rsid w:val="000744CE"/>
    <w:rsid w:val="00075DA4"/>
    <w:rsid w:val="00075E30"/>
    <w:rsid w:val="0007653D"/>
    <w:rsid w:val="00076949"/>
    <w:rsid w:val="00077C87"/>
    <w:rsid w:val="00081D4F"/>
    <w:rsid w:val="00081FD2"/>
    <w:rsid w:val="00082179"/>
    <w:rsid w:val="00082F87"/>
    <w:rsid w:val="00083E8E"/>
    <w:rsid w:val="00085659"/>
    <w:rsid w:val="0008685F"/>
    <w:rsid w:val="00087AFD"/>
    <w:rsid w:val="00090C35"/>
    <w:rsid w:val="00090E59"/>
    <w:rsid w:val="00091AAE"/>
    <w:rsid w:val="0009402F"/>
    <w:rsid w:val="00094676"/>
    <w:rsid w:val="000967FB"/>
    <w:rsid w:val="00096DCF"/>
    <w:rsid w:val="00097710"/>
    <w:rsid w:val="000A1606"/>
    <w:rsid w:val="000A1B0E"/>
    <w:rsid w:val="000A1BA1"/>
    <w:rsid w:val="000A53DF"/>
    <w:rsid w:val="000A5F75"/>
    <w:rsid w:val="000A6245"/>
    <w:rsid w:val="000A67E3"/>
    <w:rsid w:val="000A7018"/>
    <w:rsid w:val="000A7A78"/>
    <w:rsid w:val="000A7B52"/>
    <w:rsid w:val="000B2096"/>
    <w:rsid w:val="000B2D00"/>
    <w:rsid w:val="000B4B86"/>
    <w:rsid w:val="000B6303"/>
    <w:rsid w:val="000C0955"/>
    <w:rsid w:val="000C10AB"/>
    <w:rsid w:val="000C1B60"/>
    <w:rsid w:val="000C3348"/>
    <w:rsid w:val="000C347E"/>
    <w:rsid w:val="000C4EE6"/>
    <w:rsid w:val="000C753C"/>
    <w:rsid w:val="000D05FA"/>
    <w:rsid w:val="000D1EF3"/>
    <w:rsid w:val="000D2D8D"/>
    <w:rsid w:val="000D4365"/>
    <w:rsid w:val="000D51F9"/>
    <w:rsid w:val="000D532E"/>
    <w:rsid w:val="000D6263"/>
    <w:rsid w:val="000D6500"/>
    <w:rsid w:val="000D6681"/>
    <w:rsid w:val="000E064E"/>
    <w:rsid w:val="000E0BD9"/>
    <w:rsid w:val="000E20EF"/>
    <w:rsid w:val="000E21E8"/>
    <w:rsid w:val="000E2C33"/>
    <w:rsid w:val="000E2E5C"/>
    <w:rsid w:val="000E5108"/>
    <w:rsid w:val="000E6FE4"/>
    <w:rsid w:val="000E75B9"/>
    <w:rsid w:val="000F0FD8"/>
    <w:rsid w:val="000F2C00"/>
    <w:rsid w:val="000F2DEA"/>
    <w:rsid w:val="000F3569"/>
    <w:rsid w:val="000F38BD"/>
    <w:rsid w:val="000F40E4"/>
    <w:rsid w:val="000F5F31"/>
    <w:rsid w:val="000F6D7A"/>
    <w:rsid w:val="000F79D4"/>
    <w:rsid w:val="0010148A"/>
    <w:rsid w:val="00101E18"/>
    <w:rsid w:val="00102E5E"/>
    <w:rsid w:val="00102ECC"/>
    <w:rsid w:val="00102FC4"/>
    <w:rsid w:val="00103070"/>
    <w:rsid w:val="00103449"/>
    <w:rsid w:val="00103557"/>
    <w:rsid w:val="00105341"/>
    <w:rsid w:val="001054C2"/>
    <w:rsid w:val="00105588"/>
    <w:rsid w:val="00107B27"/>
    <w:rsid w:val="0011019E"/>
    <w:rsid w:val="001118EA"/>
    <w:rsid w:val="00111D03"/>
    <w:rsid w:val="00112F07"/>
    <w:rsid w:val="00115279"/>
    <w:rsid w:val="00117430"/>
    <w:rsid w:val="00120531"/>
    <w:rsid w:val="0012239C"/>
    <w:rsid w:val="00122833"/>
    <w:rsid w:val="00122CC4"/>
    <w:rsid w:val="0012394B"/>
    <w:rsid w:val="00123F61"/>
    <w:rsid w:val="00125D9A"/>
    <w:rsid w:val="0012761F"/>
    <w:rsid w:val="00127B8C"/>
    <w:rsid w:val="00127B8D"/>
    <w:rsid w:val="00127C7E"/>
    <w:rsid w:val="00130998"/>
    <w:rsid w:val="00131103"/>
    <w:rsid w:val="00131741"/>
    <w:rsid w:val="001317E3"/>
    <w:rsid w:val="00133408"/>
    <w:rsid w:val="001355CF"/>
    <w:rsid w:val="0013722E"/>
    <w:rsid w:val="00137F75"/>
    <w:rsid w:val="00137F7E"/>
    <w:rsid w:val="00140867"/>
    <w:rsid w:val="00140879"/>
    <w:rsid w:val="00140D5D"/>
    <w:rsid w:val="00140D7C"/>
    <w:rsid w:val="00141501"/>
    <w:rsid w:val="00142769"/>
    <w:rsid w:val="00143CE8"/>
    <w:rsid w:val="00144796"/>
    <w:rsid w:val="00145C21"/>
    <w:rsid w:val="001464C8"/>
    <w:rsid w:val="001471F3"/>
    <w:rsid w:val="00147B4B"/>
    <w:rsid w:val="00151720"/>
    <w:rsid w:val="0015189A"/>
    <w:rsid w:val="00154AC4"/>
    <w:rsid w:val="00155793"/>
    <w:rsid w:val="001565B9"/>
    <w:rsid w:val="001628EF"/>
    <w:rsid w:val="00162C14"/>
    <w:rsid w:val="00162E7C"/>
    <w:rsid w:val="00163EEB"/>
    <w:rsid w:val="00164EA6"/>
    <w:rsid w:val="0016561B"/>
    <w:rsid w:val="00167432"/>
    <w:rsid w:val="0016776A"/>
    <w:rsid w:val="00167C5B"/>
    <w:rsid w:val="00171448"/>
    <w:rsid w:val="00171C76"/>
    <w:rsid w:val="00171FF0"/>
    <w:rsid w:val="00172350"/>
    <w:rsid w:val="0017272D"/>
    <w:rsid w:val="00174860"/>
    <w:rsid w:val="00174DA0"/>
    <w:rsid w:val="00175191"/>
    <w:rsid w:val="00175931"/>
    <w:rsid w:val="001777D9"/>
    <w:rsid w:val="001816B9"/>
    <w:rsid w:val="00182905"/>
    <w:rsid w:val="001829A4"/>
    <w:rsid w:val="00182D7A"/>
    <w:rsid w:val="00182FC2"/>
    <w:rsid w:val="001836CB"/>
    <w:rsid w:val="00184365"/>
    <w:rsid w:val="00186355"/>
    <w:rsid w:val="00186521"/>
    <w:rsid w:val="00186E1A"/>
    <w:rsid w:val="001901D5"/>
    <w:rsid w:val="001925B4"/>
    <w:rsid w:val="00193312"/>
    <w:rsid w:val="0019359D"/>
    <w:rsid w:val="00193AEC"/>
    <w:rsid w:val="00193DC3"/>
    <w:rsid w:val="001941A0"/>
    <w:rsid w:val="00195927"/>
    <w:rsid w:val="00196E5D"/>
    <w:rsid w:val="00197B8C"/>
    <w:rsid w:val="00197EBC"/>
    <w:rsid w:val="001A0FC4"/>
    <w:rsid w:val="001A119B"/>
    <w:rsid w:val="001A19D8"/>
    <w:rsid w:val="001A5969"/>
    <w:rsid w:val="001A5E4D"/>
    <w:rsid w:val="001A6141"/>
    <w:rsid w:val="001A73E2"/>
    <w:rsid w:val="001B1491"/>
    <w:rsid w:val="001B184E"/>
    <w:rsid w:val="001B492D"/>
    <w:rsid w:val="001B4DFE"/>
    <w:rsid w:val="001B7AE4"/>
    <w:rsid w:val="001C127F"/>
    <w:rsid w:val="001C1E7D"/>
    <w:rsid w:val="001C32DB"/>
    <w:rsid w:val="001C37C4"/>
    <w:rsid w:val="001C3BA4"/>
    <w:rsid w:val="001C4556"/>
    <w:rsid w:val="001C57E8"/>
    <w:rsid w:val="001C6679"/>
    <w:rsid w:val="001C77CD"/>
    <w:rsid w:val="001D0A95"/>
    <w:rsid w:val="001D1923"/>
    <w:rsid w:val="001D1985"/>
    <w:rsid w:val="001D214E"/>
    <w:rsid w:val="001D245E"/>
    <w:rsid w:val="001D249F"/>
    <w:rsid w:val="001D3044"/>
    <w:rsid w:val="001D3627"/>
    <w:rsid w:val="001D4289"/>
    <w:rsid w:val="001D4F95"/>
    <w:rsid w:val="001D5C1C"/>
    <w:rsid w:val="001D60C8"/>
    <w:rsid w:val="001D625B"/>
    <w:rsid w:val="001E1810"/>
    <w:rsid w:val="001E1CF9"/>
    <w:rsid w:val="001E1F4B"/>
    <w:rsid w:val="001E3F37"/>
    <w:rsid w:val="001E5695"/>
    <w:rsid w:val="001E615B"/>
    <w:rsid w:val="001E71C8"/>
    <w:rsid w:val="001E750B"/>
    <w:rsid w:val="001F0E3E"/>
    <w:rsid w:val="001F2ADE"/>
    <w:rsid w:val="001F66FE"/>
    <w:rsid w:val="0020168C"/>
    <w:rsid w:val="00201BFD"/>
    <w:rsid w:val="00201ED7"/>
    <w:rsid w:val="00201FD1"/>
    <w:rsid w:val="00202CFD"/>
    <w:rsid w:val="00202DBF"/>
    <w:rsid w:val="00203F00"/>
    <w:rsid w:val="002041EC"/>
    <w:rsid w:val="002044E7"/>
    <w:rsid w:val="00204B03"/>
    <w:rsid w:val="00204E1A"/>
    <w:rsid w:val="002068BC"/>
    <w:rsid w:val="00206C87"/>
    <w:rsid w:val="00207EFB"/>
    <w:rsid w:val="00210664"/>
    <w:rsid w:val="00211778"/>
    <w:rsid w:val="002126B3"/>
    <w:rsid w:val="00212B4E"/>
    <w:rsid w:val="00212C3A"/>
    <w:rsid w:val="00214EB7"/>
    <w:rsid w:val="00215374"/>
    <w:rsid w:val="00217F69"/>
    <w:rsid w:val="00217FB5"/>
    <w:rsid w:val="00220473"/>
    <w:rsid w:val="0022366D"/>
    <w:rsid w:val="0022409A"/>
    <w:rsid w:val="00224B22"/>
    <w:rsid w:val="00225851"/>
    <w:rsid w:val="0023082A"/>
    <w:rsid w:val="00230F17"/>
    <w:rsid w:val="002324CE"/>
    <w:rsid w:val="00233677"/>
    <w:rsid w:val="00233775"/>
    <w:rsid w:val="0023437E"/>
    <w:rsid w:val="00234B78"/>
    <w:rsid w:val="002350E5"/>
    <w:rsid w:val="00236AF8"/>
    <w:rsid w:val="0024139B"/>
    <w:rsid w:val="0024202B"/>
    <w:rsid w:val="00243CE0"/>
    <w:rsid w:val="00244A1D"/>
    <w:rsid w:val="00244AC8"/>
    <w:rsid w:val="002462F4"/>
    <w:rsid w:val="00251A97"/>
    <w:rsid w:val="002520BD"/>
    <w:rsid w:val="00253042"/>
    <w:rsid w:val="00253546"/>
    <w:rsid w:val="00260488"/>
    <w:rsid w:val="00260DA7"/>
    <w:rsid w:val="002629E0"/>
    <w:rsid w:val="00262E18"/>
    <w:rsid w:val="00265B96"/>
    <w:rsid w:val="002703DC"/>
    <w:rsid w:val="00270A95"/>
    <w:rsid w:val="00270F29"/>
    <w:rsid w:val="002717F8"/>
    <w:rsid w:val="00271838"/>
    <w:rsid w:val="00271C46"/>
    <w:rsid w:val="00271FCF"/>
    <w:rsid w:val="00272499"/>
    <w:rsid w:val="0027329C"/>
    <w:rsid w:val="00274DEA"/>
    <w:rsid w:val="002750D8"/>
    <w:rsid w:val="00275BAA"/>
    <w:rsid w:val="002767DC"/>
    <w:rsid w:val="002769EC"/>
    <w:rsid w:val="00276E2E"/>
    <w:rsid w:val="002771D8"/>
    <w:rsid w:val="00277724"/>
    <w:rsid w:val="0028061B"/>
    <w:rsid w:val="00281837"/>
    <w:rsid w:val="0028297E"/>
    <w:rsid w:val="00283172"/>
    <w:rsid w:val="00283751"/>
    <w:rsid w:val="00283EC3"/>
    <w:rsid w:val="00284C29"/>
    <w:rsid w:val="00285467"/>
    <w:rsid w:val="002855DA"/>
    <w:rsid w:val="00285783"/>
    <w:rsid w:val="0029088D"/>
    <w:rsid w:val="00290EFA"/>
    <w:rsid w:val="0029122D"/>
    <w:rsid w:val="00291731"/>
    <w:rsid w:val="00291A2D"/>
    <w:rsid w:val="00291F3E"/>
    <w:rsid w:val="0029223C"/>
    <w:rsid w:val="002929D7"/>
    <w:rsid w:val="00292F35"/>
    <w:rsid w:val="00294221"/>
    <w:rsid w:val="00295C21"/>
    <w:rsid w:val="002A0400"/>
    <w:rsid w:val="002A0853"/>
    <w:rsid w:val="002A1273"/>
    <w:rsid w:val="002A25CE"/>
    <w:rsid w:val="002A5A57"/>
    <w:rsid w:val="002A64BE"/>
    <w:rsid w:val="002B190B"/>
    <w:rsid w:val="002B337A"/>
    <w:rsid w:val="002B4729"/>
    <w:rsid w:val="002B51D8"/>
    <w:rsid w:val="002C0B9B"/>
    <w:rsid w:val="002C0DB2"/>
    <w:rsid w:val="002C19D3"/>
    <w:rsid w:val="002C4113"/>
    <w:rsid w:val="002C4EB7"/>
    <w:rsid w:val="002C5E0F"/>
    <w:rsid w:val="002C6655"/>
    <w:rsid w:val="002C66BB"/>
    <w:rsid w:val="002C719C"/>
    <w:rsid w:val="002C7274"/>
    <w:rsid w:val="002C7DA3"/>
    <w:rsid w:val="002C7E8F"/>
    <w:rsid w:val="002D16AA"/>
    <w:rsid w:val="002D1832"/>
    <w:rsid w:val="002D3358"/>
    <w:rsid w:val="002D3D9C"/>
    <w:rsid w:val="002D43B0"/>
    <w:rsid w:val="002D480E"/>
    <w:rsid w:val="002D5854"/>
    <w:rsid w:val="002D77F4"/>
    <w:rsid w:val="002E10F4"/>
    <w:rsid w:val="002E4E23"/>
    <w:rsid w:val="002E5104"/>
    <w:rsid w:val="002E5BA9"/>
    <w:rsid w:val="002E6305"/>
    <w:rsid w:val="002F09B9"/>
    <w:rsid w:val="002F0A49"/>
    <w:rsid w:val="002F0B8A"/>
    <w:rsid w:val="002F16CD"/>
    <w:rsid w:val="002F3E87"/>
    <w:rsid w:val="002F3E8E"/>
    <w:rsid w:val="002F3FC5"/>
    <w:rsid w:val="002F6288"/>
    <w:rsid w:val="00300127"/>
    <w:rsid w:val="003017FC"/>
    <w:rsid w:val="00302E1A"/>
    <w:rsid w:val="0030418F"/>
    <w:rsid w:val="003048ED"/>
    <w:rsid w:val="00304CE6"/>
    <w:rsid w:val="00310975"/>
    <w:rsid w:val="00312F3F"/>
    <w:rsid w:val="00313118"/>
    <w:rsid w:val="003137CB"/>
    <w:rsid w:val="003142CD"/>
    <w:rsid w:val="00314634"/>
    <w:rsid w:val="00314CAE"/>
    <w:rsid w:val="00315725"/>
    <w:rsid w:val="00315EEE"/>
    <w:rsid w:val="00315F4E"/>
    <w:rsid w:val="003160BD"/>
    <w:rsid w:val="00316B61"/>
    <w:rsid w:val="0032076A"/>
    <w:rsid w:val="00320A3E"/>
    <w:rsid w:val="00320F41"/>
    <w:rsid w:val="00321102"/>
    <w:rsid w:val="0032227B"/>
    <w:rsid w:val="00323EF1"/>
    <w:rsid w:val="00324861"/>
    <w:rsid w:val="00324883"/>
    <w:rsid w:val="00326448"/>
    <w:rsid w:val="00326D8B"/>
    <w:rsid w:val="00333C90"/>
    <w:rsid w:val="003366D1"/>
    <w:rsid w:val="00336C51"/>
    <w:rsid w:val="00336D63"/>
    <w:rsid w:val="00340E86"/>
    <w:rsid w:val="0034167C"/>
    <w:rsid w:val="00341C12"/>
    <w:rsid w:val="00341F85"/>
    <w:rsid w:val="00343DB1"/>
    <w:rsid w:val="00345329"/>
    <w:rsid w:val="00345647"/>
    <w:rsid w:val="003467AC"/>
    <w:rsid w:val="00346C40"/>
    <w:rsid w:val="00347906"/>
    <w:rsid w:val="0035075B"/>
    <w:rsid w:val="00350B21"/>
    <w:rsid w:val="00350CD0"/>
    <w:rsid w:val="00350F9A"/>
    <w:rsid w:val="00355B90"/>
    <w:rsid w:val="00355C36"/>
    <w:rsid w:val="00356C7F"/>
    <w:rsid w:val="00357428"/>
    <w:rsid w:val="00357462"/>
    <w:rsid w:val="00361498"/>
    <w:rsid w:val="00362D82"/>
    <w:rsid w:val="003633CA"/>
    <w:rsid w:val="003635E9"/>
    <w:rsid w:val="00363BB4"/>
    <w:rsid w:val="00363C01"/>
    <w:rsid w:val="00367232"/>
    <w:rsid w:val="00367859"/>
    <w:rsid w:val="00371BC2"/>
    <w:rsid w:val="003725F6"/>
    <w:rsid w:val="00372EAB"/>
    <w:rsid w:val="003731A6"/>
    <w:rsid w:val="003739A8"/>
    <w:rsid w:val="0037416B"/>
    <w:rsid w:val="00374610"/>
    <w:rsid w:val="0037478A"/>
    <w:rsid w:val="00375027"/>
    <w:rsid w:val="00376776"/>
    <w:rsid w:val="003800FC"/>
    <w:rsid w:val="0038091A"/>
    <w:rsid w:val="00380D45"/>
    <w:rsid w:val="0038172F"/>
    <w:rsid w:val="00382DF3"/>
    <w:rsid w:val="003830F4"/>
    <w:rsid w:val="00383278"/>
    <w:rsid w:val="00383D85"/>
    <w:rsid w:val="0039067B"/>
    <w:rsid w:val="00392ECB"/>
    <w:rsid w:val="00393104"/>
    <w:rsid w:val="00393480"/>
    <w:rsid w:val="0039358D"/>
    <w:rsid w:val="0039482C"/>
    <w:rsid w:val="0039487F"/>
    <w:rsid w:val="00395218"/>
    <w:rsid w:val="00395608"/>
    <w:rsid w:val="00397DF1"/>
    <w:rsid w:val="003A0485"/>
    <w:rsid w:val="003A1778"/>
    <w:rsid w:val="003A1A3B"/>
    <w:rsid w:val="003A1DFE"/>
    <w:rsid w:val="003A2437"/>
    <w:rsid w:val="003A2E54"/>
    <w:rsid w:val="003A324E"/>
    <w:rsid w:val="003A3F35"/>
    <w:rsid w:val="003A450F"/>
    <w:rsid w:val="003A7F14"/>
    <w:rsid w:val="003B152C"/>
    <w:rsid w:val="003B1ADF"/>
    <w:rsid w:val="003B1CF5"/>
    <w:rsid w:val="003B45D6"/>
    <w:rsid w:val="003B54EE"/>
    <w:rsid w:val="003B5A85"/>
    <w:rsid w:val="003B5F70"/>
    <w:rsid w:val="003B6993"/>
    <w:rsid w:val="003C0B20"/>
    <w:rsid w:val="003C0C3F"/>
    <w:rsid w:val="003C4C53"/>
    <w:rsid w:val="003C589A"/>
    <w:rsid w:val="003C7FA3"/>
    <w:rsid w:val="003D21B1"/>
    <w:rsid w:val="003D2815"/>
    <w:rsid w:val="003D417E"/>
    <w:rsid w:val="003D524A"/>
    <w:rsid w:val="003D5299"/>
    <w:rsid w:val="003D557B"/>
    <w:rsid w:val="003D6DBC"/>
    <w:rsid w:val="003D794C"/>
    <w:rsid w:val="003E2C3D"/>
    <w:rsid w:val="003E2FAD"/>
    <w:rsid w:val="003E3100"/>
    <w:rsid w:val="003E5085"/>
    <w:rsid w:val="003E5E80"/>
    <w:rsid w:val="003E719A"/>
    <w:rsid w:val="003E740C"/>
    <w:rsid w:val="003E74E0"/>
    <w:rsid w:val="003E7B42"/>
    <w:rsid w:val="003F061D"/>
    <w:rsid w:val="003F0717"/>
    <w:rsid w:val="003F1C4A"/>
    <w:rsid w:val="003F36AB"/>
    <w:rsid w:val="003F3855"/>
    <w:rsid w:val="003F455E"/>
    <w:rsid w:val="003F5FFC"/>
    <w:rsid w:val="00401F61"/>
    <w:rsid w:val="00402F26"/>
    <w:rsid w:val="00403596"/>
    <w:rsid w:val="00403D99"/>
    <w:rsid w:val="0040556F"/>
    <w:rsid w:val="00407686"/>
    <w:rsid w:val="00413279"/>
    <w:rsid w:val="00413679"/>
    <w:rsid w:val="00415167"/>
    <w:rsid w:val="00416ADA"/>
    <w:rsid w:val="00416AF1"/>
    <w:rsid w:val="0041770A"/>
    <w:rsid w:val="0042139A"/>
    <w:rsid w:val="00421EE5"/>
    <w:rsid w:val="00422FC4"/>
    <w:rsid w:val="004257D4"/>
    <w:rsid w:val="0042693C"/>
    <w:rsid w:val="00426EAE"/>
    <w:rsid w:val="00431A03"/>
    <w:rsid w:val="00433627"/>
    <w:rsid w:val="0043469A"/>
    <w:rsid w:val="00436696"/>
    <w:rsid w:val="00440A24"/>
    <w:rsid w:val="00440DC7"/>
    <w:rsid w:val="004437FA"/>
    <w:rsid w:val="00444F8F"/>
    <w:rsid w:val="0044596C"/>
    <w:rsid w:val="004470FF"/>
    <w:rsid w:val="00447D0A"/>
    <w:rsid w:val="004519F3"/>
    <w:rsid w:val="00451E4F"/>
    <w:rsid w:val="00452BF2"/>
    <w:rsid w:val="004536F1"/>
    <w:rsid w:val="0045411C"/>
    <w:rsid w:val="00456089"/>
    <w:rsid w:val="004607E9"/>
    <w:rsid w:val="00461664"/>
    <w:rsid w:val="00461AF3"/>
    <w:rsid w:val="00462C33"/>
    <w:rsid w:val="00462DD8"/>
    <w:rsid w:val="004644FA"/>
    <w:rsid w:val="00464A5E"/>
    <w:rsid w:val="00465264"/>
    <w:rsid w:val="0046568A"/>
    <w:rsid w:val="00466D3B"/>
    <w:rsid w:val="004677E9"/>
    <w:rsid w:val="00467FEF"/>
    <w:rsid w:val="004704EF"/>
    <w:rsid w:val="00470A10"/>
    <w:rsid w:val="00471BA9"/>
    <w:rsid w:val="004729D8"/>
    <w:rsid w:val="004739FA"/>
    <w:rsid w:val="00473C39"/>
    <w:rsid w:val="004757BD"/>
    <w:rsid w:val="00477F8C"/>
    <w:rsid w:val="00480582"/>
    <w:rsid w:val="00480677"/>
    <w:rsid w:val="00480F69"/>
    <w:rsid w:val="004821A9"/>
    <w:rsid w:val="00483AC2"/>
    <w:rsid w:val="00484DA7"/>
    <w:rsid w:val="0048732F"/>
    <w:rsid w:val="0049108E"/>
    <w:rsid w:val="00492DC7"/>
    <w:rsid w:val="00493AE0"/>
    <w:rsid w:val="004941FC"/>
    <w:rsid w:val="00494B90"/>
    <w:rsid w:val="004A0B69"/>
    <w:rsid w:val="004A0DF2"/>
    <w:rsid w:val="004A138A"/>
    <w:rsid w:val="004A3887"/>
    <w:rsid w:val="004A3E89"/>
    <w:rsid w:val="004A42AE"/>
    <w:rsid w:val="004A491A"/>
    <w:rsid w:val="004A53BC"/>
    <w:rsid w:val="004B1491"/>
    <w:rsid w:val="004B1B43"/>
    <w:rsid w:val="004B4E31"/>
    <w:rsid w:val="004B646A"/>
    <w:rsid w:val="004B6C08"/>
    <w:rsid w:val="004B7B9F"/>
    <w:rsid w:val="004C0539"/>
    <w:rsid w:val="004C0D6A"/>
    <w:rsid w:val="004C149F"/>
    <w:rsid w:val="004C2041"/>
    <w:rsid w:val="004C22B6"/>
    <w:rsid w:val="004C25F0"/>
    <w:rsid w:val="004C43BE"/>
    <w:rsid w:val="004C5BE9"/>
    <w:rsid w:val="004C6014"/>
    <w:rsid w:val="004C60DE"/>
    <w:rsid w:val="004C7445"/>
    <w:rsid w:val="004C7C0B"/>
    <w:rsid w:val="004C7EFA"/>
    <w:rsid w:val="004D0BAB"/>
    <w:rsid w:val="004D1C40"/>
    <w:rsid w:val="004D3150"/>
    <w:rsid w:val="004D3468"/>
    <w:rsid w:val="004D34F4"/>
    <w:rsid w:val="004D4028"/>
    <w:rsid w:val="004D44E2"/>
    <w:rsid w:val="004D466F"/>
    <w:rsid w:val="004D47BB"/>
    <w:rsid w:val="004D4B79"/>
    <w:rsid w:val="004D50D3"/>
    <w:rsid w:val="004D67D4"/>
    <w:rsid w:val="004D7E70"/>
    <w:rsid w:val="004E02B9"/>
    <w:rsid w:val="004E0341"/>
    <w:rsid w:val="004E2A29"/>
    <w:rsid w:val="004E3847"/>
    <w:rsid w:val="004E4A50"/>
    <w:rsid w:val="004E4B73"/>
    <w:rsid w:val="004E52C5"/>
    <w:rsid w:val="004E6B96"/>
    <w:rsid w:val="004E7DC5"/>
    <w:rsid w:val="004F0407"/>
    <w:rsid w:val="004F0B70"/>
    <w:rsid w:val="004F1699"/>
    <w:rsid w:val="004F2FF9"/>
    <w:rsid w:val="004F57E5"/>
    <w:rsid w:val="004F68A5"/>
    <w:rsid w:val="005001AA"/>
    <w:rsid w:val="005001DC"/>
    <w:rsid w:val="0050116B"/>
    <w:rsid w:val="00501191"/>
    <w:rsid w:val="0050187C"/>
    <w:rsid w:val="00501E8C"/>
    <w:rsid w:val="005023BE"/>
    <w:rsid w:val="00503C28"/>
    <w:rsid w:val="00504691"/>
    <w:rsid w:val="00504EEF"/>
    <w:rsid w:val="00505B80"/>
    <w:rsid w:val="00506ABF"/>
    <w:rsid w:val="00510312"/>
    <w:rsid w:val="00510CDE"/>
    <w:rsid w:val="00510FCB"/>
    <w:rsid w:val="005135CC"/>
    <w:rsid w:val="00513F3C"/>
    <w:rsid w:val="00514A4F"/>
    <w:rsid w:val="00515D39"/>
    <w:rsid w:val="00516DAF"/>
    <w:rsid w:val="005177C9"/>
    <w:rsid w:val="005200BE"/>
    <w:rsid w:val="005208C6"/>
    <w:rsid w:val="005214DC"/>
    <w:rsid w:val="005225E6"/>
    <w:rsid w:val="00523E2F"/>
    <w:rsid w:val="00524F74"/>
    <w:rsid w:val="005250A4"/>
    <w:rsid w:val="005255AF"/>
    <w:rsid w:val="00526305"/>
    <w:rsid w:val="005266FF"/>
    <w:rsid w:val="00530D53"/>
    <w:rsid w:val="00533311"/>
    <w:rsid w:val="005349A8"/>
    <w:rsid w:val="00534A28"/>
    <w:rsid w:val="005350DC"/>
    <w:rsid w:val="005365E2"/>
    <w:rsid w:val="00537DEE"/>
    <w:rsid w:val="0054043E"/>
    <w:rsid w:val="0054340B"/>
    <w:rsid w:val="00544E5C"/>
    <w:rsid w:val="005459FD"/>
    <w:rsid w:val="00547447"/>
    <w:rsid w:val="005475DE"/>
    <w:rsid w:val="005479FD"/>
    <w:rsid w:val="00547D7A"/>
    <w:rsid w:val="00551F54"/>
    <w:rsid w:val="00552473"/>
    <w:rsid w:val="005527C0"/>
    <w:rsid w:val="005527F5"/>
    <w:rsid w:val="00552D7B"/>
    <w:rsid w:val="00552ECE"/>
    <w:rsid w:val="00553EAE"/>
    <w:rsid w:val="00555DA1"/>
    <w:rsid w:val="00556CE8"/>
    <w:rsid w:val="00557005"/>
    <w:rsid w:val="005579E5"/>
    <w:rsid w:val="00557CA3"/>
    <w:rsid w:val="005602D3"/>
    <w:rsid w:val="00560E19"/>
    <w:rsid w:val="00560E1C"/>
    <w:rsid w:val="00561731"/>
    <w:rsid w:val="005619A0"/>
    <w:rsid w:val="00561DCA"/>
    <w:rsid w:val="00562285"/>
    <w:rsid w:val="00564FBB"/>
    <w:rsid w:val="0056511F"/>
    <w:rsid w:val="00565EBE"/>
    <w:rsid w:val="00566FAF"/>
    <w:rsid w:val="005704AB"/>
    <w:rsid w:val="0057174C"/>
    <w:rsid w:val="00572440"/>
    <w:rsid w:val="0057566C"/>
    <w:rsid w:val="00575F88"/>
    <w:rsid w:val="00576AAB"/>
    <w:rsid w:val="00577AB5"/>
    <w:rsid w:val="00577E78"/>
    <w:rsid w:val="00580580"/>
    <w:rsid w:val="00583E32"/>
    <w:rsid w:val="005847A3"/>
    <w:rsid w:val="00584E35"/>
    <w:rsid w:val="00585147"/>
    <w:rsid w:val="0058531E"/>
    <w:rsid w:val="005858DA"/>
    <w:rsid w:val="00585D8D"/>
    <w:rsid w:val="00586AB6"/>
    <w:rsid w:val="00586D24"/>
    <w:rsid w:val="00586DC5"/>
    <w:rsid w:val="0058721E"/>
    <w:rsid w:val="00587427"/>
    <w:rsid w:val="00587C9C"/>
    <w:rsid w:val="00590C95"/>
    <w:rsid w:val="00590E93"/>
    <w:rsid w:val="00593152"/>
    <w:rsid w:val="00593654"/>
    <w:rsid w:val="005939AD"/>
    <w:rsid w:val="005944CE"/>
    <w:rsid w:val="00596E47"/>
    <w:rsid w:val="00596FA4"/>
    <w:rsid w:val="00597EFB"/>
    <w:rsid w:val="005A033E"/>
    <w:rsid w:val="005A22FF"/>
    <w:rsid w:val="005A3973"/>
    <w:rsid w:val="005A3DEF"/>
    <w:rsid w:val="005A4F6F"/>
    <w:rsid w:val="005A52CA"/>
    <w:rsid w:val="005A52E2"/>
    <w:rsid w:val="005A70EF"/>
    <w:rsid w:val="005A72EE"/>
    <w:rsid w:val="005A782E"/>
    <w:rsid w:val="005A795B"/>
    <w:rsid w:val="005B0EDE"/>
    <w:rsid w:val="005B1424"/>
    <w:rsid w:val="005B1599"/>
    <w:rsid w:val="005B178E"/>
    <w:rsid w:val="005B1831"/>
    <w:rsid w:val="005B1E57"/>
    <w:rsid w:val="005B2ABA"/>
    <w:rsid w:val="005B2D12"/>
    <w:rsid w:val="005B3AEA"/>
    <w:rsid w:val="005B46E2"/>
    <w:rsid w:val="005B5991"/>
    <w:rsid w:val="005B64B8"/>
    <w:rsid w:val="005B6FD6"/>
    <w:rsid w:val="005C18D8"/>
    <w:rsid w:val="005C2933"/>
    <w:rsid w:val="005C4982"/>
    <w:rsid w:val="005C5010"/>
    <w:rsid w:val="005C521C"/>
    <w:rsid w:val="005C5E17"/>
    <w:rsid w:val="005C7C25"/>
    <w:rsid w:val="005D22BF"/>
    <w:rsid w:val="005D520C"/>
    <w:rsid w:val="005D722C"/>
    <w:rsid w:val="005D7A4E"/>
    <w:rsid w:val="005E14A6"/>
    <w:rsid w:val="005E1762"/>
    <w:rsid w:val="005E42D1"/>
    <w:rsid w:val="005E5F5D"/>
    <w:rsid w:val="005E640C"/>
    <w:rsid w:val="005E669F"/>
    <w:rsid w:val="005E6BAC"/>
    <w:rsid w:val="005F149C"/>
    <w:rsid w:val="005F2165"/>
    <w:rsid w:val="005F283C"/>
    <w:rsid w:val="005F2B99"/>
    <w:rsid w:val="005F2E10"/>
    <w:rsid w:val="005F39F6"/>
    <w:rsid w:val="005F6575"/>
    <w:rsid w:val="005F6793"/>
    <w:rsid w:val="005F6F42"/>
    <w:rsid w:val="005F71F0"/>
    <w:rsid w:val="005F7582"/>
    <w:rsid w:val="005F7EB2"/>
    <w:rsid w:val="0060123F"/>
    <w:rsid w:val="00601511"/>
    <w:rsid w:val="0060216E"/>
    <w:rsid w:val="00602389"/>
    <w:rsid w:val="00603927"/>
    <w:rsid w:val="00603EE6"/>
    <w:rsid w:val="0060401A"/>
    <w:rsid w:val="00604CC1"/>
    <w:rsid w:val="00607E99"/>
    <w:rsid w:val="00612A52"/>
    <w:rsid w:val="00614E9D"/>
    <w:rsid w:val="00616B4B"/>
    <w:rsid w:val="00617066"/>
    <w:rsid w:val="00621637"/>
    <w:rsid w:val="00621FB1"/>
    <w:rsid w:val="00622705"/>
    <w:rsid w:val="0062396E"/>
    <w:rsid w:val="0062495B"/>
    <w:rsid w:val="00625C9C"/>
    <w:rsid w:val="006265A9"/>
    <w:rsid w:val="00627D14"/>
    <w:rsid w:val="00632B37"/>
    <w:rsid w:val="006338A3"/>
    <w:rsid w:val="00634B11"/>
    <w:rsid w:val="00640203"/>
    <w:rsid w:val="006410B7"/>
    <w:rsid w:val="00643E38"/>
    <w:rsid w:val="00644B44"/>
    <w:rsid w:val="00647040"/>
    <w:rsid w:val="0064783E"/>
    <w:rsid w:val="0064786A"/>
    <w:rsid w:val="006478F2"/>
    <w:rsid w:val="00650AA3"/>
    <w:rsid w:val="00650E8A"/>
    <w:rsid w:val="0065109F"/>
    <w:rsid w:val="006524C5"/>
    <w:rsid w:val="006529C0"/>
    <w:rsid w:val="00653806"/>
    <w:rsid w:val="00654AFC"/>
    <w:rsid w:val="0065634F"/>
    <w:rsid w:val="00657B1B"/>
    <w:rsid w:val="0066065D"/>
    <w:rsid w:val="0066191C"/>
    <w:rsid w:val="00662E32"/>
    <w:rsid w:val="00662EC9"/>
    <w:rsid w:val="006645EA"/>
    <w:rsid w:val="00665F29"/>
    <w:rsid w:val="00666256"/>
    <w:rsid w:val="006664EC"/>
    <w:rsid w:val="00666C52"/>
    <w:rsid w:val="00671843"/>
    <w:rsid w:val="00671B09"/>
    <w:rsid w:val="00672758"/>
    <w:rsid w:val="00672F6F"/>
    <w:rsid w:val="00673066"/>
    <w:rsid w:val="006730E5"/>
    <w:rsid w:val="006743EA"/>
    <w:rsid w:val="0067718C"/>
    <w:rsid w:val="0068043B"/>
    <w:rsid w:val="0068136C"/>
    <w:rsid w:val="006822C4"/>
    <w:rsid w:val="0068241D"/>
    <w:rsid w:val="00683382"/>
    <w:rsid w:val="00683519"/>
    <w:rsid w:val="00690DC8"/>
    <w:rsid w:val="00692B3A"/>
    <w:rsid w:val="00693EB2"/>
    <w:rsid w:val="006940C5"/>
    <w:rsid w:val="00694647"/>
    <w:rsid w:val="006963F1"/>
    <w:rsid w:val="00696AF4"/>
    <w:rsid w:val="00696EB5"/>
    <w:rsid w:val="00697DC8"/>
    <w:rsid w:val="006A28A2"/>
    <w:rsid w:val="006A3107"/>
    <w:rsid w:val="006A3861"/>
    <w:rsid w:val="006A4051"/>
    <w:rsid w:val="006A5569"/>
    <w:rsid w:val="006A5BCF"/>
    <w:rsid w:val="006A64E2"/>
    <w:rsid w:val="006A6BF6"/>
    <w:rsid w:val="006A7632"/>
    <w:rsid w:val="006B0361"/>
    <w:rsid w:val="006B0520"/>
    <w:rsid w:val="006B0D24"/>
    <w:rsid w:val="006B1FAC"/>
    <w:rsid w:val="006B2BF5"/>
    <w:rsid w:val="006B32EF"/>
    <w:rsid w:val="006B3725"/>
    <w:rsid w:val="006B5E00"/>
    <w:rsid w:val="006B7C90"/>
    <w:rsid w:val="006C0795"/>
    <w:rsid w:val="006C16DD"/>
    <w:rsid w:val="006C1782"/>
    <w:rsid w:val="006C24CD"/>
    <w:rsid w:val="006C26F0"/>
    <w:rsid w:val="006C30CF"/>
    <w:rsid w:val="006C3159"/>
    <w:rsid w:val="006C3492"/>
    <w:rsid w:val="006C4958"/>
    <w:rsid w:val="006C49AB"/>
    <w:rsid w:val="006C4A6F"/>
    <w:rsid w:val="006C4D66"/>
    <w:rsid w:val="006C4F50"/>
    <w:rsid w:val="006C5B0C"/>
    <w:rsid w:val="006C7710"/>
    <w:rsid w:val="006C78B0"/>
    <w:rsid w:val="006D13F8"/>
    <w:rsid w:val="006D2A79"/>
    <w:rsid w:val="006D4F54"/>
    <w:rsid w:val="006D53F2"/>
    <w:rsid w:val="006D58A1"/>
    <w:rsid w:val="006D7C63"/>
    <w:rsid w:val="006E000D"/>
    <w:rsid w:val="006E1487"/>
    <w:rsid w:val="006E21CD"/>
    <w:rsid w:val="006E2338"/>
    <w:rsid w:val="006E2380"/>
    <w:rsid w:val="006E4379"/>
    <w:rsid w:val="006E5CF3"/>
    <w:rsid w:val="006E610F"/>
    <w:rsid w:val="006E64A6"/>
    <w:rsid w:val="006E6EB0"/>
    <w:rsid w:val="006E7B71"/>
    <w:rsid w:val="006F07E0"/>
    <w:rsid w:val="006F19AD"/>
    <w:rsid w:val="006F1F49"/>
    <w:rsid w:val="006F470A"/>
    <w:rsid w:val="006F4BCF"/>
    <w:rsid w:val="006F51F9"/>
    <w:rsid w:val="006F5515"/>
    <w:rsid w:val="006F5B8F"/>
    <w:rsid w:val="007011C1"/>
    <w:rsid w:val="0070138A"/>
    <w:rsid w:val="00702E87"/>
    <w:rsid w:val="00703877"/>
    <w:rsid w:val="007045D3"/>
    <w:rsid w:val="00704A51"/>
    <w:rsid w:val="00706441"/>
    <w:rsid w:val="00706B1F"/>
    <w:rsid w:val="00707990"/>
    <w:rsid w:val="007124ED"/>
    <w:rsid w:val="0071265D"/>
    <w:rsid w:val="00714165"/>
    <w:rsid w:val="00715B53"/>
    <w:rsid w:val="00715C15"/>
    <w:rsid w:val="00717DCB"/>
    <w:rsid w:val="007207E1"/>
    <w:rsid w:val="0072115A"/>
    <w:rsid w:val="007218FD"/>
    <w:rsid w:val="00721C2D"/>
    <w:rsid w:val="0072490B"/>
    <w:rsid w:val="0072520D"/>
    <w:rsid w:val="0072583F"/>
    <w:rsid w:val="007277A0"/>
    <w:rsid w:val="007279D1"/>
    <w:rsid w:val="00727EE8"/>
    <w:rsid w:val="00731AF6"/>
    <w:rsid w:val="00731B8E"/>
    <w:rsid w:val="0073651D"/>
    <w:rsid w:val="00736823"/>
    <w:rsid w:val="00740A50"/>
    <w:rsid w:val="00741847"/>
    <w:rsid w:val="00744154"/>
    <w:rsid w:val="0074529C"/>
    <w:rsid w:val="00745429"/>
    <w:rsid w:val="00746AE8"/>
    <w:rsid w:val="00746C15"/>
    <w:rsid w:val="00747511"/>
    <w:rsid w:val="00747EB6"/>
    <w:rsid w:val="00750D0C"/>
    <w:rsid w:val="007522B0"/>
    <w:rsid w:val="00752B27"/>
    <w:rsid w:val="00752C9C"/>
    <w:rsid w:val="00752D90"/>
    <w:rsid w:val="0075348F"/>
    <w:rsid w:val="00754425"/>
    <w:rsid w:val="00756AF7"/>
    <w:rsid w:val="00757E79"/>
    <w:rsid w:val="007625A5"/>
    <w:rsid w:val="007635F5"/>
    <w:rsid w:val="00763D87"/>
    <w:rsid w:val="00764170"/>
    <w:rsid w:val="00764DC5"/>
    <w:rsid w:val="00765FD8"/>
    <w:rsid w:val="007676BA"/>
    <w:rsid w:val="00771B02"/>
    <w:rsid w:val="00774AFC"/>
    <w:rsid w:val="00774C8D"/>
    <w:rsid w:val="00775B17"/>
    <w:rsid w:val="007809B3"/>
    <w:rsid w:val="00780A67"/>
    <w:rsid w:val="007812B5"/>
    <w:rsid w:val="007812C8"/>
    <w:rsid w:val="007845BF"/>
    <w:rsid w:val="0078478F"/>
    <w:rsid w:val="00784871"/>
    <w:rsid w:val="00784B83"/>
    <w:rsid w:val="007866A8"/>
    <w:rsid w:val="00790D9C"/>
    <w:rsid w:val="00791424"/>
    <w:rsid w:val="00791EE7"/>
    <w:rsid w:val="00793EB6"/>
    <w:rsid w:val="007945A1"/>
    <w:rsid w:val="00794A46"/>
    <w:rsid w:val="00795D9D"/>
    <w:rsid w:val="007964C5"/>
    <w:rsid w:val="00796ACA"/>
    <w:rsid w:val="0079756D"/>
    <w:rsid w:val="007A07E5"/>
    <w:rsid w:val="007A1BB9"/>
    <w:rsid w:val="007A1FEF"/>
    <w:rsid w:val="007A5427"/>
    <w:rsid w:val="007B2062"/>
    <w:rsid w:val="007B234A"/>
    <w:rsid w:val="007B291C"/>
    <w:rsid w:val="007B2A92"/>
    <w:rsid w:val="007B4EA7"/>
    <w:rsid w:val="007C0469"/>
    <w:rsid w:val="007C16DB"/>
    <w:rsid w:val="007C2E6D"/>
    <w:rsid w:val="007C2EEA"/>
    <w:rsid w:val="007C4A23"/>
    <w:rsid w:val="007C5729"/>
    <w:rsid w:val="007C5DAD"/>
    <w:rsid w:val="007D1922"/>
    <w:rsid w:val="007D2914"/>
    <w:rsid w:val="007D30FA"/>
    <w:rsid w:val="007D4EF2"/>
    <w:rsid w:val="007D4F04"/>
    <w:rsid w:val="007D524E"/>
    <w:rsid w:val="007D5ACF"/>
    <w:rsid w:val="007D6AD5"/>
    <w:rsid w:val="007D75AB"/>
    <w:rsid w:val="007E16B1"/>
    <w:rsid w:val="007E1A2A"/>
    <w:rsid w:val="007E1E7A"/>
    <w:rsid w:val="007E2966"/>
    <w:rsid w:val="007E43FF"/>
    <w:rsid w:val="007E4C03"/>
    <w:rsid w:val="007E68F0"/>
    <w:rsid w:val="007F0309"/>
    <w:rsid w:val="007F058C"/>
    <w:rsid w:val="007F1410"/>
    <w:rsid w:val="007F49E5"/>
    <w:rsid w:val="007F7723"/>
    <w:rsid w:val="008000B7"/>
    <w:rsid w:val="008008CC"/>
    <w:rsid w:val="00800CC5"/>
    <w:rsid w:val="008023F0"/>
    <w:rsid w:val="0080251D"/>
    <w:rsid w:val="00803C10"/>
    <w:rsid w:val="00806569"/>
    <w:rsid w:val="0080705A"/>
    <w:rsid w:val="00807730"/>
    <w:rsid w:val="00810272"/>
    <w:rsid w:val="00810284"/>
    <w:rsid w:val="0082039C"/>
    <w:rsid w:val="008211F1"/>
    <w:rsid w:val="0082155D"/>
    <w:rsid w:val="0082177F"/>
    <w:rsid w:val="00821976"/>
    <w:rsid w:val="00822128"/>
    <w:rsid w:val="00823758"/>
    <w:rsid w:val="00824B8D"/>
    <w:rsid w:val="00826916"/>
    <w:rsid w:val="0082745E"/>
    <w:rsid w:val="008310F0"/>
    <w:rsid w:val="00831F2E"/>
    <w:rsid w:val="00832012"/>
    <w:rsid w:val="008358AC"/>
    <w:rsid w:val="00835A45"/>
    <w:rsid w:val="0083604C"/>
    <w:rsid w:val="00836966"/>
    <w:rsid w:val="00837278"/>
    <w:rsid w:val="008376F9"/>
    <w:rsid w:val="008406B2"/>
    <w:rsid w:val="00840B74"/>
    <w:rsid w:val="00841CB2"/>
    <w:rsid w:val="008436BF"/>
    <w:rsid w:val="00843D1E"/>
    <w:rsid w:val="00844224"/>
    <w:rsid w:val="0084555E"/>
    <w:rsid w:val="00845DA6"/>
    <w:rsid w:val="008467AE"/>
    <w:rsid w:val="00851BE3"/>
    <w:rsid w:val="00853933"/>
    <w:rsid w:val="0085606B"/>
    <w:rsid w:val="008563C8"/>
    <w:rsid w:val="008568DB"/>
    <w:rsid w:val="008568E8"/>
    <w:rsid w:val="00863247"/>
    <w:rsid w:val="008632DE"/>
    <w:rsid w:val="00864279"/>
    <w:rsid w:val="0086664F"/>
    <w:rsid w:val="008674E0"/>
    <w:rsid w:val="00870138"/>
    <w:rsid w:val="00873C15"/>
    <w:rsid w:val="00873F11"/>
    <w:rsid w:val="0087445A"/>
    <w:rsid w:val="00874949"/>
    <w:rsid w:val="00877124"/>
    <w:rsid w:val="00877F32"/>
    <w:rsid w:val="0087DBD7"/>
    <w:rsid w:val="008809C7"/>
    <w:rsid w:val="00881843"/>
    <w:rsid w:val="0088220D"/>
    <w:rsid w:val="008824FF"/>
    <w:rsid w:val="008826F7"/>
    <w:rsid w:val="00883600"/>
    <w:rsid w:val="008852FE"/>
    <w:rsid w:val="008856AE"/>
    <w:rsid w:val="008859BB"/>
    <w:rsid w:val="00886506"/>
    <w:rsid w:val="00887420"/>
    <w:rsid w:val="00887711"/>
    <w:rsid w:val="00890EBB"/>
    <w:rsid w:val="00892985"/>
    <w:rsid w:val="00892B46"/>
    <w:rsid w:val="00893285"/>
    <w:rsid w:val="00893641"/>
    <w:rsid w:val="00893745"/>
    <w:rsid w:val="008939C9"/>
    <w:rsid w:val="00894D28"/>
    <w:rsid w:val="008950AC"/>
    <w:rsid w:val="00895776"/>
    <w:rsid w:val="008A3100"/>
    <w:rsid w:val="008A40D9"/>
    <w:rsid w:val="008A7B2E"/>
    <w:rsid w:val="008B0EB4"/>
    <w:rsid w:val="008B0F76"/>
    <w:rsid w:val="008B28FB"/>
    <w:rsid w:val="008B5081"/>
    <w:rsid w:val="008C046B"/>
    <w:rsid w:val="008C2A2D"/>
    <w:rsid w:val="008C3410"/>
    <w:rsid w:val="008C3517"/>
    <w:rsid w:val="008C361A"/>
    <w:rsid w:val="008C3D90"/>
    <w:rsid w:val="008C4284"/>
    <w:rsid w:val="008C51A3"/>
    <w:rsid w:val="008C794B"/>
    <w:rsid w:val="008D00B5"/>
    <w:rsid w:val="008D01E7"/>
    <w:rsid w:val="008D2275"/>
    <w:rsid w:val="008D2B85"/>
    <w:rsid w:val="008D2BDD"/>
    <w:rsid w:val="008D5873"/>
    <w:rsid w:val="008D6F88"/>
    <w:rsid w:val="008D7FD4"/>
    <w:rsid w:val="008E076D"/>
    <w:rsid w:val="008E2517"/>
    <w:rsid w:val="008E2F47"/>
    <w:rsid w:val="008E4218"/>
    <w:rsid w:val="008E6475"/>
    <w:rsid w:val="008E6986"/>
    <w:rsid w:val="008E7218"/>
    <w:rsid w:val="008E7443"/>
    <w:rsid w:val="008F00F6"/>
    <w:rsid w:val="008F0951"/>
    <w:rsid w:val="008F0D7D"/>
    <w:rsid w:val="008F2D57"/>
    <w:rsid w:val="008F413F"/>
    <w:rsid w:val="008F4FC4"/>
    <w:rsid w:val="008F5001"/>
    <w:rsid w:val="008F698B"/>
    <w:rsid w:val="008F748C"/>
    <w:rsid w:val="008F7F17"/>
    <w:rsid w:val="00900064"/>
    <w:rsid w:val="0090133E"/>
    <w:rsid w:val="00901F73"/>
    <w:rsid w:val="00903806"/>
    <w:rsid w:val="00903950"/>
    <w:rsid w:val="00903CCB"/>
    <w:rsid w:val="00903E92"/>
    <w:rsid w:val="00904EF7"/>
    <w:rsid w:val="00906384"/>
    <w:rsid w:val="00910768"/>
    <w:rsid w:val="0091121C"/>
    <w:rsid w:val="00911559"/>
    <w:rsid w:val="0091161D"/>
    <w:rsid w:val="00911700"/>
    <w:rsid w:val="00911F68"/>
    <w:rsid w:val="0091250B"/>
    <w:rsid w:val="00912595"/>
    <w:rsid w:val="00912CB2"/>
    <w:rsid w:val="009134C2"/>
    <w:rsid w:val="009136C8"/>
    <w:rsid w:val="00913F6F"/>
    <w:rsid w:val="009158BC"/>
    <w:rsid w:val="00915B64"/>
    <w:rsid w:val="00915EBF"/>
    <w:rsid w:val="009211C8"/>
    <w:rsid w:val="009213B9"/>
    <w:rsid w:val="009235EA"/>
    <w:rsid w:val="00923858"/>
    <w:rsid w:val="00923ECD"/>
    <w:rsid w:val="00924119"/>
    <w:rsid w:val="00924CE3"/>
    <w:rsid w:val="00926D89"/>
    <w:rsid w:val="0092760B"/>
    <w:rsid w:val="00927DC0"/>
    <w:rsid w:val="00931CFA"/>
    <w:rsid w:val="00932092"/>
    <w:rsid w:val="00932515"/>
    <w:rsid w:val="009326E1"/>
    <w:rsid w:val="009329FF"/>
    <w:rsid w:val="00934C85"/>
    <w:rsid w:val="009360B5"/>
    <w:rsid w:val="009461E3"/>
    <w:rsid w:val="009464E6"/>
    <w:rsid w:val="00946976"/>
    <w:rsid w:val="00952349"/>
    <w:rsid w:val="009527E7"/>
    <w:rsid w:val="00952D1A"/>
    <w:rsid w:val="009539E4"/>
    <w:rsid w:val="00954C65"/>
    <w:rsid w:val="00954CA0"/>
    <w:rsid w:val="00954CCD"/>
    <w:rsid w:val="009552C6"/>
    <w:rsid w:val="00955C53"/>
    <w:rsid w:val="00956060"/>
    <w:rsid w:val="0095714B"/>
    <w:rsid w:val="0096084B"/>
    <w:rsid w:val="00960982"/>
    <w:rsid w:val="00961E66"/>
    <w:rsid w:val="009626FB"/>
    <w:rsid w:val="009628E9"/>
    <w:rsid w:val="00963A36"/>
    <w:rsid w:val="00964BC0"/>
    <w:rsid w:val="00964E23"/>
    <w:rsid w:val="00965698"/>
    <w:rsid w:val="00965DF1"/>
    <w:rsid w:val="00967EFB"/>
    <w:rsid w:val="00971123"/>
    <w:rsid w:val="0097355E"/>
    <w:rsid w:val="009746A4"/>
    <w:rsid w:val="00975960"/>
    <w:rsid w:val="009772B9"/>
    <w:rsid w:val="00977994"/>
    <w:rsid w:val="00977E19"/>
    <w:rsid w:val="00981D77"/>
    <w:rsid w:val="00982B52"/>
    <w:rsid w:val="00983FD9"/>
    <w:rsid w:val="00984911"/>
    <w:rsid w:val="009850F5"/>
    <w:rsid w:val="00986093"/>
    <w:rsid w:val="0098717D"/>
    <w:rsid w:val="009875FF"/>
    <w:rsid w:val="0098799A"/>
    <w:rsid w:val="00987BD3"/>
    <w:rsid w:val="00992C60"/>
    <w:rsid w:val="00993994"/>
    <w:rsid w:val="00993BF9"/>
    <w:rsid w:val="009940E4"/>
    <w:rsid w:val="00994194"/>
    <w:rsid w:val="009950B1"/>
    <w:rsid w:val="009955E6"/>
    <w:rsid w:val="009969D1"/>
    <w:rsid w:val="00997591"/>
    <w:rsid w:val="009A1B88"/>
    <w:rsid w:val="009A22DF"/>
    <w:rsid w:val="009A2BA8"/>
    <w:rsid w:val="009A43E1"/>
    <w:rsid w:val="009A514D"/>
    <w:rsid w:val="009A525C"/>
    <w:rsid w:val="009A735C"/>
    <w:rsid w:val="009B0BDE"/>
    <w:rsid w:val="009B1935"/>
    <w:rsid w:val="009B1A33"/>
    <w:rsid w:val="009B488B"/>
    <w:rsid w:val="009B49CE"/>
    <w:rsid w:val="009B4EFC"/>
    <w:rsid w:val="009B54A2"/>
    <w:rsid w:val="009C0540"/>
    <w:rsid w:val="009C10B4"/>
    <w:rsid w:val="009C16B3"/>
    <w:rsid w:val="009C270D"/>
    <w:rsid w:val="009C47B2"/>
    <w:rsid w:val="009C504A"/>
    <w:rsid w:val="009C635D"/>
    <w:rsid w:val="009C6A7A"/>
    <w:rsid w:val="009C7DC7"/>
    <w:rsid w:val="009D0609"/>
    <w:rsid w:val="009D09FB"/>
    <w:rsid w:val="009D3FF1"/>
    <w:rsid w:val="009D5388"/>
    <w:rsid w:val="009D7981"/>
    <w:rsid w:val="009E03DE"/>
    <w:rsid w:val="009E144A"/>
    <w:rsid w:val="009E1BCD"/>
    <w:rsid w:val="009E264E"/>
    <w:rsid w:val="009E37E8"/>
    <w:rsid w:val="009E7594"/>
    <w:rsid w:val="009E7FE9"/>
    <w:rsid w:val="009F0395"/>
    <w:rsid w:val="009F2F7D"/>
    <w:rsid w:val="009F3704"/>
    <w:rsid w:val="009F378D"/>
    <w:rsid w:val="009F4344"/>
    <w:rsid w:val="009F4637"/>
    <w:rsid w:val="009F4B7C"/>
    <w:rsid w:val="009F4D65"/>
    <w:rsid w:val="009F5E0D"/>
    <w:rsid w:val="009F6095"/>
    <w:rsid w:val="00A005D1"/>
    <w:rsid w:val="00A02757"/>
    <w:rsid w:val="00A04BC4"/>
    <w:rsid w:val="00A053B0"/>
    <w:rsid w:val="00A06076"/>
    <w:rsid w:val="00A0623E"/>
    <w:rsid w:val="00A07318"/>
    <w:rsid w:val="00A07BE2"/>
    <w:rsid w:val="00A10057"/>
    <w:rsid w:val="00A15263"/>
    <w:rsid w:val="00A15EB4"/>
    <w:rsid w:val="00A16FC6"/>
    <w:rsid w:val="00A1755B"/>
    <w:rsid w:val="00A17615"/>
    <w:rsid w:val="00A20EF1"/>
    <w:rsid w:val="00A22335"/>
    <w:rsid w:val="00A22BFD"/>
    <w:rsid w:val="00A25393"/>
    <w:rsid w:val="00A25607"/>
    <w:rsid w:val="00A26D23"/>
    <w:rsid w:val="00A273D6"/>
    <w:rsid w:val="00A27B38"/>
    <w:rsid w:val="00A32D82"/>
    <w:rsid w:val="00A356A2"/>
    <w:rsid w:val="00A36E3F"/>
    <w:rsid w:val="00A36EA5"/>
    <w:rsid w:val="00A3755A"/>
    <w:rsid w:val="00A37623"/>
    <w:rsid w:val="00A37807"/>
    <w:rsid w:val="00A4170F"/>
    <w:rsid w:val="00A44701"/>
    <w:rsid w:val="00A47C72"/>
    <w:rsid w:val="00A538B1"/>
    <w:rsid w:val="00A53B25"/>
    <w:rsid w:val="00A5430D"/>
    <w:rsid w:val="00A55CC8"/>
    <w:rsid w:val="00A56473"/>
    <w:rsid w:val="00A5728A"/>
    <w:rsid w:val="00A57807"/>
    <w:rsid w:val="00A6152A"/>
    <w:rsid w:val="00A62032"/>
    <w:rsid w:val="00A629A1"/>
    <w:rsid w:val="00A62CCD"/>
    <w:rsid w:val="00A62DAD"/>
    <w:rsid w:val="00A647D1"/>
    <w:rsid w:val="00A64D2D"/>
    <w:rsid w:val="00A658E3"/>
    <w:rsid w:val="00A66AF6"/>
    <w:rsid w:val="00A70DBB"/>
    <w:rsid w:val="00A7138F"/>
    <w:rsid w:val="00A71DE5"/>
    <w:rsid w:val="00A71FB3"/>
    <w:rsid w:val="00A725CC"/>
    <w:rsid w:val="00A75404"/>
    <w:rsid w:val="00A76B1C"/>
    <w:rsid w:val="00A77451"/>
    <w:rsid w:val="00A77479"/>
    <w:rsid w:val="00A7777A"/>
    <w:rsid w:val="00A80810"/>
    <w:rsid w:val="00A8110E"/>
    <w:rsid w:val="00A849ED"/>
    <w:rsid w:val="00A855F2"/>
    <w:rsid w:val="00A85B0A"/>
    <w:rsid w:val="00A866F4"/>
    <w:rsid w:val="00A8719A"/>
    <w:rsid w:val="00A87257"/>
    <w:rsid w:val="00A87BD7"/>
    <w:rsid w:val="00A9002E"/>
    <w:rsid w:val="00A90378"/>
    <w:rsid w:val="00A915F3"/>
    <w:rsid w:val="00A92874"/>
    <w:rsid w:val="00A9461F"/>
    <w:rsid w:val="00A9532C"/>
    <w:rsid w:val="00A962EE"/>
    <w:rsid w:val="00A9754A"/>
    <w:rsid w:val="00AA1C94"/>
    <w:rsid w:val="00AA300F"/>
    <w:rsid w:val="00AA3097"/>
    <w:rsid w:val="00AA6458"/>
    <w:rsid w:val="00AA6A3F"/>
    <w:rsid w:val="00AB0302"/>
    <w:rsid w:val="00AB0B6F"/>
    <w:rsid w:val="00AB0C87"/>
    <w:rsid w:val="00AB0EBB"/>
    <w:rsid w:val="00AB1EB6"/>
    <w:rsid w:val="00AB4A06"/>
    <w:rsid w:val="00AB5343"/>
    <w:rsid w:val="00AB5A1A"/>
    <w:rsid w:val="00AB6143"/>
    <w:rsid w:val="00AB8676"/>
    <w:rsid w:val="00AC0C97"/>
    <w:rsid w:val="00AC19AA"/>
    <w:rsid w:val="00AC2E40"/>
    <w:rsid w:val="00AC2EAC"/>
    <w:rsid w:val="00AC364B"/>
    <w:rsid w:val="00AC388A"/>
    <w:rsid w:val="00AC4A79"/>
    <w:rsid w:val="00AC60C9"/>
    <w:rsid w:val="00AC6285"/>
    <w:rsid w:val="00AD1D8C"/>
    <w:rsid w:val="00AD3A9A"/>
    <w:rsid w:val="00AD3B52"/>
    <w:rsid w:val="00AD3B7C"/>
    <w:rsid w:val="00AD43AB"/>
    <w:rsid w:val="00AD4463"/>
    <w:rsid w:val="00AD6651"/>
    <w:rsid w:val="00AD6C9D"/>
    <w:rsid w:val="00AD6F69"/>
    <w:rsid w:val="00AD7626"/>
    <w:rsid w:val="00AD7CAC"/>
    <w:rsid w:val="00AD7D81"/>
    <w:rsid w:val="00AE0444"/>
    <w:rsid w:val="00AE0BBD"/>
    <w:rsid w:val="00AE1E43"/>
    <w:rsid w:val="00AE4C02"/>
    <w:rsid w:val="00AE4DD8"/>
    <w:rsid w:val="00AE56ED"/>
    <w:rsid w:val="00AE7283"/>
    <w:rsid w:val="00AF02D5"/>
    <w:rsid w:val="00AF0460"/>
    <w:rsid w:val="00AF2022"/>
    <w:rsid w:val="00AF2D69"/>
    <w:rsid w:val="00AF38BA"/>
    <w:rsid w:val="00AF4E1C"/>
    <w:rsid w:val="00AF5A95"/>
    <w:rsid w:val="00AF6698"/>
    <w:rsid w:val="00AF67A4"/>
    <w:rsid w:val="00AF69FD"/>
    <w:rsid w:val="00AF6C0E"/>
    <w:rsid w:val="00AF766F"/>
    <w:rsid w:val="00B01E92"/>
    <w:rsid w:val="00B02C79"/>
    <w:rsid w:val="00B02E32"/>
    <w:rsid w:val="00B03296"/>
    <w:rsid w:val="00B0556E"/>
    <w:rsid w:val="00B0643A"/>
    <w:rsid w:val="00B0688F"/>
    <w:rsid w:val="00B069A1"/>
    <w:rsid w:val="00B06C97"/>
    <w:rsid w:val="00B10CFD"/>
    <w:rsid w:val="00B1147F"/>
    <w:rsid w:val="00B114A6"/>
    <w:rsid w:val="00B1572D"/>
    <w:rsid w:val="00B16B59"/>
    <w:rsid w:val="00B17530"/>
    <w:rsid w:val="00B179A6"/>
    <w:rsid w:val="00B20F6B"/>
    <w:rsid w:val="00B22095"/>
    <w:rsid w:val="00B22DD4"/>
    <w:rsid w:val="00B23B45"/>
    <w:rsid w:val="00B25DEF"/>
    <w:rsid w:val="00B26461"/>
    <w:rsid w:val="00B2703D"/>
    <w:rsid w:val="00B274DE"/>
    <w:rsid w:val="00B27510"/>
    <w:rsid w:val="00B3015E"/>
    <w:rsid w:val="00B31271"/>
    <w:rsid w:val="00B31F77"/>
    <w:rsid w:val="00B32442"/>
    <w:rsid w:val="00B32738"/>
    <w:rsid w:val="00B32BAA"/>
    <w:rsid w:val="00B34215"/>
    <w:rsid w:val="00B372BE"/>
    <w:rsid w:val="00B37E72"/>
    <w:rsid w:val="00B40E17"/>
    <w:rsid w:val="00B41C8B"/>
    <w:rsid w:val="00B42110"/>
    <w:rsid w:val="00B42A61"/>
    <w:rsid w:val="00B4373E"/>
    <w:rsid w:val="00B4464C"/>
    <w:rsid w:val="00B44B58"/>
    <w:rsid w:val="00B45755"/>
    <w:rsid w:val="00B462ED"/>
    <w:rsid w:val="00B466BA"/>
    <w:rsid w:val="00B474DF"/>
    <w:rsid w:val="00B477AA"/>
    <w:rsid w:val="00B50681"/>
    <w:rsid w:val="00B50F1B"/>
    <w:rsid w:val="00B51718"/>
    <w:rsid w:val="00B5246B"/>
    <w:rsid w:val="00B52D60"/>
    <w:rsid w:val="00B541D1"/>
    <w:rsid w:val="00B5495C"/>
    <w:rsid w:val="00B5502D"/>
    <w:rsid w:val="00B55682"/>
    <w:rsid w:val="00B55ECA"/>
    <w:rsid w:val="00B56017"/>
    <w:rsid w:val="00B569E2"/>
    <w:rsid w:val="00B56E65"/>
    <w:rsid w:val="00B570BB"/>
    <w:rsid w:val="00B6085D"/>
    <w:rsid w:val="00B60D1C"/>
    <w:rsid w:val="00B63683"/>
    <w:rsid w:val="00B70D2C"/>
    <w:rsid w:val="00B726EC"/>
    <w:rsid w:val="00B7290B"/>
    <w:rsid w:val="00B72E93"/>
    <w:rsid w:val="00B73466"/>
    <w:rsid w:val="00B74892"/>
    <w:rsid w:val="00B74AA9"/>
    <w:rsid w:val="00B75F11"/>
    <w:rsid w:val="00B77AA4"/>
    <w:rsid w:val="00B808D8"/>
    <w:rsid w:val="00B80D0A"/>
    <w:rsid w:val="00B81EE8"/>
    <w:rsid w:val="00B84CBA"/>
    <w:rsid w:val="00B85A11"/>
    <w:rsid w:val="00B86799"/>
    <w:rsid w:val="00B86987"/>
    <w:rsid w:val="00B87888"/>
    <w:rsid w:val="00B87C03"/>
    <w:rsid w:val="00B907A6"/>
    <w:rsid w:val="00B9129D"/>
    <w:rsid w:val="00B92D52"/>
    <w:rsid w:val="00B932BE"/>
    <w:rsid w:val="00B94162"/>
    <w:rsid w:val="00B94F99"/>
    <w:rsid w:val="00B955D4"/>
    <w:rsid w:val="00B96ED0"/>
    <w:rsid w:val="00BA0496"/>
    <w:rsid w:val="00BA16EC"/>
    <w:rsid w:val="00BA1AD1"/>
    <w:rsid w:val="00BA35E6"/>
    <w:rsid w:val="00BA3906"/>
    <w:rsid w:val="00BA3C1B"/>
    <w:rsid w:val="00BA4840"/>
    <w:rsid w:val="00BA688A"/>
    <w:rsid w:val="00BB0406"/>
    <w:rsid w:val="00BB091E"/>
    <w:rsid w:val="00BB100C"/>
    <w:rsid w:val="00BB2AE8"/>
    <w:rsid w:val="00BB33A3"/>
    <w:rsid w:val="00BB37F0"/>
    <w:rsid w:val="00BB3928"/>
    <w:rsid w:val="00BB4097"/>
    <w:rsid w:val="00BB4779"/>
    <w:rsid w:val="00BB4E2C"/>
    <w:rsid w:val="00BB6022"/>
    <w:rsid w:val="00BB7E50"/>
    <w:rsid w:val="00BC059C"/>
    <w:rsid w:val="00BC118E"/>
    <w:rsid w:val="00BC1633"/>
    <w:rsid w:val="00BC1BAF"/>
    <w:rsid w:val="00BC240D"/>
    <w:rsid w:val="00BC2B4C"/>
    <w:rsid w:val="00BC567F"/>
    <w:rsid w:val="00BC5B42"/>
    <w:rsid w:val="00BC73D9"/>
    <w:rsid w:val="00BD0405"/>
    <w:rsid w:val="00BD10A4"/>
    <w:rsid w:val="00BD5855"/>
    <w:rsid w:val="00BD5CC4"/>
    <w:rsid w:val="00BD7645"/>
    <w:rsid w:val="00BD7889"/>
    <w:rsid w:val="00BE0DBB"/>
    <w:rsid w:val="00BE11C1"/>
    <w:rsid w:val="00BE11E2"/>
    <w:rsid w:val="00BE2A98"/>
    <w:rsid w:val="00BE3D48"/>
    <w:rsid w:val="00BE3E5C"/>
    <w:rsid w:val="00BE49D3"/>
    <w:rsid w:val="00BE4A26"/>
    <w:rsid w:val="00BE5F04"/>
    <w:rsid w:val="00BE60C0"/>
    <w:rsid w:val="00BE6918"/>
    <w:rsid w:val="00BE7992"/>
    <w:rsid w:val="00BF03ED"/>
    <w:rsid w:val="00BF19ED"/>
    <w:rsid w:val="00BF33F7"/>
    <w:rsid w:val="00BF444F"/>
    <w:rsid w:val="00BF5AC8"/>
    <w:rsid w:val="00BF7871"/>
    <w:rsid w:val="00BF78B6"/>
    <w:rsid w:val="00BF7C50"/>
    <w:rsid w:val="00C00BB1"/>
    <w:rsid w:val="00C011D9"/>
    <w:rsid w:val="00C0134E"/>
    <w:rsid w:val="00C01DD2"/>
    <w:rsid w:val="00C03969"/>
    <w:rsid w:val="00C03C55"/>
    <w:rsid w:val="00C06024"/>
    <w:rsid w:val="00C0691B"/>
    <w:rsid w:val="00C06D56"/>
    <w:rsid w:val="00C06FA3"/>
    <w:rsid w:val="00C0742F"/>
    <w:rsid w:val="00C103F3"/>
    <w:rsid w:val="00C111DF"/>
    <w:rsid w:val="00C116BD"/>
    <w:rsid w:val="00C14609"/>
    <w:rsid w:val="00C16243"/>
    <w:rsid w:val="00C171C1"/>
    <w:rsid w:val="00C172A3"/>
    <w:rsid w:val="00C201B0"/>
    <w:rsid w:val="00C20C6C"/>
    <w:rsid w:val="00C2172B"/>
    <w:rsid w:val="00C21B3E"/>
    <w:rsid w:val="00C2438E"/>
    <w:rsid w:val="00C30779"/>
    <w:rsid w:val="00C30965"/>
    <w:rsid w:val="00C351C8"/>
    <w:rsid w:val="00C3691C"/>
    <w:rsid w:val="00C4091C"/>
    <w:rsid w:val="00C43B4C"/>
    <w:rsid w:val="00C443E2"/>
    <w:rsid w:val="00C448CB"/>
    <w:rsid w:val="00C4571E"/>
    <w:rsid w:val="00C46380"/>
    <w:rsid w:val="00C5015C"/>
    <w:rsid w:val="00C556D8"/>
    <w:rsid w:val="00C57095"/>
    <w:rsid w:val="00C57293"/>
    <w:rsid w:val="00C577DE"/>
    <w:rsid w:val="00C5793D"/>
    <w:rsid w:val="00C60BB3"/>
    <w:rsid w:val="00C60C08"/>
    <w:rsid w:val="00C6184B"/>
    <w:rsid w:val="00C61E0C"/>
    <w:rsid w:val="00C62AFA"/>
    <w:rsid w:val="00C63718"/>
    <w:rsid w:val="00C63DE0"/>
    <w:rsid w:val="00C6499B"/>
    <w:rsid w:val="00C656E5"/>
    <w:rsid w:val="00C65AA1"/>
    <w:rsid w:val="00C65B5A"/>
    <w:rsid w:val="00C669CB"/>
    <w:rsid w:val="00C66EA7"/>
    <w:rsid w:val="00C67BA1"/>
    <w:rsid w:val="00C703CC"/>
    <w:rsid w:val="00C71E75"/>
    <w:rsid w:val="00C763B8"/>
    <w:rsid w:val="00C76A40"/>
    <w:rsid w:val="00C776AE"/>
    <w:rsid w:val="00C77746"/>
    <w:rsid w:val="00C805AD"/>
    <w:rsid w:val="00C8097A"/>
    <w:rsid w:val="00C81C66"/>
    <w:rsid w:val="00C82BD4"/>
    <w:rsid w:val="00C83CD2"/>
    <w:rsid w:val="00C83D47"/>
    <w:rsid w:val="00C83D5D"/>
    <w:rsid w:val="00C857D1"/>
    <w:rsid w:val="00C878F5"/>
    <w:rsid w:val="00C93853"/>
    <w:rsid w:val="00C93B2E"/>
    <w:rsid w:val="00C9569A"/>
    <w:rsid w:val="00C96948"/>
    <w:rsid w:val="00CA1479"/>
    <w:rsid w:val="00CA2FBE"/>
    <w:rsid w:val="00CA3AB9"/>
    <w:rsid w:val="00CA4F8E"/>
    <w:rsid w:val="00CA6C84"/>
    <w:rsid w:val="00CA6FE1"/>
    <w:rsid w:val="00CA7327"/>
    <w:rsid w:val="00CB016E"/>
    <w:rsid w:val="00CB290E"/>
    <w:rsid w:val="00CB3794"/>
    <w:rsid w:val="00CB654C"/>
    <w:rsid w:val="00CB699D"/>
    <w:rsid w:val="00CB69E3"/>
    <w:rsid w:val="00CC1B97"/>
    <w:rsid w:val="00CC214C"/>
    <w:rsid w:val="00CC2245"/>
    <w:rsid w:val="00CC476A"/>
    <w:rsid w:val="00CC4FC5"/>
    <w:rsid w:val="00CC5281"/>
    <w:rsid w:val="00CC62EB"/>
    <w:rsid w:val="00CC70A6"/>
    <w:rsid w:val="00CC787D"/>
    <w:rsid w:val="00CD06AE"/>
    <w:rsid w:val="00CD1F4F"/>
    <w:rsid w:val="00CD2159"/>
    <w:rsid w:val="00CD2300"/>
    <w:rsid w:val="00CD300A"/>
    <w:rsid w:val="00CD354F"/>
    <w:rsid w:val="00CD3E10"/>
    <w:rsid w:val="00CD4D45"/>
    <w:rsid w:val="00CD5CC7"/>
    <w:rsid w:val="00CD5D21"/>
    <w:rsid w:val="00CD6790"/>
    <w:rsid w:val="00CD72B8"/>
    <w:rsid w:val="00CD7AB3"/>
    <w:rsid w:val="00CE1B20"/>
    <w:rsid w:val="00CE2B92"/>
    <w:rsid w:val="00CE5AD1"/>
    <w:rsid w:val="00CE671F"/>
    <w:rsid w:val="00CF0D27"/>
    <w:rsid w:val="00CF0FD2"/>
    <w:rsid w:val="00CF17EF"/>
    <w:rsid w:val="00CF3328"/>
    <w:rsid w:val="00CF34F5"/>
    <w:rsid w:val="00CF3570"/>
    <w:rsid w:val="00CF3F45"/>
    <w:rsid w:val="00CF4628"/>
    <w:rsid w:val="00CF47D1"/>
    <w:rsid w:val="00CF5045"/>
    <w:rsid w:val="00CF7767"/>
    <w:rsid w:val="00D0003F"/>
    <w:rsid w:val="00D02073"/>
    <w:rsid w:val="00D03476"/>
    <w:rsid w:val="00D039E9"/>
    <w:rsid w:val="00D0554E"/>
    <w:rsid w:val="00D05E4F"/>
    <w:rsid w:val="00D07B6A"/>
    <w:rsid w:val="00D11E6F"/>
    <w:rsid w:val="00D12982"/>
    <w:rsid w:val="00D12BC6"/>
    <w:rsid w:val="00D12FDC"/>
    <w:rsid w:val="00D13024"/>
    <w:rsid w:val="00D13EE0"/>
    <w:rsid w:val="00D150A3"/>
    <w:rsid w:val="00D1540D"/>
    <w:rsid w:val="00D15C3A"/>
    <w:rsid w:val="00D219F7"/>
    <w:rsid w:val="00D22105"/>
    <w:rsid w:val="00D223AE"/>
    <w:rsid w:val="00D22ADF"/>
    <w:rsid w:val="00D22E96"/>
    <w:rsid w:val="00D22EFA"/>
    <w:rsid w:val="00D23FB6"/>
    <w:rsid w:val="00D25A6D"/>
    <w:rsid w:val="00D25B94"/>
    <w:rsid w:val="00D26F3A"/>
    <w:rsid w:val="00D30323"/>
    <w:rsid w:val="00D3292C"/>
    <w:rsid w:val="00D33B9E"/>
    <w:rsid w:val="00D40303"/>
    <w:rsid w:val="00D40C69"/>
    <w:rsid w:val="00D41651"/>
    <w:rsid w:val="00D41FBE"/>
    <w:rsid w:val="00D425A3"/>
    <w:rsid w:val="00D449C1"/>
    <w:rsid w:val="00D44DE4"/>
    <w:rsid w:val="00D4534A"/>
    <w:rsid w:val="00D45B4E"/>
    <w:rsid w:val="00D46146"/>
    <w:rsid w:val="00D46A3D"/>
    <w:rsid w:val="00D46C86"/>
    <w:rsid w:val="00D47AB4"/>
    <w:rsid w:val="00D5086A"/>
    <w:rsid w:val="00D519C3"/>
    <w:rsid w:val="00D52922"/>
    <w:rsid w:val="00D549EA"/>
    <w:rsid w:val="00D549EB"/>
    <w:rsid w:val="00D553A2"/>
    <w:rsid w:val="00D55A8B"/>
    <w:rsid w:val="00D56E29"/>
    <w:rsid w:val="00D5776F"/>
    <w:rsid w:val="00D57D5F"/>
    <w:rsid w:val="00D60136"/>
    <w:rsid w:val="00D6039B"/>
    <w:rsid w:val="00D6060A"/>
    <w:rsid w:val="00D6261A"/>
    <w:rsid w:val="00D6271C"/>
    <w:rsid w:val="00D6426C"/>
    <w:rsid w:val="00D64E13"/>
    <w:rsid w:val="00D65489"/>
    <w:rsid w:val="00D65686"/>
    <w:rsid w:val="00D65B4A"/>
    <w:rsid w:val="00D6714A"/>
    <w:rsid w:val="00D6769D"/>
    <w:rsid w:val="00D726EC"/>
    <w:rsid w:val="00D74259"/>
    <w:rsid w:val="00D7435A"/>
    <w:rsid w:val="00D7606A"/>
    <w:rsid w:val="00D84E17"/>
    <w:rsid w:val="00D86AF3"/>
    <w:rsid w:val="00D90FBB"/>
    <w:rsid w:val="00D9310F"/>
    <w:rsid w:val="00D93508"/>
    <w:rsid w:val="00D936BA"/>
    <w:rsid w:val="00D951A9"/>
    <w:rsid w:val="00D9623C"/>
    <w:rsid w:val="00D978F9"/>
    <w:rsid w:val="00D97F67"/>
    <w:rsid w:val="00DA027C"/>
    <w:rsid w:val="00DA1182"/>
    <w:rsid w:val="00DA1387"/>
    <w:rsid w:val="00DA1BF2"/>
    <w:rsid w:val="00DA1F22"/>
    <w:rsid w:val="00DA2BAC"/>
    <w:rsid w:val="00DA4252"/>
    <w:rsid w:val="00DA6740"/>
    <w:rsid w:val="00DA69C2"/>
    <w:rsid w:val="00DA6ACB"/>
    <w:rsid w:val="00DA6E01"/>
    <w:rsid w:val="00DB0161"/>
    <w:rsid w:val="00DB07CC"/>
    <w:rsid w:val="00DB3035"/>
    <w:rsid w:val="00DB3419"/>
    <w:rsid w:val="00DB5086"/>
    <w:rsid w:val="00DB526D"/>
    <w:rsid w:val="00DB584F"/>
    <w:rsid w:val="00DB5CC7"/>
    <w:rsid w:val="00DB6863"/>
    <w:rsid w:val="00DC1350"/>
    <w:rsid w:val="00DC175B"/>
    <w:rsid w:val="00DC2CF7"/>
    <w:rsid w:val="00DC2FAF"/>
    <w:rsid w:val="00DC421F"/>
    <w:rsid w:val="00DC4605"/>
    <w:rsid w:val="00DC4E23"/>
    <w:rsid w:val="00DC6188"/>
    <w:rsid w:val="00DC7D6E"/>
    <w:rsid w:val="00DD05AA"/>
    <w:rsid w:val="00DD1573"/>
    <w:rsid w:val="00DD28FC"/>
    <w:rsid w:val="00DD2A00"/>
    <w:rsid w:val="00DD367C"/>
    <w:rsid w:val="00DD537E"/>
    <w:rsid w:val="00DD6E7F"/>
    <w:rsid w:val="00DD76BA"/>
    <w:rsid w:val="00DE0C88"/>
    <w:rsid w:val="00DE0D7D"/>
    <w:rsid w:val="00DE1080"/>
    <w:rsid w:val="00DE2071"/>
    <w:rsid w:val="00DE2B56"/>
    <w:rsid w:val="00DE2E56"/>
    <w:rsid w:val="00DE469A"/>
    <w:rsid w:val="00DE469C"/>
    <w:rsid w:val="00DE50CA"/>
    <w:rsid w:val="00DE51F8"/>
    <w:rsid w:val="00DE5379"/>
    <w:rsid w:val="00DE6F37"/>
    <w:rsid w:val="00DF10AD"/>
    <w:rsid w:val="00DF1F93"/>
    <w:rsid w:val="00DF54D8"/>
    <w:rsid w:val="00DF5898"/>
    <w:rsid w:val="00DF62EB"/>
    <w:rsid w:val="00DF715D"/>
    <w:rsid w:val="00DF7CAC"/>
    <w:rsid w:val="00E01EBA"/>
    <w:rsid w:val="00E028FA"/>
    <w:rsid w:val="00E03500"/>
    <w:rsid w:val="00E03E13"/>
    <w:rsid w:val="00E103A7"/>
    <w:rsid w:val="00E10BA3"/>
    <w:rsid w:val="00E10E7F"/>
    <w:rsid w:val="00E11194"/>
    <w:rsid w:val="00E13409"/>
    <w:rsid w:val="00E1490A"/>
    <w:rsid w:val="00E14EFA"/>
    <w:rsid w:val="00E15512"/>
    <w:rsid w:val="00E15E0F"/>
    <w:rsid w:val="00E16241"/>
    <w:rsid w:val="00E16901"/>
    <w:rsid w:val="00E1763C"/>
    <w:rsid w:val="00E1780F"/>
    <w:rsid w:val="00E20020"/>
    <w:rsid w:val="00E20029"/>
    <w:rsid w:val="00E203BC"/>
    <w:rsid w:val="00E20C33"/>
    <w:rsid w:val="00E227FB"/>
    <w:rsid w:val="00E23663"/>
    <w:rsid w:val="00E239D3"/>
    <w:rsid w:val="00E2512F"/>
    <w:rsid w:val="00E27462"/>
    <w:rsid w:val="00E32523"/>
    <w:rsid w:val="00E32C22"/>
    <w:rsid w:val="00E352B7"/>
    <w:rsid w:val="00E37596"/>
    <w:rsid w:val="00E37ECC"/>
    <w:rsid w:val="00E402B2"/>
    <w:rsid w:val="00E40E34"/>
    <w:rsid w:val="00E428AD"/>
    <w:rsid w:val="00E43D44"/>
    <w:rsid w:val="00E453AD"/>
    <w:rsid w:val="00E477B1"/>
    <w:rsid w:val="00E5006E"/>
    <w:rsid w:val="00E51604"/>
    <w:rsid w:val="00E524EB"/>
    <w:rsid w:val="00E529B1"/>
    <w:rsid w:val="00E52F59"/>
    <w:rsid w:val="00E5404E"/>
    <w:rsid w:val="00E549A9"/>
    <w:rsid w:val="00E55B07"/>
    <w:rsid w:val="00E56C54"/>
    <w:rsid w:val="00E600C7"/>
    <w:rsid w:val="00E61F08"/>
    <w:rsid w:val="00E622E9"/>
    <w:rsid w:val="00E63A2C"/>
    <w:rsid w:val="00E64501"/>
    <w:rsid w:val="00E649F3"/>
    <w:rsid w:val="00E64FF5"/>
    <w:rsid w:val="00E65E9F"/>
    <w:rsid w:val="00E671C4"/>
    <w:rsid w:val="00E73062"/>
    <w:rsid w:val="00E908B0"/>
    <w:rsid w:val="00E91182"/>
    <w:rsid w:val="00E92340"/>
    <w:rsid w:val="00E926AF"/>
    <w:rsid w:val="00E928E4"/>
    <w:rsid w:val="00E93D72"/>
    <w:rsid w:val="00E945B9"/>
    <w:rsid w:val="00E94837"/>
    <w:rsid w:val="00E95F1A"/>
    <w:rsid w:val="00E95FC3"/>
    <w:rsid w:val="00EA0720"/>
    <w:rsid w:val="00EA0D94"/>
    <w:rsid w:val="00EA145E"/>
    <w:rsid w:val="00EA364C"/>
    <w:rsid w:val="00EA3B91"/>
    <w:rsid w:val="00EA3BC4"/>
    <w:rsid w:val="00EA483A"/>
    <w:rsid w:val="00EA4885"/>
    <w:rsid w:val="00EA4D5D"/>
    <w:rsid w:val="00EA7707"/>
    <w:rsid w:val="00EB022E"/>
    <w:rsid w:val="00EB0DAB"/>
    <w:rsid w:val="00EB418E"/>
    <w:rsid w:val="00EB6445"/>
    <w:rsid w:val="00EB72AD"/>
    <w:rsid w:val="00EC1F2C"/>
    <w:rsid w:val="00EC2B5B"/>
    <w:rsid w:val="00EC34AB"/>
    <w:rsid w:val="00EC36FB"/>
    <w:rsid w:val="00EC4579"/>
    <w:rsid w:val="00EC5069"/>
    <w:rsid w:val="00EC5961"/>
    <w:rsid w:val="00EC5D2F"/>
    <w:rsid w:val="00EC715D"/>
    <w:rsid w:val="00ED051E"/>
    <w:rsid w:val="00ED0BC8"/>
    <w:rsid w:val="00ED0CC7"/>
    <w:rsid w:val="00ED1A88"/>
    <w:rsid w:val="00ED28F1"/>
    <w:rsid w:val="00ED2A03"/>
    <w:rsid w:val="00ED2B57"/>
    <w:rsid w:val="00ED3DAC"/>
    <w:rsid w:val="00ED5BD5"/>
    <w:rsid w:val="00ED6250"/>
    <w:rsid w:val="00EE1424"/>
    <w:rsid w:val="00EE194E"/>
    <w:rsid w:val="00EE197B"/>
    <w:rsid w:val="00EE2446"/>
    <w:rsid w:val="00EE28D5"/>
    <w:rsid w:val="00EE2931"/>
    <w:rsid w:val="00EE2BED"/>
    <w:rsid w:val="00EE458B"/>
    <w:rsid w:val="00EE528B"/>
    <w:rsid w:val="00EE5D29"/>
    <w:rsid w:val="00EE6485"/>
    <w:rsid w:val="00EE781F"/>
    <w:rsid w:val="00EE7F1C"/>
    <w:rsid w:val="00EF046B"/>
    <w:rsid w:val="00EF110B"/>
    <w:rsid w:val="00EF171C"/>
    <w:rsid w:val="00EF1867"/>
    <w:rsid w:val="00EF3820"/>
    <w:rsid w:val="00EF3EE7"/>
    <w:rsid w:val="00F020CC"/>
    <w:rsid w:val="00F029AC"/>
    <w:rsid w:val="00F02A76"/>
    <w:rsid w:val="00F0418B"/>
    <w:rsid w:val="00F06519"/>
    <w:rsid w:val="00F07E1B"/>
    <w:rsid w:val="00F10484"/>
    <w:rsid w:val="00F10EEE"/>
    <w:rsid w:val="00F11039"/>
    <w:rsid w:val="00F11701"/>
    <w:rsid w:val="00F11FC1"/>
    <w:rsid w:val="00F122A3"/>
    <w:rsid w:val="00F128BC"/>
    <w:rsid w:val="00F13822"/>
    <w:rsid w:val="00F13E35"/>
    <w:rsid w:val="00F140B0"/>
    <w:rsid w:val="00F158FD"/>
    <w:rsid w:val="00F202D8"/>
    <w:rsid w:val="00F20740"/>
    <w:rsid w:val="00F21DBA"/>
    <w:rsid w:val="00F24833"/>
    <w:rsid w:val="00F248A9"/>
    <w:rsid w:val="00F248DE"/>
    <w:rsid w:val="00F251F9"/>
    <w:rsid w:val="00F25B31"/>
    <w:rsid w:val="00F25B82"/>
    <w:rsid w:val="00F268DB"/>
    <w:rsid w:val="00F312E1"/>
    <w:rsid w:val="00F31897"/>
    <w:rsid w:val="00F31C11"/>
    <w:rsid w:val="00F33546"/>
    <w:rsid w:val="00F33A7F"/>
    <w:rsid w:val="00F353D0"/>
    <w:rsid w:val="00F35453"/>
    <w:rsid w:val="00F36299"/>
    <w:rsid w:val="00F37780"/>
    <w:rsid w:val="00F40CA9"/>
    <w:rsid w:val="00F434AA"/>
    <w:rsid w:val="00F43F5B"/>
    <w:rsid w:val="00F44D64"/>
    <w:rsid w:val="00F47CAD"/>
    <w:rsid w:val="00F47E2D"/>
    <w:rsid w:val="00F504B5"/>
    <w:rsid w:val="00F5109C"/>
    <w:rsid w:val="00F51D61"/>
    <w:rsid w:val="00F52A28"/>
    <w:rsid w:val="00F53C55"/>
    <w:rsid w:val="00F54B89"/>
    <w:rsid w:val="00F558F7"/>
    <w:rsid w:val="00F57B9F"/>
    <w:rsid w:val="00F6168A"/>
    <w:rsid w:val="00F61929"/>
    <w:rsid w:val="00F63FD5"/>
    <w:rsid w:val="00F6415F"/>
    <w:rsid w:val="00F64AF9"/>
    <w:rsid w:val="00F65754"/>
    <w:rsid w:val="00F6580A"/>
    <w:rsid w:val="00F66953"/>
    <w:rsid w:val="00F66C85"/>
    <w:rsid w:val="00F66D94"/>
    <w:rsid w:val="00F66E2B"/>
    <w:rsid w:val="00F700B0"/>
    <w:rsid w:val="00F70A16"/>
    <w:rsid w:val="00F71265"/>
    <w:rsid w:val="00F72601"/>
    <w:rsid w:val="00F72AE3"/>
    <w:rsid w:val="00F73762"/>
    <w:rsid w:val="00F7410C"/>
    <w:rsid w:val="00F76258"/>
    <w:rsid w:val="00F800B3"/>
    <w:rsid w:val="00F8077B"/>
    <w:rsid w:val="00F81A3D"/>
    <w:rsid w:val="00F83DC1"/>
    <w:rsid w:val="00F8464B"/>
    <w:rsid w:val="00F85989"/>
    <w:rsid w:val="00F85F7E"/>
    <w:rsid w:val="00F87C44"/>
    <w:rsid w:val="00F87D18"/>
    <w:rsid w:val="00F87E25"/>
    <w:rsid w:val="00F902F2"/>
    <w:rsid w:val="00F917AB"/>
    <w:rsid w:val="00F92380"/>
    <w:rsid w:val="00F93451"/>
    <w:rsid w:val="00F93C10"/>
    <w:rsid w:val="00F95B31"/>
    <w:rsid w:val="00FA09C9"/>
    <w:rsid w:val="00FA178C"/>
    <w:rsid w:val="00FA230E"/>
    <w:rsid w:val="00FA4775"/>
    <w:rsid w:val="00FA4C4F"/>
    <w:rsid w:val="00FA5730"/>
    <w:rsid w:val="00FA5DE7"/>
    <w:rsid w:val="00FA6413"/>
    <w:rsid w:val="00FB1100"/>
    <w:rsid w:val="00FB132B"/>
    <w:rsid w:val="00FB2722"/>
    <w:rsid w:val="00FB5211"/>
    <w:rsid w:val="00FB5695"/>
    <w:rsid w:val="00FB5CB5"/>
    <w:rsid w:val="00FB5D8E"/>
    <w:rsid w:val="00FC0411"/>
    <w:rsid w:val="00FC1194"/>
    <w:rsid w:val="00FC2A40"/>
    <w:rsid w:val="00FC2D7B"/>
    <w:rsid w:val="00FC3C20"/>
    <w:rsid w:val="00FC4E66"/>
    <w:rsid w:val="00FD05F6"/>
    <w:rsid w:val="00FD2710"/>
    <w:rsid w:val="00FD3EE5"/>
    <w:rsid w:val="00FD5115"/>
    <w:rsid w:val="00FD5362"/>
    <w:rsid w:val="00FD5645"/>
    <w:rsid w:val="00FD5CAE"/>
    <w:rsid w:val="00FD6176"/>
    <w:rsid w:val="00FD6C19"/>
    <w:rsid w:val="00FD6EAF"/>
    <w:rsid w:val="00FD705D"/>
    <w:rsid w:val="00FE0FC8"/>
    <w:rsid w:val="00FE2B20"/>
    <w:rsid w:val="00FE339D"/>
    <w:rsid w:val="00FE43D7"/>
    <w:rsid w:val="00FE4B29"/>
    <w:rsid w:val="00FE4D56"/>
    <w:rsid w:val="00FE6DB9"/>
    <w:rsid w:val="00FE710D"/>
    <w:rsid w:val="00FE7816"/>
    <w:rsid w:val="00FE7935"/>
    <w:rsid w:val="00FE7983"/>
    <w:rsid w:val="00FF015B"/>
    <w:rsid w:val="00FF1801"/>
    <w:rsid w:val="00FF2352"/>
    <w:rsid w:val="00FF4FDC"/>
    <w:rsid w:val="00FF698D"/>
    <w:rsid w:val="00FF7BDF"/>
    <w:rsid w:val="0251F4DC"/>
    <w:rsid w:val="025DE97D"/>
    <w:rsid w:val="02711E62"/>
    <w:rsid w:val="0308D038"/>
    <w:rsid w:val="03165766"/>
    <w:rsid w:val="03A96CEF"/>
    <w:rsid w:val="03BAB3DB"/>
    <w:rsid w:val="04F87B8B"/>
    <w:rsid w:val="062715E3"/>
    <w:rsid w:val="064C37D7"/>
    <w:rsid w:val="06CED4B9"/>
    <w:rsid w:val="079CDEAF"/>
    <w:rsid w:val="07EFA319"/>
    <w:rsid w:val="07F311AD"/>
    <w:rsid w:val="082C7B81"/>
    <w:rsid w:val="0872F7A7"/>
    <w:rsid w:val="08C56E29"/>
    <w:rsid w:val="08F5559E"/>
    <w:rsid w:val="092930E6"/>
    <w:rsid w:val="0951D285"/>
    <w:rsid w:val="099B3ABF"/>
    <w:rsid w:val="0A0034ED"/>
    <w:rsid w:val="0A6FCEE9"/>
    <w:rsid w:val="0AC189A2"/>
    <w:rsid w:val="0B4A0038"/>
    <w:rsid w:val="0BD5B880"/>
    <w:rsid w:val="0C5D005F"/>
    <w:rsid w:val="0D3D1A0B"/>
    <w:rsid w:val="0D4CD312"/>
    <w:rsid w:val="0D5D998A"/>
    <w:rsid w:val="0E8034BF"/>
    <w:rsid w:val="0E803509"/>
    <w:rsid w:val="0E97A3B1"/>
    <w:rsid w:val="0F3D28B3"/>
    <w:rsid w:val="0F952AAD"/>
    <w:rsid w:val="10687A10"/>
    <w:rsid w:val="10F43F13"/>
    <w:rsid w:val="11930292"/>
    <w:rsid w:val="11AD1B29"/>
    <w:rsid w:val="120867B0"/>
    <w:rsid w:val="129A9B8B"/>
    <w:rsid w:val="12F7B59C"/>
    <w:rsid w:val="1357158B"/>
    <w:rsid w:val="1384259C"/>
    <w:rsid w:val="13B00547"/>
    <w:rsid w:val="13C48771"/>
    <w:rsid w:val="1409882B"/>
    <w:rsid w:val="14A4AAF5"/>
    <w:rsid w:val="14E081D5"/>
    <w:rsid w:val="1506383E"/>
    <w:rsid w:val="1527B478"/>
    <w:rsid w:val="156588CE"/>
    <w:rsid w:val="1736356D"/>
    <w:rsid w:val="174D6B03"/>
    <w:rsid w:val="185CC17B"/>
    <w:rsid w:val="18AAD6F9"/>
    <w:rsid w:val="18B9B8C4"/>
    <w:rsid w:val="18CAB17E"/>
    <w:rsid w:val="19180BCB"/>
    <w:rsid w:val="199A571E"/>
    <w:rsid w:val="1AE9E57E"/>
    <w:rsid w:val="1AF9B439"/>
    <w:rsid w:val="1B2CE7BC"/>
    <w:rsid w:val="1BC248C6"/>
    <w:rsid w:val="1BD63884"/>
    <w:rsid w:val="1C785359"/>
    <w:rsid w:val="1CC79082"/>
    <w:rsid w:val="1D3715B7"/>
    <w:rsid w:val="1D79EC76"/>
    <w:rsid w:val="1DA72ABF"/>
    <w:rsid w:val="1E33F537"/>
    <w:rsid w:val="1E4CC441"/>
    <w:rsid w:val="1E81DC55"/>
    <w:rsid w:val="1EF988AC"/>
    <w:rsid w:val="1F32060A"/>
    <w:rsid w:val="1F5BA7DE"/>
    <w:rsid w:val="1FAA3234"/>
    <w:rsid w:val="203FF2E6"/>
    <w:rsid w:val="214BE961"/>
    <w:rsid w:val="2198AF9B"/>
    <w:rsid w:val="22C2B654"/>
    <w:rsid w:val="233F7E5D"/>
    <w:rsid w:val="23698944"/>
    <w:rsid w:val="23E2E7AC"/>
    <w:rsid w:val="24B20B07"/>
    <w:rsid w:val="25F75AA3"/>
    <w:rsid w:val="28363DF1"/>
    <w:rsid w:val="2926601E"/>
    <w:rsid w:val="2950FF43"/>
    <w:rsid w:val="299E0006"/>
    <w:rsid w:val="2A09F392"/>
    <w:rsid w:val="2AF518A1"/>
    <w:rsid w:val="2B54BB55"/>
    <w:rsid w:val="2BC89BB4"/>
    <w:rsid w:val="2C5286F8"/>
    <w:rsid w:val="2C821FCD"/>
    <w:rsid w:val="2CB76518"/>
    <w:rsid w:val="2D646C15"/>
    <w:rsid w:val="2DAD020D"/>
    <w:rsid w:val="2DCDC675"/>
    <w:rsid w:val="2E00900D"/>
    <w:rsid w:val="2ED80CD4"/>
    <w:rsid w:val="2F28DE7A"/>
    <w:rsid w:val="2F30AF34"/>
    <w:rsid w:val="2F7C78C1"/>
    <w:rsid w:val="30287FD1"/>
    <w:rsid w:val="30EFB4C2"/>
    <w:rsid w:val="31FAB729"/>
    <w:rsid w:val="328165DD"/>
    <w:rsid w:val="3307026F"/>
    <w:rsid w:val="336DC983"/>
    <w:rsid w:val="339C2941"/>
    <w:rsid w:val="33A65B27"/>
    <w:rsid w:val="33A759E3"/>
    <w:rsid w:val="33BBF483"/>
    <w:rsid w:val="34276D0D"/>
    <w:rsid w:val="342E5C4A"/>
    <w:rsid w:val="346E7324"/>
    <w:rsid w:val="3537790F"/>
    <w:rsid w:val="353EC415"/>
    <w:rsid w:val="3547D088"/>
    <w:rsid w:val="35A8198D"/>
    <w:rsid w:val="35CEEDDB"/>
    <w:rsid w:val="36AF9E16"/>
    <w:rsid w:val="37621C91"/>
    <w:rsid w:val="3781BF49"/>
    <w:rsid w:val="37A9E9A7"/>
    <w:rsid w:val="37BA20BF"/>
    <w:rsid w:val="38470E55"/>
    <w:rsid w:val="3893BF1D"/>
    <w:rsid w:val="38BCFB06"/>
    <w:rsid w:val="392C0331"/>
    <w:rsid w:val="394711B0"/>
    <w:rsid w:val="3AAF0757"/>
    <w:rsid w:val="3BB28F93"/>
    <w:rsid w:val="3C55C8FE"/>
    <w:rsid w:val="3C9366B6"/>
    <w:rsid w:val="3CC4D19B"/>
    <w:rsid w:val="3D1D46FF"/>
    <w:rsid w:val="3D230B57"/>
    <w:rsid w:val="3DED384F"/>
    <w:rsid w:val="3E23CDE2"/>
    <w:rsid w:val="3E4304EF"/>
    <w:rsid w:val="3F4F4933"/>
    <w:rsid w:val="3F7B3FF2"/>
    <w:rsid w:val="3F861458"/>
    <w:rsid w:val="401293FB"/>
    <w:rsid w:val="407B5D84"/>
    <w:rsid w:val="40B92F73"/>
    <w:rsid w:val="4149C153"/>
    <w:rsid w:val="41673D2C"/>
    <w:rsid w:val="417185E9"/>
    <w:rsid w:val="41E62FA1"/>
    <w:rsid w:val="422C856E"/>
    <w:rsid w:val="42E1864A"/>
    <w:rsid w:val="42F2BDC3"/>
    <w:rsid w:val="436A58BF"/>
    <w:rsid w:val="43C4D4E6"/>
    <w:rsid w:val="45756DE1"/>
    <w:rsid w:val="45E64D5F"/>
    <w:rsid w:val="4633653B"/>
    <w:rsid w:val="466F56E3"/>
    <w:rsid w:val="4750C58C"/>
    <w:rsid w:val="4770DD33"/>
    <w:rsid w:val="479195B1"/>
    <w:rsid w:val="480EE931"/>
    <w:rsid w:val="4862649A"/>
    <w:rsid w:val="4864E500"/>
    <w:rsid w:val="48775967"/>
    <w:rsid w:val="48A4075A"/>
    <w:rsid w:val="4960E79C"/>
    <w:rsid w:val="4A43F167"/>
    <w:rsid w:val="4AA27052"/>
    <w:rsid w:val="4B17267A"/>
    <w:rsid w:val="4C01B2E6"/>
    <w:rsid w:val="4C325722"/>
    <w:rsid w:val="4C7A2CC1"/>
    <w:rsid w:val="4CB6ADD7"/>
    <w:rsid w:val="4CE01196"/>
    <w:rsid w:val="4DBF94DF"/>
    <w:rsid w:val="4DCE1C8B"/>
    <w:rsid w:val="4E05BF82"/>
    <w:rsid w:val="4E348B93"/>
    <w:rsid w:val="4E5C7FD2"/>
    <w:rsid w:val="4E62D221"/>
    <w:rsid w:val="4E932DAC"/>
    <w:rsid w:val="4F35DD4B"/>
    <w:rsid w:val="4F662176"/>
    <w:rsid w:val="4F69D7BC"/>
    <w:rsid w:val="4F7A8DAE"/>
    <w:rsid w:val="4FA13495"/>
    <w:rsid w:val="50325915"/>
    <w:rsid w:val="503CE08D"/>
    <w:rsid w:val="50D50C7A"/>
    <w:rsid w:val="51171975"/>
    <w:rsid w:val="52065E1F"/>
    <w:rsid w:val="52175A1C"/>
    <w:rsid w:val="52475C71"/>
    <w:rsid w:val="52DA410B"/>
    <w:rsid w:val="536E6EAD"/>
    <w:rsid w:val="5384AA5B"/>
    <w:rsid w:val="540E6D91"/>
    <w:rsid w:val="5457E66C"/>
    <w:rsid w:val="54B4C85F"/>
    <w:rsid w:val="54C1D19C"/>
    <w:rsid w:val="54D0ABDE"/>
    <w:rsid w:val="551178F7"/>
    <w:rsid w:val="55FB6541"/>
    <w:rsid w:val="56154B41"/>
    <w:rsid w:val="5683CCA3"/>
    <w:rsid w:val="56BC41E2"/>
    <w:rsid w:val="56F5A22D"/>
    <w:rsid w:val="5708E0EC"/>
    <w:rsid w:val="570E6410"/>
    <w:rsid w:val="573D8B1E"/>
    <w:rsid w:val="577FE863"/>
    <w:rsid w:val="579ED8CF"/>
    <w:rsid w:val="58161107"/>
    <w:rsid w:val="5887D7B4"/>
    <w:rsid w:val="58DDCE8D"/>
    <w:rsid w:val="594D09B5"/>
    <w:rsid w:val="594F8E5A"/>
    <w:rsid w:val="59744C4C"/>
    <w:rsid w:val="59A91D12"/>
    <w:rsid w:val="59B04821"/>
    <w:rsid w:val="59C8DBB3"/>
    <w:rsid w:val="59DED76E"/>
    <w:rsid w:val="5A2E074C"/>
    <w:rsid w:val="5A4674D6"/>
    <w:rsid w:val="5A794438"/>
    <w:rsid w:val="5AA57C51"/>
    <w:rsid w:val="5ABB8F9A"/>
    <w:rsid w:val="5B49A19C"/>
    <w:rsid w:val="5B856C2B"/>
    <w:rsid w:val="5C9B960F"/>
    <w:rsid w:val="5CDFEBD7"/>
    <w:rsid w:val="5DAF5315"/>
    <w:rsid w:val="5DE52BE4"/>
    <w:rsid w:val="5E5E61E6"/>
    <w:rsid w:val="5E9E980B"/>
    <w:rsid w:val="5F0F1C35"/>
    <w:rsid w:val="5F48B71D"/>
    <w:rsid w:val="5FEBF62B"/>
    <w:rsid w:val="60C77289"/>
    <w:rsid w:val="60F34BB1"/>
    <w:rsid w:val="61957A17"/>
    <w:rsid w:val="63F10415"/>
    <w:rsid w:val="643B6457"/>
    <w:rsid w:val="64A6CF68"/>
    <w:rsid w:val="653CA691"/>
    <w:rsid w:val="657EB11F"/>
    <w:rsid w:val="661AD668"/>
    <w:rsid w:val="66FB6638"/>
    <w:rsid w:val="680B41FB"/>
    <w:rsid w:val="6900DB34"/>
    <w:rsid w:val="690C5DFF"/>
    <w:rsid w:val="6931C8E9"/>
    <w:rsid w:val="69ADFE1C"/>
    <w:rsid w:val="6A2AD6E4"/>
    <w:rsid w:val="6A6297E2"/>
    <w:rsid w:val="6A7FB6CB"/>
    <w:rsid w:val="6A999009"/>
    <w:rsid w:val="6AA45846"/>
    <w:rsid w:val="6AE3E7AD"/>
    <w:rsid w:val="6B0CFF42"/>
    <w:rsid w:val="6BDEC7BD"/>
    <w:rsid w:val="6C224BDE"/>
    <w:rsid w:val="6C7B1B7B"/>
    <w:rsid w:val="6C7D9B33"/>
    <w:rsid w:val="6C8BBE94"/>
    <w:rsid w:val="6CBE82E4"/>
    <w:rsid w:val="6CEBAEE7"/>
    <w:rsid w:val="6D1A1F9F"/>
    <w:rsid w:val="6D971869"/>
    <w:rsid w:val="6DB87875"/>
    <w:rsid w:val="6DFEEF21"/>
    <w:rsid w:val="6F2D8D13"/>
    <w:rsid w:val="6F7102CF"/>
    <w:rsid w:val="6F971F12"/>
    <w:rsid w:val="6F9C0E5B"/>
    <w:rsid w:val="706795DA"/>
    <w:rsid w:val="70AA69C3"/>
    <w:rsid w:val="7154538D"/>
    <w:rsid w:val="7155F142"/>
    <w:rsid w:val="71A25950"/>
    <w:rsid w:val="71D71682"/>
    <w:rsid w:val="725C8BA8"/>
    <w:rsid w:val="72741320"/>
    <w:rsid w:val="7307A928"/>
    <w:rsid w:val="733CB68C"/>
    <w:rsid w:val="737CCECD"/>
    <w:rsid w:val="7391608A"/>
    <w:rsid w:val="73BC06FE"/>
    <w:rsid w:val="73CE985E"/>
    <w:rsid w:val="73F58A3B"/>
    <w:rsid w:val="74228AD3"/>
    <w:rsid w:val="757454A4"/>
    <w:rsid w:val="75F05A97"/>
    <w:rsid w:val="762A9D02"/>
    <w:rsid w:val="76983963"/>
    <w:rsid w:val="774B27CD"/>
    <w:rsid w:val="778BE128"/>
    <w:rsid w:val="77B8C429"/>
    <w:rsid w:val="77BC1CF8"/>
    <w:rsid w:val="77F3FB32"/>
    <w:rsid w:val="788FF39E"/>
    <w:rsid w:val="799E6FE0"/>
    <w:rsid w:val="79AC58A3"/>
    <w:rsid w:val="79D6CF2F"/>
    <w:rsid w:val="79EA5706"/>
    <w:rsid w:val="7A0A8E0F"/>
    <w:rsid w:val="7A0FB632"/>
    <w:rsid w:val="7A30035C"/>
    <w:rsid w:val="7ABDDB9C"/>
    <w:rsid w:val="7B47F007"/>
    <w:rsid w:val="7BB25C09"/>
    <w:rsid w:val="7BBA6D57"/>
    <w:rsid w:val="7BF16F20"/>
    <w:rsid w:val="7C28401E"/>
    <w:rsid w:val="7C3F789A"/>
    <w:rsid w:val="7CE88322"/>
    <w:rsid w:val="7D63B92D"/>
    <w:rsid w:val="7DEF24E5"/>
    <w:rsid w:val="7DEF56DD"/>
    <w:rsid w:val="7E0C4CC3"/>
    <w:rsid w:val="7E191B45"/>
    <w:rsid w:val="7E441E97"/>
    <w:rsid w:val="7E4BA836"/>
    <w:rsid w:val="7E6EE69D"/>
    <w:rsid w:val="7EE7E484"/>
    <w:rsid w:val="7F22B2FE"/>
    <w:rsid w:val="7F613211"/>
    <w:rsid w:val="7F90A200"/>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CC2BFA7B-04E2-48E2-9494-EA9B8AC62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60"/>
    <w:pPr>
      <w:spacing w:after="240" w:line="480" w:lineRule="auto"/>
    </w:pPr>
    <w:rPr>
      <w:rFonts w:ascii="Arial" w:hAnsi="Arial"/>
      <w:sz w:val="24"/>
    </w:rPr>
  </w:style>
  <w:style w:type="paragraph" w:styleId="Heading1">
    <w:name w:val="heading 1"/>
    <w:basedOn w:val="Normal"/>
    <w:next w:val="Normal"/>
    <w:link w:val="Heading1Char"/>
    <w:uiPriority w:val="9"/>
    <w:qFormat/>
    <w:rsid w:val="00BB7E50"/>
    <w:pPr>
      <w:keepNext/>
      <w:keepLines/>
      <w:spacing w:after="480" w:line="240" w:lineRule="auto"/>
      <w:outlineLvl w:val="0"/>
    </w:pPr>
    <w:rPr>
      <w:rFonts w:eastAsiaTheme="majorEastAsia" w:cstheme="majorBidi"/>
      <w:b/>
      <w:color w:val="002060"/>
      <w:sz w:val="36"/>
      <w:szCs w:val="32"/>
    </w:rPr>
  </w:style>
  <w:style w:type="paragraph" w:styleId="Heading2">
    <w:name w:val="heading 2"/>
    <w:basedOn w:val="Normal"/>
    <w:next w:val="Normal"/>
    <w:link w:val="Heading2Char"/>
    <w:uiPriority w:val="9"/>
    <w:qFormat/>
    <w:rsid w:val="001D4F95"/>
    <w:pPr>
      <w:keepNext/>
      <w:keepLines/>
      <w:spacing w:before="240" w:line="240" w:lineRule="auto"/>
      <w:outlineLvl w:val="1"/>
    </w:pPr>
    <w:rPr>
      <w:rFonts w:eastAsiaTheme="majorEastAsia" w:cstheme="majorBidi"/>
      <w:b/>
      <w:color w:val="002060"/>
      <w:sz w:val="32"/>
      <w:szCs w:val="26"/>
    </w:rPr>
  </w:style>
  <w:style w:type="paragraph" w:styleId="Heading3">
    <w:name w:val="heading 3"/>
    <w:basedOn w:val="Normal"/>
    <w:next w:val="Normal"/>
    <w:link w:val="Heading3Char"/>
    <w:uiPriority w:val="9"/>
    <w:qFormat/>
    <w:rsid w:val="001D4F95"/>
    <w:pPr>
      <w:keepNext/>
      <w:keepLines/>
      <w:spacing w:before="240" w:line="240" w:lineRule="auto"/>
      <w:outlineLvl w:val="2"/>
    </w:pPr>
    <w:rPr>
      <w:rFonts w:eastAsiaTheme="majorEastAsia" w:cstheme="majorBidi"/>
      <w:b/>
      <w:color w:val="002060"/>
      <w:sz w:val="28"/>
      <w:szCs w:val="24"/>
    </w:rPr>
  </w:style>
  <w:style w:type="paragraph" w:styleId="Heading4">
    <w:name w:val="heading 4"/>
    <w:basedOn w:val="Normal"/>
    <w:next w:val="Normal"/>
    <w:link w:val="Heading4Char"/>
    <w:uiPriority w:val="9"/>
    <w:unhideWhenUsed/>
    <w:qFormat/>
    <w:rsid w:val="001D4F95"/>
    <w:pPr>
      <w:keepNext/>
      <w:keepLines/>
      <w:spacing w:before="180" w:after="180" w:line="240" w:lineRule="auto"/>
      <w:outlineLvl w:val="3"/>
    </w:pPr>
    <w:rPr>
      <w:rFonts w:eastAsiaTheme="majorEastAsia" w:cstheme="majorBidi"/>
      <w:b/>
      <w:iCs/>
      <w:color w:val="002060"/>
    </w:rPr>
  </w:style>
  <w:style w:type="paragraph" w:styleId="Heading5">
    <w:name w:val="heading 5"/>
    <w:basedOn w:val="Normal"/>
    <w:next w:val="Normal"/>
    <w:link w:val="Heading5Char"/>
    <w:uiPriority w:val="9"/>
    <w:unhideWhenUsed/>
    <w:qFormat/>
    <w:rsid w:val="00FF7BDF"/>
    <w:pPr>
      <w:keepNext/>
      <w:keepLines/>
      <w:spacing w:before="120" w:after="120" w:line="240" w:lineRule="auto"/>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F7BDF"/>
    <w:pPr>
      <w:keepNext/>
      <w:keepLines/>
      <w:spacing w:before="120" w:after="120" w:line="240" w:lineRule="auto"/>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B0B6F"/>
    <w:pPr>
      <w:keepNext/>
      <w:keepLines/>
      <w:numPr>
        <w:ilvl w:val="6"/>
        <w:numId w:val="4"/>
      </w:numPr>
      <w:tabs>
        <w:tab w:val="num" w:pos="360"/>
      </w:tabs>
      <w:spacing w:before="40" w:after="0"/>
      <w:ind w:left="0" w:firstLine="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B0B6F"/>
    <w:pPr>
      <w:keepNext/>
      <w:keepLines/>
      <w:numPr>
        <w:ilvl w:val="7"/>
        <w:numId w:val="4"/>
      </w:numPr>
      <w:tabs>
        <w:tab w:val="num" w:pos="360"/>
      </w:tabs>
      <w:spacing w:before="40" w:after="0"/>
      <w:ind w:left="0"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B6F"/>
    <w:pPr>
      <w:keepNext/>
      <w:keepLines/>
      <w:numPr>
        <w:ilvl w:val="8"/>
        <w:numId w:val="4"/>
      </w:numPr>
      <w:tabs>
        <w:tab w:val="num" w:pos="360"/>
      </w:tabs>
      <w:spacing w:before="40" w:after="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E50"/>
    <w:rPr>
      <w:rFonts w:ascii="Arial" w:eastAsiaTheme="majorEastAsia" w:hAnsi="Arial" w:cstheme="majorBidi"/>
      <w:b/>
      <w:color w:val="002060"/>
      <w:sz w:val="36"/>
      <w:szCs w:val="32"/>
    </w:rPr>
  </w:style>
  <w:style w:type="character" w:customStyle="1" w:styleId="Heading2Char">
    <w:name w:val="Heading 2 Char"/>
    <w:basedOn w:val="DefaultParagraphFont"/>
    <w:link w:val="Heading2"/>
    <w:uiPriority w:val="9"/>
    <w:rsid w:val="001D4F95"/>
    <w:rPr>
      <w:rFonts w:ascii="Arial" w:eastAsiaTheme="majorEastAsia" w:hAnsi="Arial" w:cstheme="majorBidi"/>
      <w:b/>
      <w:color w:val="002060"/>
      <w:sz w:val="32"/>
      <w:szCs w:val="26"/>
    </w:rPr>
  </w:style>
  <w:style w:type="paragraph" w:styleId="Quote">
    <w:name w:val="Quote"/>
    <w:basedOn w:val="Normal"/>
    <w:next w:val="Normal"/>
    <w:link w:val="QuoteChar"/>
    <w:uiPriority w:val="29"/>
    <w:qFormat/>
    <w:rsid w:val="00DD76BA"/>
    <w:pPr>
      <w:spacing w:after="360" w:line="240" w:lineRule="auto"/>
      <w:ind w:left="851" w:right="851"/>
      <w:jc w:val="both"/>
    </w:pPr>
    <w:rPr>
      <w:iCs/>
    </w:rPr>
  </w:style>
  <w:style w:type="character" w:customStyle="1" w:styleId="QuoteChar">
    <w:name w:val="Quote Char"/>
    <w:basedOn w:val="DefaultParagraphFont"/>
    <w:link w:val="Quote"/>
    <w:uiPriority w:val="29"/>
    <w:rsid w:val="00853933"/>
    <w:rPr>
      <w:rFonts w:ascii="Times New Roman" w:hAnsi="Times New Roman"/>
      <w:iCs/>
      <w:sz w:val="24"/>
    </w:rPr>
  </w:style>
  <w:style w:type="paragraph" w:styleId="IntenseQuote">
    <w:name w:val="Intense Quote"/>
    <w:aliases w:val="Participant Quote"/>
    <w:basedOn w:val="Normal"/>
    <w:next w:val="Normal"/>
    <w:link w:val="IntenseQuoteChar"/>
    <w:uiPriority w:val="8"/>
    <w:qFormat/>
    <w:rsid w:val="00AF38BA"/>
    <w:pPr>
      <w:tabs>
        <w:tab w:val="right" w:pos="8505"/>
      </w:tabs>
      <w:spacing w:after="360" w:line="240" w:lineRule="auto"/>
      <w:ind w:left="851" w:right="851"/>
    </w:pPr>
    <w:rPr>
      <w:i/>
      <w:iCs/>
    </w:rPr>
  </w:style>
  <w:style w:type="character" w:customStyle="1" w:styleId="IntenseQuoteChar">
    <w:name w:val="Intense Quote Char"/>
    <w:aliases w:val="Participant Quote Char"/>
    <w:basedOn w:val="DefaultParagraphFont"/>
    <w:link w:val="IntenseQuote"/>
    <w:uiPriority w:val="8"/>
    <w:rsid w:val="00AF38BA"/>
    <w:rPr>
      <w:rFonts w:ascii="Times New Roman" w:hAnsi="Times New Roman"/>
      <w:i/>
      <w:iCs/>
      <w:sz w:val="24"/>
    </w:rPr>
  </w:style>
  <w:style w:type="paragraph" w:styleId="ListBullet2">
    <w:name w:val="List Bullet 2"/>
    <w:basedOn w:val="Normal"/>
    <w:uiPriority w:val="9"/>
    <w:qFormat/>
    <w:rsid w:val="00DD76BA"/>
    <w:pPr>
      <w:numPr>
        <w:numId w:val="2"/>
      </w:numPr>
      <w:contextualSpacing/>
    </w:pPr>
  </w:style>
  <w:style w:type="paragraph" w:styleId="ListNumber2">
    <w:name w:val="List Number 2"/>
    <w:basedOn w:val="Normal"/>
    <w:uiPriority w:val="10"/>
    <w:qFormat/>
    <w:rsid w:val="00DD76BA"/>
    <w:pPr>
      <w:numPr>
        <w:numId w:val="3"/>
      </w:numPr>
      <w:contextualSpacing/>
    </w:pPr>
  </w:style>
  <w:style w:type="character" w:customStyle="1" w:styleId="Heading3Char">
    <w:name w:val="Heading 3 Char"/>
    <w:basedOn w:val="DefaultParagraphFont"/>
    <w:link w:val="Heading3"/>
    <w:uiPriority w:val="9"/>
    <w:rsid w:val="001D4F95"/>
    <w:rPr>
      <w:rFonts w:ascii="Arial" w:eastAsiaTheme="majorEastAsia" w:hAnsi="Arial" w:cstheme="majorBidi"/>
      <w:b/>
      <w:color w:val="002060"/>
      <w:sz w:val="28"/>
      <w:szCs w:val="24"/>
    </w:rPr>
  </w:style>
  <w:style w:type="paragraph" w:styleId="Header">
    <w:name w:val="header"/>
    <w:basedOn w:val="Normal"/>
    <w:link w:val="HeaderChar"/>
    <w:uiPriority w:val="99"/>
    <w:unhideWhenUsed/>
    <w:rsid w:val="00560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00560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2D3"/>
    <w:rPr>
      <w:rFonts w:ascii="Times New Roman" w:hAnsi="Times New Roman"/>
      <w:sz w:val="24"/>
    </w:rPr>
  </w:style>
  <w:style w:type="character" w:customStyle="1" w:styleId="Heading4Char">
    <w:name w:val="Heading 4 Char"/>
    <w:basedOn w:val="DefaultParagraphFont"/>
    <w:link w:val="Heading4"/>
    <w:uiPriority w:val="9"/>
    <w:rsid w:val="001D4F95"/>
    <w:rPr>
      <w:rFonts w:ascii="Arial" w:eastAsiaTheme="majorEastAsia" w:hAnsi="Arial" w:cstheme="majorBidi"/>
      <w:b/>
      <w:iCs/>
      <w:color w:val="002060"/>
      <w:sz w:val="24"/>
    </w:rPr>
  </w:style>
  <w:style w:type="character" w:customStyle="1" w:styleId="Heading5Char">
    <w:name w:val="Heading 5 Char"/>
    <w:basedOn w:val="DefaultParagraphFont"/>
    <w:link w:val="Heading5"/>
    <w:uiPriority w:val="9"/>
    <w:rsid w:val="00FF7BDF"/>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FF7BDF"/>
    <w:rPr>
      <w:rFonts w:eastAsiaTheme="majorEastAsia" w:cstheme="majorBidi"/>
      <w:i/>
      <w:sz w:val="24"/>
    </w:rPr>
  </w:style>
  <w:style w:type="character" w:customStyle="1" w:styleId="Heading7Char">
    <w:name w:val="Heading 7 Char"/>
    <w:basedOn w:val="DefaultParagraphFont"/>
    <w:link w:val="Heading7"/>
    <w:uiPriority w:val="9"/>
    <w:semiHidden/>
    <w:rsid w:val="00AB0B6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B0B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B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autoRedefine/>
    <w:uiPriority w:val="39"/>
    <w:unhideWhenUsed/>
    <w:rsid w:val="00510CDE"/>
    <w:pPr>
      <w:keepNext/>
      <w:tabs>
        <w:tab w:val="right" w:leader="dot" w:pos="8494"/>
      </w:tabs>
      <w:spacing w:before="120" w:after="0" w:line="240" w:lineRule="auto"/>
    </w:pPr>
  </w:style>
  <w:style w:type="paragraph" w:styleId="TOC2">
    <w:name w:val="toc 2"/>
    <w:basedOn w:val="Normal"/>
    <w:next w:val="Normal"/>
    <w:autoRedefine/>
    <w:uiPriority w:val="39"/>
    <w:unhideWhenUsed/>
    <w:rsid w:val="00AB0B6F"/>
    <w:pPr>
      <w:spacing w:before="60" w:after="0" w:line="240" w:lineRule="auto"/>
      <w:ind w:left="238"/>
    </w:pPr>
  </w:style>
  <w:style w:type="paragraph" w:styleId="TOC3">
    <w:name w:val="toc 3"/>
    <w:basedOn w:val="Normal"/>
    <w:next w:val="Normal"/>
    <w:autoRedefine/>
    <w:uiPriority w:val="39"/>
    <w:unhideWhenUsed/>
    <w:rsid w:val="00AB0B6F"/>
    <w:pPr>
      <w:spacing w:before="60" w:after="0" w:line="240" w:lineRule="auto"/>
      <w:ind w:left="482"/>
    </w:pPr>
  </w:style>
  <w:style w:type="paragraph" w:styleId="Caption">
    <w:name w:val="caption"/>
    <w:basedOn w:val="Normal"/>
    <w:next w:val="Normal"/>
    <w:link w:val="CaptionChar"/>
    <w:uiPriority w:val="35"/>
    <w:unhideWhenUsed/>
    <w:qFormat/>
    <w:rsid w:val="00895776"/>
    <w:pPr>
      <w:keepNext/>
      <w:keepLines/>
      <w:spacing w:before="120" w:after="120"/>
    </w:pPr>
    <w:rPr>
      <w:b/>
      <w:iCs/>
      <w:szCs w:val="18"/>
    </w:rPr>
  </w:style>
  <w:style w:type="table" w:styleId="TableGrid">
    <w:name w:val="Table Grid"/>
    <w:basedOn w:val="TableNormal"/>
    <w:uiPriority w:val="3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B0B6F"/>
    <w:pPr>
      <w:spacing w:after="120" w:line="240" w:lineRule="auto"/>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qFormat/>
    <w:rsid w:val="00D47AB4"/>
    <w:pPr>
      <w:keepNext/>
      <w:spacing w:before="60" w:after="60" w:line="240" w:lineRule="auto"/>
    </w:pPr>
  </w:style>
  <w:style w:type="paragraph" w:customStyle="1" w:styleId="Note">
    <w:name w:val="Note"/>
    <w:basedOn w:val="Normal"/>
    <w:qFormat/>
    <w:rsid w:val="00895776"/>
    <w:pPr>
      <w:keepLines/>
      <w:spacing w:after="360" w:line="240" w:lineRule="auto"/>
      <w:contextualSpacing/>
    </w:pPr>
    <w:rPr>
      <w:sz w:val="20"/>
      <w:szCs w:val="20"/>
    </w:rPr>
  </w:style>
  <w:style w:type="paragraph" w:customStyle="1" w:styleId="Figurecaption">
    <w:name w:val="Figure caption"/>
    <w:basedOn w:val="Caption"/>
    <w:link w:val="FigurecaptionChar"/>
    <w:uiPriority w:val="35"/>
    <w:rsid w:val="008E7443"/>
    <w:pPr>
      <w:spacing w:after="0"/>
    </w:pPr>
  </w:style>
  <w:style w:type="character" w:customStyle="1" w:styleId="CaptionChar">
    <w:name w:val="Caption Char"/>
    <w:basedOn w:val="DefaultParagraphFont"/>
    <w:link w:val="Caption"/>
    <w:uiPriority w:val="35"/>
    <w:rsid w:val="00895776"/>
    <w:rPr>
      <w:b/>
      <w:iCs/>
      <w:szCs w:val="18"/>
    </w:rPr>
  </w:style>
  <w:style w:type="character" w:customStyle="1" w:styleId="FigurecaptionChar">
    <w:name w:val="Figure caption Char"/>
    <w:basedOn w:val="CaptionChar"/>
    <w:link w:val="Figurecaption"/>
    <w:uiPriority w:val="35"/>
    <w:rsid w:val="008E7443"/>
    <w:rPr>
      <w:b/>
      <w:iCs/>
      <w:szCs w:val="18"/>
    </w:rPr>
  </w:style>
  <w:style w:type="paragraph" w:styleId="ListParagraph">
    <w:name w:val="List Paragraph"/>
    <w:basedOn w:val="Normal"/>
    <w:uiPriority w:val="34"/>
    <w:qFormat/>
    <w:rsid w:val="000B6303"/>
    <w:pPr>
      <w:ind w:left="720"/>
      <w:contextualSpacing/>
    </w:pPr>
  </w:style>
  <w:style w:type="paragraph" w:styleId="BalloonText">
    <w:name w:val="Balloon Text"/>
    <w:basedOn w:val="Normal"/>
    <w:link w:val="BalloonTextChar"/>
    <w:uiPriority w:val="99"/>
    <w:semiHidden/>
    <w:unhideWhenUsed/>
    <w:rsid w:val="000B6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00586AB6"/>
  </w:style>
  <w:style w:type="paragraph" w:styleId="FootnoteText">
    <w:name w:val="footnote text"/>
    <w:basedOn w:val="Normal"/>
    <w:link w:val="FootnoteTextChar"/>
    <w:uiPriority w:val="99"/>
    <w:unhideWhenUsed/>
    <w:rsid w:val="00796ACA"/>
    <w:pPr>
      <w:spacing w:after="0" w:line="240" w:lineRule="auto"/>
    </w:pPr>
    <w:rPr>
      <w:sz w:val="20"/>
      <w:szCs w:val="20"/>
    </w:rPr>
  </w:style>
  <w:style w:type="character" w:customStyle="1" w:styleId="FootnoteTextChar">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rsid w:val="00C8097A"/>
    <w:pPr>
      <w:spacing w:before="100" w:beforeAutospacing="1" w:after="100" w:afterAutospacing="1" w:line="240" w:lineRule="auto"/>
    </w:pPr>
    <w:rPr>
      <w:rFonts w:eastAsia="Times New Roman" w:cs="Times New Roman"/>
      <w:szCs w:val="24"/>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after="360" w:line="360" w:lineRule="auto"/>
      <w:outlineLvl w:val="9"/>
    </w:pPr>
    <w:rPr>
      <w:i/>
      <w:color w:val="2E74B5" w:themeColor="accent1" w:themeShade="BF"/>
      <w:sz w:val="40"/>
    </w:rPr>
  </w:style>
  <w:style w:type="paragraph" w:styleId="TOC4">
    <w:name w:val="toc 4"/>
    <w:basedOn w:val="Normal"/>
    <w:next w:val="Normal"/>
    <w:autoRedefine/>
    <w:uiPriority w:val="39"/>
    <w:unhideWhenUsed/>
    <w:rsid w:val="00C8097A"/>
    <w:pPr>
      <w:spacing w:after="100"/>
      <w:ind w:left="660"/>
    </w:pPr>
    <w:rPr>
      <w:rFonts w:eastAsiaTheme="minorEastAsia"/>
    </w:rPr>
  </w:style>
  <w:style w:type="paragraph" w:styleId="TOC5">
    <w:name w:val="toc 5"/>
    <w:basedOn w:val="Normal"/>
    <w:next w:val="Normal"/>
    <w:autoRedefine/>
    <w:uiPriority w:val="39"/>
    <w:unhideWhenUsed/>
    <w:rsid w:val="00C8097A"/>
    <w:pPr>
      <w:spacing w:after="100"/>
      <w:ind w:left="880"/>
    </w:pPr>
    <w:rPr>
      <w:rFonts w:eastAsiaTheme="minorEastAsia"/>
    </w:rPr>
  </w:style>
  <w:style w:type="paragraph" w:styleId="TOC6">
    <w:name w:val="toc 6"/>
    <w:basedOn w:val="Normal"/>
    <w:next w:val="Normal"/>
    <w:autoRedefine/>
    <w:uiPriority w:val="39"/>
    <w:unhideWhenUsed/>
    <w:rsid w:val="00C8097A"/>
    <w:pPr>
      <w:spacing w:after="100"/>
      <w:ind w:left="1100"/>
    </w:pPr>
    <w:rPr>
      <w:rFonts w:eastAsiaTheme="minorEastAsia"/>
    </w:rPr>
  </w:style>
  <w:style w:type="paragraph" w:styleId="TOC7">
    <w:name w:val="toc 7"/>
    <w:basedOn w:val="Normal"/>
    <w:next w:val="Normal"/>
    <w:autoRedefine/>
    <w:uiPriority w:val="39"/>
    <w:unhideWhenUsed/>
    <w:rsid w:val="00C8097A"/>
    <w:pPr>
      <w:spacing w:after="100"/>
      <w:ind w:left="1320"/>
    </w:pPr>
    <w:rPr>
      <w:rFonts w:eastAsiaTheme="minorEastAsia"/>
    </w:rPr>
  </w:style>
  <w:style w:type="paragraph" w:styleId="TOC8">
    <w:name w:val="toc 8"/>
    <w:basedOn w:val="Normal"/>
    <w:next w:val="Normal"/>
    <w:autoRedefine/>
    <w:uiPriority w:val="39"/>
    <w:unhideWhenUsed/>
    <w:rsid w:val="00C8097A"/>
    <w:pPr>
      <w:spacing w:after="100"/>
      <w:ind w:left="1540"/>
    </w:pPr>
    <w:rPr>
      <w:rFonts w:eastAsiaTheme="minorEastAsia"/>
    </w:rPr>
  </w:style>
  <w:style w:type="paragraph" w:styleId="TOC9">
    <w:name w:val="toc 9"/>
    <w:basedOn w:val="Normal"/>
    <w:next w:val="Normal"/>
    <w:autoRedefine/>
    <w:uiPriority w:val="39"/>
    <w:unhideWhenUsed/>
    <w:rsid w:val="00C8097A"/>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001D4F95"/>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D4F95"/>
    <w:rPr>
      <w:rFonts w:ascii="Arial" w:eastAsiaTheme="majorEastAsia" w:hAnsi="Arial" w:cstheme="majorBidi"/>
      <w:spacing w:val="-10"/>
      <w:kern w:val="28"/>
      <w:sz w:val="5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00C8097A"/>
    <w:pPr>
      <w:spacing w:line="240" w:lineRule="auto"/>
    </w:pPr>
    <w:rPr>
      <w:sz w:val="20"/>
      <w:szCs w:val="20"/>
    </w:rPr>
  </w:style>
  <w:style w:type="character" w:customStyle="1" w:styleId="CommentTextChar">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customStyle="1" w:styleId="CommentSubjectChar">
    <w:name w:val="Comment Subject Char"/>
    <w:basedOn w:val="CommentTextChar"/>
    <w:link w:val="CommentSubject"/>
    <w:uiPriority w:val="99"/>
    <w:semiHidden/>
    <w:rsid w:val="00C8097A"/>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00C809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rsid w:val="00C8097A"/>
    <w:pPr>
      <w:spacing w:before="100" w:beforeAutospacing="1" w:after="100" w:afterAutospacing="1" w:line="240" w:lineRule="auto"/>
    </w:pPr>
    <w:rPr>
      <w:rFonts w:eastAsia="Times New Roman" w:cs="Times New Roman"/>
      <w:szCs w:val="24"/>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qFormat/>
    <w:rsid w:val="009134C2"/>
    <w:pPr>
      <w:spacing w:after="360" w:line="240" w:lineRule="auto"/>
    </w:pPr>
    <w:rPr>
      <w:lang w:eastAsia="en-NZ"/>
    </w:rPr>
  </w:style>
  <w:style w:type="character" w:customStyle="1" w:styleId="ParticipantquoteChar">
    <w:name w:val="Participant quote Char"/>
    <w:basedOn w:val="DefaultParagraphFont"/>
    <w:link w:val="Participantquote"/>
    <w:rsid w:val="009134C2"/>
    <w:rPr>
      <w:rFonts w:ascii="Times New Roman" w:hAnsi="Times New Roman"/>
      <w:lang w:eastAsia="en-NZ"/>
    </w:rPr>
  </w:style>
  <w:style w:type="paragraph" w:styleId="TOAHeading">
    <w:name w:val="toa heading"/>
    <w:basedOn w:val="Normal"/>
    <w:next w:val="Normal"/>
    <w:uiPriority w:val="99"/>
    <w:semiHidden/>
    <w:unhideWhenUsed/>
    <w:rsid w:val="00C8097A"/>
    <w:pPr>
      <w:spacing w:after="120" w:line="240" w:lineRule="auto"/>
    </w:pPr>
    <w:rPr>
      <w:rFonts w:asciiTheme="majorHAnsi" w:eastAsiaTheme="majorEastAsia" w:hAnsiTheme="majorHAnsi" w:cstheme="majorBidi"/>
      <w:b/>
      <w:bCs/>
      <w:szCs w:val="24"/>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278995046">
      <w:bodyDiv w:val="1"/>
      <w:marLeft w:val="0"/>
      <w:marRight w:val="0"/>
      <w:marTop w:val="0"/>
      <w:marBottom w:val="0"/>
      <w:divBdr>
        <w:top w:val="none" w:sz="0" w:space="0" w:color="auto"/>
        <w:left w:val="none" w:sz="0" w:space="0" w:color="auto"/>
        <w:bottom w:val="none" w:sz="0" w:space="0" w:color="auto"/>
        <w:right w:val="none" w:sz="0" w:space="0" w:color="auto"/>
      </w:divBdr>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445738519">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297102330">
      <w:bodyDiv w:val="1"/>
      <w:marLeft w:val="0"/>
      <w:marRight w:val="0"/>
      <w:marTop w:val="0"/>
      <w:marBottom w:val="0"/>
      <w:divBdr>
        <w:top w:val="none" w:sz="0" w:space="0" w:color="auto"/>
        <w:left w:val="none" w:sz="0" w:space="0" w:color="auto"/>
        <w:bottom w:val="none" w:sz="0" w:space="0" w:color="auto"/>
        <w:right w:val="none" w:sz="0" w:space="0" w:color="auto"/>
      </w:divBdr>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397708016">
      <w:bodyDiv w:val="1"/>
      <w:marLeft w:val="0"/>
      <w:marRight w:val="0"/>
      <w:marTop w:val="0"/>
      <w:marBottom w:val="0"/>
      <w:divBdr>
        <w:top w:val="none" w:sz="0" w:space="0" w:color="auto"/>
        <w:left w:val="none" w:sz="0" w:space="0" w:color="auto"/>
        <w:bottom w:val="none" w:sz="0" w:space="0" w:color="auto"/>
        <w:right w:val="none" w:sz="0" w:space="0" w:color="auto"/>
      </w:divBdr>
    </w:div>
    <w:div w:id="1450394316">
      <w:bodyDiv w:val="1"/>
      <w:marLeft w:val="0"/>
      <w:marRight w:val="0"/>
      <w:marTop w:val="0"/>
      <w:marBottom w:val="0"/>
      <w:divBdr>
        <w:top w:val="none" w:sz="0" w:space="0" w:color="auto"/>
        <w:left w:val="none" w:sz="0" w:space="0" w:color="auto"/>
        <w:bottom w:val="none" w:sz="0" w:space="0" w:color="auto"/>
        <w:right w:val="none" w:sz="0" w:space="0" w:color="auto"/>
      </w:divBdr>
    </w:div>
    <w:div w:id="1508052935">
      <w:bodyDiv w:val="1"/>
      <w:marLeft w:val="0"/>
      <w:marRight w:val="0"/>
      <w:marTop w:val="0"/>
      <w:marBottom w:val="0"/>
      <w:divBdr>
        <w:top w:val="none" w:sz="0" w:space="0" w:color="auto"/>
        <w:left w:val="none" w:sz="0" w:space="0" w:color="auto"/>
        <w:bottom w:val="none" w:sz="0" w:space="0" w:color="auto"/>
        <w:right w:val="none" w:sz="0" w:space="0" w:color="auto"/>
      </w:divBdr>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679425985">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un.org/development/desa/disabilities/convention-on-the-rights-of-persons-with-disabilities.html" TargetMode="External"/><Relationship Id="rId3" Type="http://schemas.openxmlformats.org/officeDocument/2006/relationships/customXml" Target="../customXml/item3.xml"/><Relationship Id="rId21" Type="http://schemas.openxmlformats.org/officeDocument/2006/relationships/hyperlink" Target="https://www.health.govt.nz/publication/whaia-te-ao-marama-2018-2022-maori-disability-action-plan" TargetMode="Externa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s://www.odi.govt.nz/guidance-and-resources/guidance-for-policy-makes/" TargetMode="External"/><Relationship Id="rId2" Type="http://schemas.openxmlformats.org/officeDocument/2006/relationships/customXml" Target="../customXml/item2.xml"/><Relationship Id="rId16" Type="http://schemas.openxmlformats.org/officeDocument/2006/relationships/hyperlink" Target="https://www.archives.govt.nz/discover-our-stories/the-treaty-of-waitangi" TargetMode="External"/><Relationship Id="rId20" Type="http://schemas.openxmlformats.org/officeDocument/2006/relationships/hyperlink" Target="https://www.enablinggoodlives.co.nz/about-egl/egl-approach/princip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olicy@dpa.org.n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di.govt.nz/nz-disability-strate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moh.govt.nz/notebook/nbbooks.nsf/0/5E544A3A23BEAECDCC2580FE007F7518/$file/faiva-ora-2016-2021-national-pasifika-disability-plan-feb17.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view.officeapps.live.com/op/view.aspx?src=https%3A%2F%2Fwww.dpa.org.nz%2Fstore%2Fdoc%2FDPA-Digital-Council-Response-May-2020.docx&amp;wdOrigin=BROWSELINK" TargetMode="External"/><Relationship Id="rId2" Type="http://schemas.openxmlformats.org/officeDocument/2006/relationships/hyperlink" Target="https://www.odi.govt.nz/nz-disability-strategy/" TargetMode="External"/><Relationship Id="rId1" Type="http://schemas.openxmlformats.org/officeDocument/2006/relationships/hyperlink" Target="https://www.ohchr.org/en/instruments-mechanisms/instruments/convention-rights-persons-disabilities" TargetMode="External"/><Relationship Id="rId5" Type="http://schemas.openxmlformats.org/officeDocument/2006/relationships/hyperlink" Target="https://www.parliament.nz/en/pb/sc/make-a-submission/document/51SCGA_SCF_00DBSCH_INQ_69222_1/inquiry-into-captioning-in-new-zealand" TargetMode="External"/><Relationship Id="rId4" Type="http://schemas.openxmlformats.org/officeDocument/2006/relationships/hyperlink" Target="https://view.officeapps.live.com/op/view.aspx?src=https%3A%2F%2Fwww.dpa.org.nz%2Fstore%2Fdoc%2FDPA-Feedback-on-the-Draft-Digital-Strategy-December-2021.docx&amp;wdOrigin=BROWSE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dcd84eb-ebb0-4937-8649-3202e09433c8">
      <Terms xmlns="http://schemas.microsoft.com/office/infopath/2007/PartnerControls"/>
    </lcf76f155ced4ddcb4097134ff3c332f>
    <TaxCatchAll xmlns="d2c6fc1d-e6f8-4afd-9435-ec7b19fed10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A9EF61CBD93D847AC4F41EEAD7B361D" ma:contentTypeVersion="18" ma:contentTypeDescription="Create a new document." ma:contentTypeScope="" ma:versionID="63648da9cdbdcffdf9abc5c758d7f830">
  <xsd:schema xmlns:xsd="http://www.w3.org/2001/XMLSchema" xmlns:xs="http://www.w3.org/2001/XMLSchema" xmlns:p="http://schemas.microsoft.com/office/2006/metadata/properties" xmlns:ns2="adcd84eb-ebb0-4937-8649-3202e09433c8" xmlns:ns3="d2c6fc1d-e6f8-4afd-9435-ec7b19fed102" targetNamespace="http://schemas.microsoft.com/office/2006/metadata/properties" ma:root="true" ma:fieldsID="084483759cf8900200d22737f15dcbe2" ns2:_="" ns3:_="">
    <xsd:import namespace="adcd84eb-ebb0-4937-8649-3202e09433c8"/>
    <xsd:import namespace="d2c6fc1d-e6f8-4afd-9435-ec7b19fed1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d84eb-ebb0-4937-8649-3202e0943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6fc1d-e6f8-4afd-9435-ec7b19fed1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1ca9fd-46a7-4f3d-96da-91f02d148995}" ma:internalName="TaxCatchAll" ma:showField="CatchAllData" ma:web="d2c6fc1d-e6f8-4afd-9435-ec7b19fed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FEFF4D-D2C1-4109-88F4-CB08DF9C1392}">
  <ds:schemaRefs>
    <ds:schemaRef ds:uri="http://schemas.microsoft.com/sharepoint/v3/contenttype/forms"/>
  </ds:schemaRefs>
</ds:datastoreItem>
</file>

<file path=customXml/itemProps2.xml><?xml version="1.0" encoding="utf-8"?>
<ds:datastoreItem xmlns:ds="http://schemas.openxmlformats.org/officeDocument/2006/customXml" ds:itemID="{130AEB22-13F0-4141-80FA-8FFE373C7EC1}">
  <ds:schemaRef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terms/"/>
    <ds:schemaRef ds:uri="c67b1871-600f-4b9e-a4b1-ab314be2ee20"/>
    <ds:schemaRef ds:uri="d2301f34-5cde-48a5-92d5-a0089b6a6a0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customXml/itemProps4.xml><?xml version="1.0" encoding="utf-8"?>
<ds:datastoreItem xmlns:ds="http://schemas.openxmlformats.org/officeDocument/2006/customXml" ds:itemID="{75402E04-9EFE-4A84-97FF-0CC5C78CC2E2}"/>
</file>

<file path=docProps/app.xml><?xml version="1.0" encoding="utf-8"?>
<Properties xmlns="http://schemas.openxmlformats.org/officeDocument/2006/extended-properties" xmlns:vt="http://schemas.openxmlformats.org/officeDocument/2006/docPropsVTypes">
  <Template>Normal</Template>
  <TotalTime>4</TotalTime>
  <Pages>9</Pages>
  <Words>1821</Words>
  <Characters>10385</Characters>
  <Application>Microsoft Office Word</Application>
  <DocSecurity>0</DocSecurity>
  <Lines>86</Lines>
  <Paragraphs>24</Paragraphs>
  <ScaleCrop>false</ScaleCrop>
  <Company>healthAlliance</Company>
  <LinksUpToDate>false</LinksUpToDate>
  <CharactersWithSpaces>12182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Pip Townsend</cp:lastModifiedBy>
  <cp:revision>2</cp:revision>
  <cp:lastPrinted>2020-03-31T20:17:00Z</cp:lastPrinted>
  <dcterms:created xsi:type="dcterms:W3CDTF">2024-12-05T04:57:00Z</dcterms:created>
  <dcterms:modified xsi:type="dcterms:W3CDTF">2024-12-05T04:57:00Z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0x010100DA9EF61CBD93D847AC4F41EEAD7B361D</vt:lpwstr>
  </property>
  <property fmtid="{D5CDD505-2E9C-101B-9397-08002B2CF9AE}" pid="3" name="MediaServiceImageTags">
    <vt:lpwstr/>
  </property>
</Properties>
</file>