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D4FAF" w14:textId="77777777" w:rsidR="00557AF5" w:rsidRDefault="00557AF5" w:rsidP="00557AF5">
      <w:pPr>
        <w:spacing w:line="360" w:lineRule="auto"/>
      </w:pPr>
      <w:r>
        <w:rPr>
          <w:noProof/>
        </w:rPr>
        <mc:AlternateContent>
          <mc:Choice Requires="wpg">
            <w:drawing>
              <wp:anchor distT="0" distB="0" distL="114300" distR="114300" simplePos="0" relativeHeight="251658240" behindDoc="0" locked="0" layoutInCell="1" allowOverlap="1" wp14:anchorId="3E584B6D" wp14:editId="49168A3D">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2EE20B6"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2"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3" o:title=""/>
                </v:shape>
              </v:group>
            </w:pict>
          </mc:Fallback>
        </mc:AlternateContent>
      </w:r>
    </w:p>
    <w:p w14:paraId="54D6C48A" w14:textId="77777777" w:rsidR="00557AF5" w:rsidRDefault="00557AF5" w:rsidP="00557AF5">
      <w:pPr>
        <w:spacing w:line="360" w:lineRule="auto"/>
        <w:rPr>
          <w:noProof/>
          <w:lang w:eastAsia="en-NZ"/>
        </w:rPr>
      </w:pPr>
    </w:p>
    <w:p w14:paraId="4E3EC56A" w14:textId="77777777" w:rsidR="00557AF5" w:rsidRDefault="00557AF5" w:rsidP="00557AF5">
      <w:pPr>
        <w:spacing w:line="360" w:lineRule="auto"/>
        <w:rPr>
          <w:noProof/>
          <w:lang w:eastAsia="en-NZ"/>
        </w:rPr>
      </w:pPr>
    </w:p>
    <w:p w14:paraId="592840D5" w14:textId="77777777" w:rsidR="00557AF5" w:rsidRDefault="00557AF5" w:rsidP="00557AF5">
      <w:pPr>
        <w:spacing w:line="360" w:lineRule="auto"/>
      </w:pPr>
    </w:p>
    <w:p w14:paraId="784C1699" w14:textId="77777777" w:rsidR="00557AF5" w:rsidRDefault="00557AF5" w:rsidP="00557AF5">
      <w:pPr>
        <w:spacing w:line="360" w:lineRule="auto"/>
        <w:rPr>
          <w:szCs w:val="24"/>
        </w:rPr>
      </w:pPr>
    </w:p>
    <w:p w14:paraId="1A0BE904" w14:textId="77777777" w:rsidR="00557AF5" w:rsidRPr="00FA5DE7" w:rsidRDefault="00557AF5" w:rsidP="00557AF5">
      <w:pPr>
        <w:spacing w:line="360" w:lineRule="auto"/>
        <w:rPr>
          <w:szCs w:val="24"/>
        </w:rPr>
      </w:pPr>
    </w:p>
    <w:p w14:paraId="55F6F4A0" w14:textId="1BA5356B" w:rsidR="00557AF5" w:rsidRPr="00FA5DE7" w:rsidRDefault="00557AF5" w:rsidP="00557AF5">
      <w:pPr>
        <w:spacing w:line="360" w:lineRule="auto"/>
        <w:rPr>
          <w:szCs w:val="24"/>
        </w:rPr>
      </w:pPr>
      <w:r>
        <w:rPr>
          <w:szCs w:val="24"/>
        </w:rPr>
        <w:t>April 2023</w:t>
      </w:r>
    </w:p>
    <w:p w14:paraId="7E138479" w14:textId="77777777" w:rsidR="00557AF5" w:rsidRPr="00FA5DE7" w:rsidRDefault="00557AF5" w:rsidP="00557AF5">
      <w:pPr>
        <w:spacing w:line="360" w:lineRule="auto"/>
        <w:rPr>
          <w:szCs w:val="24"/>
        </w:rPr>
      </w:pPr>
    </w:p>
    <w:p w14:paraId="4DCE1ACE" w14:textId="34C61D46" w:rsidR="00557AF5" w:rsidRPr="00FA5DE7" w:rsidRDefault="00557AF5" w:rsidP="00557AF5">
      <w:pPr>
        <w:spacing w:line="360" w:lineRule="auto"/>
      </w:pPr>
      <w:r>
        <w:t xml:space="preserve">To </w:t>
      </w:r>
      <w:r w:rsidR="443516D8">
        <w:t>Dunedin City Council</w:t>
      </w:r>
    </w:p>
    <w:p w14:paraId="76E72C9F" w14:textId="791B18C7" w:rsidR="00557AF5" w:rsidRPr="00FA5DE7" w:rsidRDefault="00557AF5" w:rsidP="00557AF5">
      <w:pPr>
        <w:spacing w:line="360" w:lineRule="auto"/>
      </w:pPr>
      <w:r>
        <w:t>Please find attached DPA’s submission on</w:t>
      </w:r>
      <w:r w:rsidR="67DECEF4">
        <w:t xml:space="preserve"> Annual Plan 2023 - 2024</w:t>
      </w:r>
    </w:p>
    <w:p w14:paraId="1DA7BD29" w14:textId="77777777" w:rsidR="00557AF5" w:rsidRDefault="00557AF5" w:rsidP="00557AF5">
      <w:pPr>
        <w:spacing w:line="360" w:lineRule="auto"/>
        <w:rPr>
          <w:szCs w:val="24"/>
        </w:rPr>
      </w:pPr>
    </w:p>
    <w:p w14:paraId="471088DD" w14:textId="77777777" w:rsidR="00557AF5" w:rsidRDefault="00557AF5" w:rsidP="00557AF5">
      <w:pPr>
        <w:spacing w:line="360" w:lineRule="auto"/>
        <w:rPr>
          <w:szCs w:val="24"/>
        </w:rPr>
      </w:pPr>
    </w:p>
    <w:p w14:paraId="605F5E40" w14:textId="77777777" w:rsidR="00557AF5" w:rsidRPr="001D0A95" w:rsidRDefault="00557AF5" w:rsidP="00557AF5">
      <w:pPr>
        <w:spacing w:line="360" w:lineRule="auto"/>
        <w:rPr>
          <w:szCs w:val="24"/>
        </w:rPr>
      </w:pPr>
    </w:p>
    <w:p w14:paraId="45AFA088" w14:textId="77777777" w:rsidR="00557AF5" w:rsidRDefault="00557AF5" w:rsidP="00557AF5">
      <w:pPr>
        <w:spacing w:line="360" w:lineRule="auto"/>
      </w:pPr>
    </w:p>
    <w:p w14:paraId="7DAE4EBB" w14:textId="77777777" w:rsidR="00557AF5" w:rsidRDefault="00557AF5" w:rsidP="00557AF5">
      <w:pPr>
        <w:spacing w:line="360" w:lineRule="auto"/>
      </w:pPr>
    </w:p>
    <w:p w14:paraId="230F4728" w14:textId="77777777" w:rsidR="00557AF5" w:rsidRPr="001D0A95" w:rsidRDefault="00557AF5" w:rsidP="00557AF5">
      <w:pPr>
        <w:spacing w:line="360" w:lineRule="auto"/>
      </w:pPr>
    </w:p>
    <w:p w14:paraId="1C29A0AD" w14:textId="77777777" w:rsidR="00557AF5" w:rsidRPr="00EF72A7" w:rsidRDefault="00557AF5" w:rsidP="00557AF5">
      <w:pPr>
        <w:spacing w:line="360" w:lineRule="auto"/>
        <w:rPr>
          <w:szCs w:val="24"/>
        </w:rPr>
      </w:pPr>
      <w:r w:rsidRPr="00EF72A7">
        <w:rPr>
          <w:szCs w:val="24"/>
        </w:rPr>
        <w:t>For any further inquiries, please contact:</w:t>
      </w:r>
    </w:p>
    <w:p w14:paraId="0405C9D8" w14:textId="77777777" w:rsidR="00557AF5" w:rsidRPr="00EF72A7" w:rsidRDefault="00557AF5" w:rsidP="00557AF5">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D1D1166" w14:textId="77777777" w:rsidR="00557AF5" w:rsidRPr="00EF72A7" w:rsidRDefault="00557AF5" w:rsidP="00557AF5">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0F315D29" w14:textId="77777777" w:rsidR="00557AF5" w:rsidRPr="00EF72A7" w:rsidRDefault="00557AF5" w:rsidP="00557AF5">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Acting Kaituitui – Wellington Region </w:t>
      </w:r>
    </w:p>
    <w:p w14:paraId="73CF9EF8" w14:textId="77777777" w:rsidR="00557AF5" w:rsidRPr="00EF72A7" w:rsidRDefault="00C02B5B" w:rsidP="00557AF5">
      <w:pPr>
        <w:spacing w:after="0" w:line="360" w:lineRule="auto"/>
        <w:textAlignment w:val="baseline"/>
        <w:rPr>
          <w:rFonts w:ascii="Segoe UI" w:eastAsia="Times New Roman" w:hAnsi="Segoe UI" w:cs="Segoe UI"/>
          <w:sz w:val="18"/>
          <w:szCs w:val="18"/>
          <w:lang w:eastAsia="en-NZ"/>
        </w:rPr>
      </w:pPr>
      <w:hyperlink r:id="rId14" w:tgtFrame="_blank" w:history="1">
        <w:r w:rsidR="00557AF5" w:rsidRPr="00EF72A7">
          <w:rPr>
            <w:rFonts w:eastAsia="Times New Roman" w:cs="Arial"/>
            <w:color w:val="0563C1"/>
            <w:szCs w:val="24"/>
            <w:u w:val="single"/>
            <w:lang w:eastAsia="en-NZ"/>
          </w:rPr>
          <w:t>policy@dpa.org.nz</w:t>
        </w:r>
      </w:hyperlink>
      <w:r w:rsidR="00557AF5" w:rsidRPr="00EF72A7">
        <w:rPr>
          <w:rFonts w:eastAsia="Times New Roman" w:cs="Arial"/>
          <w:szCs w:val="24"/>
          <w:lang w:eastAsia="en-NZ"/>
        </w:rPr>
        <w:t>  </w:t>
      </w:r>
    </w:p>
    <w:p w14:paraId="7F128F52" w14:textId="77777777" w:rsidR="00557AF5" w:rsidRPr="00EF72A7" w:rsidRDefault="00557AF5" w:rsidP="00557AF5">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0611271E" w14:textId="77777777" w:rsidR="00557AF5" w:rsidRPr="001D0A95" w:rsidRDefault="00557AF5" w:rsidP="00557AF5">
      <w:pPr>
        <w:spacing w:after="0" w:line="360" w:lineRule="auto"/>
      </w:pPr>
    </w:p>
    <w:p w14:paraId="5B1653C8" w14:textId="77777777" w:rsidR="00557AF5" w:rsidRPr="001D0A95" w:rsidRDefault="00557AF5" w:rsidP="00557AF5">
      <w:pPr>
        <w:spacing w:line="360" w:lineRule="auto"/>
      </w:pPr>
    </w:p>
    <w:p w14:paraId="02990E1B" w14:textId="77777777" w:rsidR="00557AF5" w:rsidRPr="00EF72A7" w:rsidRDefault="00557AF5" w:rsidP="00557AF5">
      <w:pPr>
        <w:spacing w:after="160" w:line="259" w:lineRule="auto"/>
        <w:rPr>
          <w:rFonts w:eastAsiaTheme="majorEastAsia" w:cstheme="majorBidi"/>
          <w:b/>
          <w:bCs/>
          <w:color w:val="002060"/>
          <w:sz w:val="32"/>
          <w:szCs w:val="32"/>
        </w:rPr>
      </w:pPr>
      <w:r>
        <w:br w:type="page"/>
      </w:r>
      <w:r w:rsidRPr="00EF72A7">
        <w:rPr>
          <w:b/>
          <w:bCs/>
          <w:color w:val="1F4E79" w:themeColor="accent5" w:themeShade="80"/>
          <w:sz w:val="32"/>
          <w:szCs w:val="32"/>
        </w:rPr>
        <w:lastRenderedPageBreak/>
        <w:t>Introducing Disabled Persons Assembly NZ</w:t>
      </w:r>
    </w:p>
    <w:p w14:paraId="44BECB3E" w14:textId="77777777" w:rsidR="00557AF5" w:rsidRPr="004E3921" w:rsidRDefault="00557AF5" w:rsidP="00557AF5">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6687F485" w14:textId="77777777" w:rsidR="00557AF5" w:rsidRPr="004E3921" w:rsidRDefault="00557AF5" w:rsidP="00557AF5">
      <w:pPr>
        <w:spacing w:line="360" w:lineRule="auto"/>
      </w:pPr>
      <w:r w:rsidRPr="004E3921">
        <w:rPr>
          <w:lang w:val="en-US"/>
        </w:rPr>
        <w:t>Disabled Persons Assembly NZ (DPA) is a not-for-profit pan-impairment Disabled People’s Organisation run by and for disabled people.</w:t>
      </w:r>
    </w:p>
    <w:p w14:paraId="08BC91D9" w14:textId="77777777" w:rsidR="00557AF5" w:rsidRPr="004E3921" w:rsidRDefault="00557AF5" w:rsidP="00557AF5">
      <w:pPr>
        <w:spacing w:after="0" w:line="360" w:lineRule="auto"/>
        <w:rPr>
          <w:b/>
          <w:bCs/>
        </w:rPr>
      </w:pPr>
      <w:r w:rsidRPr="004E3921">
        <w:rPr>
          <w:b/>
          <w:bCs/>
          <w:lang w:val="en-US"/>
        </w:rPr>
        <w:t>We recognise:</w:t>
      </w:r>
    </w:p>
    <w:p w14:paraId="4533EB27" w14:textId="77777777" w:rsidR="00557AF5" w:rsidRPr="004E3921" w:rsidRDefault="00557AF5" w:rsidP="00557AF5">
      <w:pPr>
        <w:pStyle w:val="ListParagraph"/>
        <w:numPr>
          <w:ilvl w:val="0"/>
          <w:numId w:val="1"/>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5"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73D10F48"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36442E60"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70B3DE08"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3F59CBD9"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2EE0FE2"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31E438F4" w14:textId="77777777" w:rsidR="00557AF5" w:rsidRPr="004E3921" w:rsidRDefault="00557AF5" w:rsidP="00557AF5">
      <w:pPr>
        <w:spacing w:after="0" w:line="360" w:lineRule="auto"/>
        <w:rPr>
          <w:b/>
          <w:bCs/>
        </w:rPr>
      </w:pPr>
      <w:r w:rsidRPr="004E3921">
        <w:rPr>
          <w:b/>
          <w:bCs/>
          <w:lang w:val="en-US"/>
        </w:rPr>
        <w:t xml:space="preserve">We drive systemic change through: </w:t>
      </w:r>
    </w:p>
    <w:p w14:paraId="1B69B931" w14:textId="77777777" w:rsidR="00557AF5" w:rsidRPr="004E3921" w:rsidRDefault="00557AF5" w:rsidP="00557AF5">
      <w:pPr>
        <w:pStyle w:val="ListParagraph"/>
        <w:numPr>
          <w:ilvl w:val="0"/>
          <w:numId w:val="2"/>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41F24A64" w14:textId="77777777" w:rsidR="00557AF5" w:rsidRPr="004E3921" w:rsidRDefault="00557AF5" w:rsidP="00557AF5">
      <w:pPr>
        <w:pStyle w:val="ListParagraph"/>
        <w:numPr>
          <w:ilvl w:val="0"/>
          <w:numId w:val="2"/>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071CC402" w14:textId="77777777" w:rsidR="00557AF5" w:rsidRPr="004E3921" w:rsidRDefault="00557AF5" w:rsidP="00557AF5">
      <w:pPr>
        <w:pStyle w:val="ListParagraph"/>
        <w:numPr>
          <w:ilvl w:val="0"/>
          <w:numId w:val="2"/>
        </w:numPr>
        <w:spacing w:after="200" w:line="360" w:lineRule="auto"/>
      </w:pPr>
      <w:r w:rsidRPr="004E3921">
        <w:rPr>
          <w:b/>
          <w:bCs/>
        </w:rPr>
        <w:t>Advocacy:</w:t>
      </w:r>
      <w:r w:rsidRPr="004E3921">
        <w:t xml:space="preserve"> supporting disabled people to have a voice, including a collective voice, in society.</w:t>
      </w:r>
    </w:p>
    <w:p w14:paraId="759846DB" w14:textId="77777777" w:rsidR="00557AF5" w:rsidRDefault="00557AF5" w:rsidP="00557AF5">
      <w:pPr>
        <w:pStyle w:val="ListParagraph"/>
        <w:numPr>
          <w:ilvl w:val="0"/>
          <w:numId w:val="2"/>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6DE3405C" w14:textId="77777777" w:rsidR="00557AF5" w:rsidRPr="00404814" w:rsidRDefault="00557AF5" w:rsidP="00557AF5">
      <w:pPr>
        <w:spacing w:after="0" w:line="360" w:lineRule="auto"/>
        <w:textAlignment w:val="baseline"/>
        <w:rPr>
          <w:rFonts w:eastAsia="Times New Roman" w:cs="Arial"/>
          <w:b/>
          <w:bCs/>
          <w:color w:val="002060"/>
          <w:szCs w:val="24"/>
          <w:lang w:eastAsia="en-NZ"/>
        </w:rPr>
      </w:pPr>
      <w:r w:rsidRPr="00404814">
        <w:rPr>
          <w:rFonts w:eastAsia="Times New Roman" w:cs="Arial"/>
          <w:b/>
          <w:bCs/>
          <w:color w:val="002060"/>
          <w:szCs w:val="24"/>
          <w:lang w:eastAsia="en-NZ"/>
        </w:rPr>
        <w:t>United Nations Convention on the Rights of Persons with Disabilities </w:t>
      </w:r>
    </w:p>
    <w:p w14:paraId="738DE855" w14:textId="345FB63A" w:rsidR="00557AF5" w:rsidRPr="00404814" w:rsidRDefault="00557AF5" w:rsidP="7CB40C8A">
      <w:pPr>
        <w:spacing w:after="0" w:line="360" w:lineRule="auto"/>
        <w:textAlignment w:val="baseline"/>
        <w:rPr>
          <w:rFonts w:eastAsia="Times New Roman" w:cs="Arial"/>
          <w:lang w:eastAsia="en-NZ"/>
        </w:rPr>
      </w:pPr>
      <w:r w:rsidRPr="7CB40C8A">
        <w:rPr>
          <w:rFonts w:eastAsia="Times New Roman" w:cs="Arial"/>
          <w:lang w:eastAsia="en-NZ"/>
        </w:rPr>
        <w:t>DPA was influential in creating the United Nations Convention on the Rights of Persons with Disabilities (UNCRPD),</w:t>
      </w:r>
      <w:r w:rsidRPr="7CB40C8A">
        <w:rPr>
          <w:rFonts w:eastAsia="Times New Roman" w:cs="Arial"/>
          <w:vertAlign w:val="superscript"/>
          <w:lang w:eastAsia="en-NZ"/>
        </w:rPr>
        <w:t>1</w:t>
      </w:r>
      <w:r w:rsidRPr="7CB40C8A">
        <w:rPr>
          <w:rFonts w:eastAsia="Times New Roman" w:cs="Arial"/>
          <w:lang w:eastAsia="en-NZ"/>
        </w:rPr>
        <w:t xml:space="preserve"> a foundational document for disabled people which New Zealand has signed and ratified, confirming that disabled people must </w:t>
      </w:r>
      <w:r w:rsidRPr="7CB40C8A">
        <w:rPr>
          <w:rFonts w:eastAsia="Times New Roman" w:cs="Arial"/>
          <w:lang w:eastAsia="en-NZ"/>
        </w:rPr>
        <w:lastRenderedPageBreak/>
        <w:t xml:space="preserve">have the same human rights as everyone else. All state bodies in New Zealand, including local and regional government, have a responsibility to uphold the principles and articles of this convention. </w:t>
      </w:r>
    </w:p>
    <w:p w14:paraId="3707C30D" w14:textId="5AF33493" w:rsidR="00557AF5" w:rsidRPr="00404814" w:rsidRDefault="00557AF5" w:rsidP="00414CDE">
      <w:pPr>
        <w:spacing w:after="0" w:line="360" w:lineRule="auto"/>
        <w:textAlignment w:val="baseline"/>
        <w:rPr>
          <w:rFonts w:eastAsia="Times New Roman" w:cs="Arial"/>
          <w:lang w:eastAsia="en-NZ"/>
        </w:rPr>
      </w:pPr>
      <w:r w:rsidRPr="7CB40C8A">
        <w:rPr>
          <w:rFonts w:eastAsia="Times New Roman" w:cs="Arial"/>
          <w:lang w:eastAsia="en-NZ"/>
        </w:rPr>
        <w:t xml:space="preserve">There are </w:t>
      </w:r>
      <w:proofErr w:type="gramStart"/>
      <w:r w:rsidRPr="7CB40C8A">
        <w:rPr>
          <w:rFonts w:eastAsia="Times New Roman" w:cs="Arial"/>
          <w:lang w:eastAsia="en-NZ"/>
        </w:rPr>
        <w:t>a number of</w:t>
      </w:r>
      <w:proofErr w:type="gramEnd"/>
      <w:r w:rsidRPr="7CB40C8A">
        <w:rPr>
          <w:rFonts w:eastAsia="Times New Roman" w:cs="Arial"/>
          <w:lang w:eastAsia="en-NZ"/>
        </w:rPr>
        <w:t xml:space="preserve"> UNCRPD articles particularly relevant to this submission, including: </w:t>
      </w:r>
    </w:p>
    <w:p w14:paraId="276E62AF" w14:textId="77777777" w:rsidR="00414CDE" w:rsidRDefault="00557AF5" w:rsidP="00414CDE">
      <w:pPr>
        <w:pStyle w:val="paragraph"/>
        <w:numPr>
          <w:ilvl w:val="0"/>
          <w:numId w:val="7"/>
        </w:numPr>
        <w:spacing w:before="0" w:beforeAutospacing="0" w:after="0" w:afterAutospacing="0" w:line="360" w:lineRule="auto"/>
        <w:ind w:left="1845" w:firstLine="300"/>
        <w:textAlignment w:val="baseline"/>
        <w:rPr>
          <w:rFonts w:ascii="Arial" w:hAnsi="Arial" w:cs="Arial"/>
        </w:rPr>
      </w:pPr>
      <w:r w:rsidRPr="00404814">
        <w:rPr>
          <w:rFonts w:cs="Arial"/>
        </w:rPr>
        <w:t> </w:t>
      </w:r>
      <w:r w:rsidR="00414CDE">
        <w:rPr>
          <w:rStyle w:val="normaltextrun"/>
          <w:rFonts w:ascii="Arial" w:hAnsi="Arial" w:cs="Arial"/>
          <w:b/>
          <w:bCs/>
          <w:color w:val="000000"/>
        </w:rPr>
        <w:t>Article 4.3: General obligations – representation of disabled people and our organisations in decision making</w:t>
      </w:r>
      <w:r w:rsidR="00414CDE">
        <w:rPr>
          <w:rStyle w:val="eop"/>
          <w:rFonts w:ascii="Arial" w:hAnsi="Arial" w:cs="Arial"/>
          <w:color w:val="000000"/>
        </w:rPr>
        <w:t> </w:t>
      </w:r>
    </w:p>
    <w:p w14:paraId="50CC8926" w14:textId="77777777" w:rsidR="00414CDE" w:rsidRDefault="00414CDE" w:rsidP="00414CDE">
      <w:pPr>
        <w:pStyle w:val="paragraph"/>
        <w:numPr>
          <w:ilvl w:val="0"/>
          <w:numId w:val="7"/>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8: Awareness raising</w:t>
      </w:r>
      <w:r>
        <w:rPr>
          <w:rStyle w:val="eop"/>
          <w:rFonts w:ascii="Arial" w:hAnsi="Arial" w:cs="Arial"/>
          <w:color w:val="000000"/>
        </w:rPr>
        <w:t> </w:t>
      </w:r>
    </w:p>
    <w:p w14:paraId="51B64BC6"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9: Accessibility </w:t>
      </w:r>
      <w:r>
        <w:rPr>
          <w:rStyle w:val="eop"/>
          <w:rFonts w:ascii="Arial" w:hAnsi="Arial" w:cs="Arial"/>
          <w:color w:val="000000"/>
        </w:rPr>
        <w:t> </w:t>
      </w:r>
    </w:p>
    <w:p w14:paraId="5985C405"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11: Situations of risk and humanitarian emergencies</w:t>
      </w:r>
      <w:r>
        <w:rPr>
          <w:rStyle w:val="eop"/>
          <w:rFonts w:ascii="Arial" w:hAnsi="Arial" w:cs="Arial"/>
          <w:color w:val="000000"/>
        </w:rPr>
        <w:t> </w:t>
      </w:r>
    </w:p>
    <w:p w14:paraId="7BBDCC87"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19: Living independently and being included in the community</w:t>
      </w:r>
      <w:r>
        <w:rPr>
          <w:rStyle w:val="eop"/>
          <w:rFonts w:ascii="Arial" w:hAnsi="Arial" w:cs="Arial"/>
          <w:color w:val="000000"/>
        </w:rPr>
        <w:t> </w:t>
      </w:r>
    </w:p>
    <w:p w14:paraId="3B5C59A5"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20: Personal mobility</w:t>
      </w:r>
      <w:r>
        <w:rPr>
          <w:rStyle w:val="eop"/>
          <w:rFonts w:ascii="Arial" w:hAnsi="Arial" w:cs="Arial"/>
          <w:color w:val="000000"/>
        </w:rPr>
        <w:t> </w:t>
      </w:r>
    </w:p>
    <w:p w14:paraId="60E7D97E"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21: Freedom of expression and opinion, and access to information</w:t>
      </w:r>
      <w:r>
        <w:rPr>
          <w:rStyle w:val="eop"/>
          <w:rFonts w:ascii="Arial" w:hAnsi="Arial" w:cs="Arial"/>
          <w:color w:val="000000"/>
        </w:rPr>
        <w:t> </w:t>
      </w:r>
    </w:p>
    <w:p w14:paraId="08B70660" w14:textId="77777777" w:rsidR="00141061" w:rsidRPr="00141061" w:rsidRDefault="00414CDE" w:rsidP="00414CDE">
      <w:pPr>
        <w:pStyle w:val="paragraph"/>
        <w:numPr>
          <w:ilvl w:val="0"/>
          <w:numId w:val="9"/>
        </w:numPr>
        <w:spacing w:before="0" w:beforeAutospacing="0" w:after="0" w:afterAutospacing="0" w:line="360" w:lineRule="auto"/>
        <w:ind w:left="1845" w:firstLine="300"/>
        <w:textAlignment w:val="baseline"/>
        <w:rPr>
          <w:rStyle w:val="normaltextrun"/>
          <w:rFonts w:ascii="Arial" w:hAnsi="Arial" w:cs="Arial"/>
        </w:rPr>
      </w:pPr>
      <w:r>
        <w:rPr>
          <w:rStyle w:val="normaltextrun"/>
          <w:rFonts w:ascii="Arial" w:hAnsi="Arial" w:cs="Arial"/>
          <w:b/>
          <w:bCs/>
          <w:color w:val="000000"/>
        </w:rPr>
        <w:t>Article 29: Participation in political and public life</w:t>
      </w:r>
    </w:p>
    <w:p w14:paraId="398FACB6" w14:textId="66BD5D74" w:rsidR="00414CDE" w:rsidRDefault="00141061" w:rsidP="00414CDE">
      <w:pPr>
        <w:pStyle w:val="paragraph"/>
        <w:numPr>
          <w:ilvl w:val="0"/>
          <w:numId w:val="9"/>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 xml:space="preserve">Article 30: Participation in cultural life, </w:t>
      </w:r>
      <w:r w:rsidR="00A232FC">
        <w:rPr>
          <w:rStyle w:val="normaltextrun"/>
          <w:rFonts w:ascii="Arial" w:hAnsi="Arial" w:cs="Arial"/>
          <w:b/>
          <w:bCs/>
          <w:color w:val="000000"/>
        </w:rPr>
        <w:t>recreation, leisure and sport</w:t>
      </w:r>
      <w:r w:rsidR="00414CDE">
        <w:rPr>
          <w:rStyle w:val="eop"/>
          <w:rFonts w:ascii="Arial" w:hAnsi="Arial" w:cs="Arial"/>
          <w:color w:val="000000"/>
        </w:rPr>
        <w:t> </w:t>
      </w:r>
    </w:p>
    <w:p w14:paraId="3FD29DCB" w14:textId="5A56BE7E" w:rsidR="00557AF5" w:rsidRPr="00217921" w:rsidRDefault="00414CDE" w:rsidP="00217921">
      <w:pPr>
        <w:pStyle w:val="paragraph"/>
        <w:spacing w:before="0" w:beforeAutospacing="0" w:after="0" w:afterAutospacing="0"/>
        <w:ind w:left="1125"/>
        <w:textAlignment w:val="baseline"/>
        <w:rPr>
          <w:rFonts w:ascii="Segoe UI" w:hAnsi="Segoe UI" w:cs="Segoe UI"/>
          <w:sz w:val="18"/>
          <w:szCs w:val="18"/>
        </w:rPr>
      </w:pPr>
      <w:r>
        <w:rPr>
          <w:rStyle w:val="eop"/>
          <w:rFonts w:ascii="Arial" w:hAnsi="Arial" w:cs="Arial"/>
          <w:color w:val="000000"/>
        </w:rPr>
        <w:t> </w:t>
      </w:r>
    </w:p>
    <w:p w14:paraId="0DFC46F2" w14:textId="77777777" w:rsidR="00557AF5" w:rsidRPr="00404814" w:rsidRDefault="00557AF5" w:rsidP="00557AF5">
      <w:pPr>
        <w:spacing w:after="0" w:line="360" w:lineRule="auto"/>
        <w:ind w:left="570" w:hanging="570"/>
        <w:textAlignment w:val="baseline"/>
        <w:rPr>
          <w:rFonts w:eastAsia="Times New Roman" w:cs="Arial"/>
          <w:b/>
          <w:bCs/>
          <w:color w:val="002060"/>
          <w:szCs w:val="24"/>
          <w:lang w:eastAsia="en-NZ"/>
        </w:rPr>
      </w:pPr>
      <w:r w:rsidRPr="7CB40C8A">
        <w:rPr>
          <w:rFonts w:eastAsia="Times New Roman" w:cs="Arial"/>
          <w:b/>
          <w:color w:val="002060"/>
          <w:lang w:eastAsia="en-NZ"/>
        </w:rPr>
        <w:t>New Zealand Disability Strategy 2016-2026 </w:t>
      </w:r>
    </w:p>
    <w:p w14:paraId="6D6F1A9E" w14:textId="220DCFEF" w:rsidR="7CB40C8A" w:rsidRDefault="7CB40C8A" w:rsidP="7CB40C8A">
      <w:pPr>
        <w:spacing w:after="0" w:line="360" w:lineRule="auto"/>
        <w:rPr>
          <w:rFonts w:eastAsia="Times New Roman" w:cs="Arial"/>
          <w:lang w:eastAsia="en-NZ"/>
        </w:rPr>
      </w:pPr>
    </w:p>
    <w:p w14:paraId="57FE6156" w14:textId="29C31C98" w:rsidR="00557AF5" w:rsidRPr="00404814" w:rsidRDefault="00557AF5" w:rsidP="7CB40C8A">
      <w:pPr>
        <w:spacing w:after="0" w:line="360" w:lineRule="auto"/>
        <w:textAlignment w:val="baseline"/>
        <w:rPr>
          <w:rFonts w:eastAsia="Times New Roman" w:cs="Arial"/>
          <w:lang w:eastAsia="en-NZ"/>
        </w:rPr>
      </w:pPr>
      <w:r w:rsidRPr="7CB40C8A">
        <w:rPr>
          <w:rFonts w:eastAsia="Times New Roman" w:cs="Arial"/>
          <w:lang w:eastAsia="en-NZ"/>
        </w:rPr>
        <w:t>Since ratifying the UNCRPD, the New Zealand Government has established a Disability Strategy</w:t>
      </w:r>
      <w:r w:rsidRPr="7CB40C8A">
        <w:rPr>
          <w:rFonts w:eastAsia="Times New Roman" w:cs="Arial"/>
          <w:vertAlign w:val="superscript"/>
          <w:lang w:eastAsia="en-NZ"/>
        </w:rPr>
        <w:t>2</w:t>
      </w:r>
      <w:r w:rsidRPr="7CB40C8A">
        <w:rPr>
          <w:rFonts w:eastAsia="Times New Roman" w:cs="Arial"/>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w:t>
      </w:r>
    </w:p>
    <w:p w14:paraId="223A6F5B" w14:textId="7BD607AA" w:rsidR="00557AF5" w:rsidRPr="00404814" w:rsidRDefault="00557AF5" w:rsidP="00557AF5">
      <w:pPr>
        <w:spacing w:after="0" w:line="360" w:lineRule="auto"/>
        <w:textAlignment w:val="baseline"/>
        <w:rPr>
          <w:rFonts w:eastAsia="Times New Roman" w:cs="Arial"/>
          <w:lang w:eastAsia="en-NZ"/>
        </w:rPr>
      </w:pPr>
      <w:r w:rsidRPr="7CB40C8A">
        <w:rPr>
          <w:rFonts w:eastAsia="Times New Roman" w:cs="Arial"/>
          <w:lang w:eastAsia="en-NZ"/>
        </w:rPr>
        <w:t xml:space="preserve">There are </w:t>
      </w:r>
      <w:proofErr w:type="gramStart"/>
      <w:r w:rsidRPr="7CB40C8A">
        <w:rPr>
          <w:rFonts w:eastAsia="Times New Roman" w:cs="Arial"/>
          <w:lang w:eastAsia="en-NZ"/>
        </w:rPr>
        <w:t>a number of</w:t>
      </w:r>
      <w:proofErr w:type="gramEnd"/>
      <w:r w:rsidRPr="7CB40C8A">
        <w:rPr>
          <w:rFonts w:eastAsia="Times New Roman" w:cs="Arial"/>
          <w:lang w:eastAsia="en-NZ"/>
        </w:rPr>
        <w:t xml:space="preserve"> Strategy outcomes particularly relevant to this submission, including: </w:t>
      </w:r>
    </w:p>
    <w:p w14:paraId="696DF913" w14:textId="656163DC" w:rsidR="7CB40C8A" w:rsidRDefault="7CB40C8A" w:rsidP="7CB40C8A">
      <w:pPr>
        <w:spacing w:after="0" w:line="360" w:lineRule="auto"/>
        <w:rPr>
          <w:rFonts w:eastAsia="Times New Roman" w:cs="Arial"/>
          <w:lang w:eastAsia="en-NZ"/>
        </w:rPr>
      </w:pPr>
    </w:p>
    <w:p w14:paraId="51D0F8AD" w14:textId="2A36C6FF" w:rsidR="00557AF5" w:rsidRDefault="00557AF5" w:rsidP="7CB40C8A">
      <w:pPr>
        <w:numPr>
          <w:ilvl w:val="0"/>
          <w:numId w:val="4"/>
        </w:numPr>
        <w:spacing w:after="0" w:line="360" w:lineRule="auto"/>
        <w:ind w:left="1080" w:firstLine="0"/>
        <w:rPr>
          <w:rFonts w:eastAsia="Times New Roman" w:cs="Arial"/>
          <w:lang w:eastAsia="en-NZ"/>
        </w:rPr>
      </w:pPr>
      <w:r w:rsidRPr="7CB40C8A">
        <w:rPr>
          <w:rFonts w:eastAsia="Times New Roman" w:cs="Arial"/>
          <w:b/>
          <w:lang w:eastAsia="en-NZ"/>
        </w:rPr>
        <w:t>Outcome 5 – Accessibility</w:t>
      </w:r>
      <w:r w:rsidRPr="7CB40C8A">
        <w:rPr>
          <w:rFonts w:eastAsia="Times New Roman" w:cs="Arial"/>
          <w:lang w:eastAsia="en-NZ"/>
        </w:rPr>
        <w:t> </w:t>
      </w:r>
    </w:p>
    <w:p w14:paraId="36B9FFD9" w14:textId="77777777" w:rsidR="00557AF5" w:rsidRDefault="00557AF5" w:rsidP="00557AF5">
      <w:pPr>
        <w:spacing w:after="200" w:line="360" w:lineRule="auto"/>
      </w:pPr>
    </w:p>
    <w:p w14:paraId="40DC356A" w14:textId="2F5B69E7" w:rsidR="00557AF5" w:rsidRDefault="00557AF5" w:rsidP="7CB40C8A">
      <w:pPr>
        <w:pStyle w:val="Heading1"/>
        <w:spacing w:after="200" w:line="360" w:lineRule="auto"/>
        <w:rPr>
          <w:sz w:val="32"/>
        </w:rPr>
      </w:pPr>
      <w:r w:rsidRPr="00EF72A7">
        <w:rPr>
          <w:sz w:val="32"/>
        </w:rPr>
        <w:lastRenderedPageBreak/>
        <w:t>The Submission</w:t>
      </w:r>
    </w:p>
    <w:p w14:paraId="7FEC0768" w14:textId="2F83E501" w:rsidR="007328FF" w:rsidRDefault="007328FF" w:rsidP="00B403C7">
      <w:pPr>
        <w:pStyle w:val="paragraph"/>
        <w:spacing w:before="0" w:beforeAutospacing="0" w:after="0" w:afterAutospacing="0" w:line="360" w:lineRule="auto"/>
        <w:textAlignment w:val="baseline"/>
        <w:rPr>
          <w:rFonts w:ascii="Arial" w:hAnsi="Arial" w:cs="Arial"/>
        </w:rPr>
      </w:pPr>
      <w:r>
        <w:rPr>
          <w:rStyle w:val="normaltextrun"/>
          <w:rFonts w:ascii="Arial" w:hAnsi="Arial" w:cs="Arial"/>
        </w:rPr>
        <w:t>DPA welcomes the opportunity to submit on the Dunedin City Council’s Annual Plan 202</w:t>
      </w:r>
      <w:r w:rsidR="00255264">
        <w:rPr>
          <w:rStyle w:val="normaltextrun"/>
          <w:rFonts w:ascii="Arial" w:hAnsi="Arial" w:cs="Arial"/>
        </w:rPr>
        <w:t>3 - 24</w:t>
      </w:r>
      <w:r>
        <w:rPr>
          <w:rStyle w:val="normaltextrun"/>
          <w:rFonts w:ascii="Arial" w:hAnsi="Arial" w:cs="Arial"/>
        </w:rPr>
        <w:t>. We note that Council is not conducting a full annual plan review process this year given that there are no substantial changes proposed which vary from the 10 Year Plan.</w:t>
      </w:r>
      <w:r>
        <w:rPr>
          <w:rStyle w:val="eop"/>
          <w:rFonts w:ascii="Arial" w:hAnsi="Arial" w:cs="Arial"/>
        </w:rPr>
        <w:t> </w:t>
      </w:r>
    </w:p>
    <w:p w14:paraId="663F6BA1" w14:textId="77777777" w:rsidR="00255264" w:rsidRDefault="00255264" w:rsidP="00B403C7">
      <w:pPr>
        <w:pStyle w:val="paragraph"/>
        <w:spacing w:before="0" w:beforeAutospacing="0" w:after="0" w:afterAutospacing="0" w:line="360" w:lineRule="auto"/>
        <w:textAlignment w:val="baseline"/>
        <w:rPr>
          <w:rStyle w:val="normaltextrun"/>
          <w:rFonts w:ascii="Arial" w:hAnsi="Arial" w:cs="Arial"/>
        </w:rPr>
      </w:pPr>
    </w:p>
    <w:p w14:paraId="55CC7350" w14:textId="295FEA1B" w:rsidR="007328FF" w:rsidRDefault="69540859" w:rsidP="7CB40C8A">
      <w:pPr>
        <w:pStyle w:val="paragraph"/>
        <w:spacing w:before="0" w:beforeAutospacing="0" w:after="0" w:afterAutospacing="0" w:line="360" w:lineRule="auto"/>
        <w:textAlignment w:val="baseline"/>
        <w:rPr>
          <w:rStyle w:val="normaltextrun"/>
          <w:rFonts w:ascii="Arial" w:hAnsi="Arial" w:cs="Arial"/>
        </w:rPr>
      </w:pPr>
      <w:r w:rsidRPr="7CB40C8A">
        <w:rPr>
          <w:rStyle w:val="normaltextrun"/>
          <w:rFonts w:ascii="Arial" w:hAnsi="Arial" w:cs="Arial"/>
        </w:rPr>
        <w:t xml:space="preserve">However, we note that Council is asking for ideas to contribute towards the next </w:t>
      </w:r>
      <w:r w:rsidR="78CA3209" w:rsidRPr="7CB40C8A">
        <w:rPr>
          <w:rStyle w:val="normaltextrun"/>
          <w:rFonts w:ascii="Arial" w:hAnsi="Arial" w:cs="Arial"/>
        </w:rPr>
        <w:t>10-year</w:t>
      </w:r>
      <w:r w:rsidRPr="7CB40C8A">
        <w:rPr>
          <w:rStyle w:val="normaltextrun"/>
          <w:rFonts w:ascii="Arial" w:hAnsi="Arial" w:cs="Arial"/>
        </w:rPr>
        <w:t xml:space="preserve"> plan which will be fully consulted on next year. </w:t>
      </w:r>
    </w:p>
    <w:p w14:paraId="44FEF1FF" w14:textId="4153FAD8" w:rsidR="007328FF" w:rsidRDefault="007328FF" w:rsidP="7CB40C8A">
      <w:pPr>
        <w:pStyle w:val="paragraph"/>
        <w:spacing w:before="0" w:beforeAutospacing="0" w:after="0" w:afterAutospacing="0" w:line="360" w:lineRule="auto"/>
        <w:textAlignment w:val="baseline"/>
        <w:rPr>
          <w:rStyle w:val="normaltextrun"/>
          <w:rFonts w:ascii="Arial" w:hAnsi="Arial" w:cs="Arial"/>
        </w:rPr>
      </w:pPr>
    </w:p>
    <w:p w14:paraId="1CE528EE" w14:textId="7358B6C6" w:rsidR="007328FF" w:rsidRDefault="69540859" w:rsidP="00B403C7">
      <w:pPr>
        <w:pStyle w:val="paragraph"/>
        <w:spacing w:before="0" w:beforeAutospacing="0" w:after="0" w:afterAutospacing="0" w:line="360" w:lineRule="auto"/>
        <w:textAlignment w:val="baseline"/>
        <w:rPr>
          <w:rStyle w:val="normaltextrun"/>
          <w:rFonts w:ascii="Arial" w:hAnsi="Arial" w:cs="Arial"/>
        </w:rPr>
      </w:pPr>
      <w:r w:rsidRPr="7CB40C8A">
        <w:rPr>
          <w:rStyle w:val="normaltextrun"/>
          <w:rFonts w:ascii="Arial" w:hAnsi="Arial" w:cs="Arial"/>
        </w:rPr>
        <w:t>We provide some initial</w:t>
      </w:r>
      <w:r w:rsidR="090061DB" w:rsidRPr="7CB40C8A">
        <w:rPr>
          <w:rStyle w:val="normaltextrun"/>
          <w:rFonts w:ascii="Arial" w:hAnsi="Arial" w:cs="Arial"/>
        </w:rPr>
        <w:t xml:space="preserve"> thoughts in this submiss</w:t>
      </w:r>
      <w:r w:rsidR="6089F60D" w:rsidRPr="7CB40C8A">
        <w:rPr>
          <w:rStyle w:val="normaltextrun"/>
          <w:rFonts w:ascii="Arial" w:hAnsi="Arial" w:cs="Arial"/>
        </w:rPr>
        <w:t xml:space="preserve">ion </w:t>
      </w:r>
      <w:r w:rsidR="21E510DC" w:rsidRPr="7CB40C8A">
        <w:rPr>
          <w:rStyle w:val="normaltextrun"/>
          <w:rFonts w:ascii="Arial" w:hAnsi="Arial" w:cs="Arial"/>
        </w:rPr>
        <w:t>around housing and building, rail service to Mosgiel, funding for the</w:t>
      </w:r>
      <w:r w:rsidR="734D79C7" w:rsidRPr="7CB40C8A">
        <w:rPr>
          <w:rStyle w:val="normaltextrun"/>
          <w:rFonts w:ascii="Arial" w:hAnsi="Arial" w:cs="Arial"/>
        </w:rPr>
        <w:t xml:space="preserve"> Central Dunedin</w:t>
      </w:r>
      <w:r w:rsidR="21E510DC" w:rsidRPr="7CB40C8A">
        <w:rPr>
          <w:rStyle w:val="normaltextrun"/>
          <w:rFonts w:ascii="Arial" w:hAnsi="Arial" w:cs="Arial"/>
        </w:rPr>
        <w:t xml:space="preserve"> Therapeutic Pool </w:t>
      </w:r>
      <w:r w:rsidR="19C978C1" w:rsidRPr="7CB40C8A">
        <w:rPr>
          <w:rStyle w:val="normaltextrun"/>
          <w:rFonts w:ascii="Arial" w:hAnsi="Arial" w:cs="Arial"/>
        </w:rPr>
        <w:t>and</w:t>
      </w:r>
      <w:r w:rsidR="744071DC" w:rsidRPr="7CB40C8A">
        <w:rPr>
          <w:rStyle w:val="normaltextrun"/>
          <w:rFonts w:ascii="Arial" w:hAnsi="Arial" w:cs="Arial"/>
        </w:rPr>
        <w:t xml:space="preserve"> the</w:t>
      </w:r>
      <w:r w:rsidR="19C978C1" w:rsidRPr="7CB40C8A">
        <w:rPr>
          <w:rStyle w:val="normaltextrun"/>
          <w:rFonts w:ascii="Arial" w:hAnsi="Arial" w:cs="Arial"/>
        </w:rPr>
        <w:t xml:space="preserve"> need to create more accessible communities and streetscapes</w:t>
      </w:r>
      <w:r w:rsidR="090061DB" w:rsidRPr="7CB40C8A">
        <w:rPr>
          <w:rStyle w:val="normaltextrun"/>
          <w:rFonts w:ascii="Arial" w:hAnsi="Arial" w:cs="Arial"/>
        </w:rPr>
        <w:t>.</w:t>
      </w:r>
    </w:p>
    <w:p w14:paraId="77E3FD66" w14:textId="78E91FC0" w:rsidR="00255264" w:rsidRDefault="00255264" w:rsidP="00B403C7">
      <w:pPr>
        <w:pStyle w:val="paragraph"/>
        <w:spacing w:before="0" w:beforeAutospacing="0" w:after="0" w:afterAutospacing="0" w:line="360" w:lineRule="auto"/>
        <w:textAlignment w:val="baseline"/>
        <w:rPr>
          <w:rStyle w:val="normaltextrun"/>
          <w:rFonts w:ascii="Arial" w:hAnsi="Arial" w:cs="Arial"/>
        </w:rPr>
      </w:pPr>
    </w:p>
    <w:p w14:paraId="1E5FE796" w14:textId="6D8E8067" w:rsidR="007328FF" w:rsidRDefault="090061DB" w:rsidP="00B403C7">
      <w:pPr>
        <w:pStyle w:val="paragraph"/>
        <w:spacing w:before="0" w:beforeAutospacing="0" w:after="0" w:afterAutospacing="0" w:line="360" w:lineRule="auto"/>
        <w:textAlignment w:val="baseline"/>
        <w:rPr>
          <w:rStyle w:val="normaltextrun"/>
          <w:rFonts w:ascii="Arial" w:hAnsi="Arial" w:cs="Arial"/>
        </w:rPr>
      </w:pPr>
      <w:r w:rsidRPr="7CB40C8A">
        <w:rPr>
          <w:rStyle w:val="normaltextrun"/>
          <w:rFonts w:ascii="Arial" w:hAnsi="Arial" w:cs="Arial"/>
        </w:rPr>
        <w:t xml:space="preserve">Also, we </w:t>
      </w:r>
      <w:r w:rsidR="44B1C637" w:rsidRPr="7CB40C8A">
        <w:rPr>
          <w:rStyle w:val="normaltextrun"/>
          <w:rFonts w:ascii="Arial" w:hAnsi="Arial" w:cs="Arial"/>
        </w:rPr>
        <w:t xml:space="preserve">would like to highlight </w:t>
      </w:r>
      <w:r w:rsidRPr="7CB40C8A">
        <w:rPr>
          <w:rStyle w:val="normaltextrun"/>
          <w:rFonts w:ascii="Arial" w:hAnsi="Arial" w:cs="Arial"/>
        </w:rPr>
        <w:t xml:space="preserve">some of the key </w:t>
      </w:r>
      <w:r w:rsidR="2AE0C83C" w:rsidRPr="7CB40C8A">
        <w:rPr>
          <w:rStyle w:val="normaltextrun"/>
          <w:rFonts w:ascii="Arial" w:hAnsi="Arial" w:cs="Arial"/>
        </w:rPr>
        <w:t>positive</w:t>
      </w:r>
      <w:r w:rsidRPr="7CB40C8A">
        <w:rPr>
          <w:rStyle w:val="normaltextrun"/>
          <w:rFonts w:ascii="Arial" w:hAnsi="Arial" w:cs="Arial"/>
        </w:rPr>
        <w:t xml:space="preserve"> </w:t>
      </w:r>
      <w:r w:rsidR="2AE0C83C" w:rsidRPr="7CB40C8A">
        <w:rPr>
          <w:rStyle w:val="normaltextrun"/>
          <w:rFonts w:ascii="Arial" w:hAnsi="Arial" w:cs="Arial"/>
        </w:rPr>
        <w:t xml:space="preserve">initiatives </w:t>
      </w:r>
      <w:r w:rsidRPr="7CB40C8A">
        <w:rPr>
          <w:rStyle w:val="normaltextrun"/>
          <w:rFonts w:ascii="Arial" w:hAnsi="Arial" w:cs="Arial"/>
        </w:rPr>
        <w:t>which have happe</w:t>
      </w:r>
      <w:r w:rsidR="6EB96AD7" w:rsidRPr="7CB40C8A">
        <w:rPr>
          <w:rStyle w:val="normaltextrun"/>
          <w:rFonts w:ascii="Arial" w:hAnsi="Arial" w:cs="Arial"/>
        </w:rPr>
        <w:t>ned in the last year. These include:</w:t>
      </w:r>
    </w:p>
    <w:p w14:paraId="7144F5EF" w14:textId="51CFA0DE" w:rsidR="7CB40C8A" w:rsidRDefault="7CB40C8A" w:rsidP="7CB40C8A">
      <w:pPr>
        <w:pStyle w:val="paragraph"/>
        <w:spacing w:before="0" w:beforeAutospacing="0" w:after="0" w:afterAutospacing="0" w:line="360" w:lineRule="auto"/>
        <w:rPr>
          <w:rStyle w:val="normaltextrun"/>
          <w:rFonts w:ascii="Arial" w:hAnsi="Arial" w:cs="Arial"/>
        </w:rPr>
      </w:pPr>
    </w:p>
    <w:p w14:paraId="670F1DBF" w14:textId="74C81C95" w:rsidR="007328FF" w:rsidRDefault="547054FA" w:rsidP="00B403C7">
      <w:pPr>
        <w:pStyle w:val="paragraph"/>
        <w:numPr>
          <w:ilvl w:val="0"/>
          <w:numId w:val="5"/>
        </w:numPr>
        <w:spacing w:before="0" w:beforeAutospacing="0" w:after="0" w:afterAutospacing="0" w:line="360" w:lineRule="auto"/>
        <w:ind w:left="1140" w:firstLine="0"/>
        <w:textAlignment w:val="baseline"/>
        <w:rPr>
          <w:rFonts w:ascii="Arial" w:hAnsi="Arial" w:cs="Arial"/>
        </w:rPr>
      </w:pPr>
      <w:r w:rsidRPr="7CB40C8A">
        <w:rPr>
          <w:rStyle w:val="normaltextrun"/>
          <w:rFonts w:ascii="Arial" w:hAnsi="Arial" w:cs="Arial"/>
        </w:rPr>
        <w:t>Council’s decision to proceed with the full</w:t>
      </w:r>
      <w:r w:rsidR="007328FF">
        <w:rPr>
          <w:rStyle w:val="normaltextrun"/>
          <w:rFonts w:ascii="Arial" w:hAnsi="Arial" w:cs="Arial"/>
        </w:rPr>
        <w:t xml:space="preserve"> CBD Retail Quarter Redevelopment which </w:t>
      </w:r>
      <w:r w:rsidR="42AA932B" w:rsidRPr="7CB40C8A">
        <w:rPr>
          <w:rStyle w:val="normaltextrun"/>
          <w:rFonts w:ascii="Arial" w:hAnsi="Arial" w:cs="Arial"/>
        </w:rPr>
        <w:t>already stands to</w:t>
      </w:r>
      <w:r w:rsidR="007328FF">
        <w:rPr>
          <w:rStyle w:val="normaltextrun"/>
          <w:rFonts w:ascii="Arial" w:hAnsi="Arial" w:cs="Arial"/>
        </w:rPr>
        <w:t xml:space="preserve"> make the area a more accessible one – we look forward to its completion in 2024</w:t>
      </w:r>
      <w:r w:rsidR="6C5EEEA4" w:rsidRPr="7CB40C8A">
        <w:rPr>
          <w:rStyle w:val="normaltextrun"/>
          <w:rFonts w:ascii="Arial" w:hAnsi="Arial" w:cs="Arial"/>
        </w:rPr>
        <w:t xml:space="preserve"> (or even earlier!)</w:t>
      </w:r>
      <w:r w:rsidR="007328FF" w:rsidRPr="7CB40C8A">
        <w:rPr>
          <w:rStyle w:val="normaltextrun"/>
          <w:rFonts w:ascii="Arial" w:hAnsi="Arial" w:cs="Arial"/>
        </w:rPr>
        <w:t>.</w:t>
      </w:r>
      <w:r w:rsidR="007328FF" w:rsidRPr="7CB40C8A">
        <w:rPr>
          <w:rStyle w:val="eop"/>
          <w:rFonts w:ascii="Arial" w:hAnsi="Arial" w:cs="Arial"/>
        </w:rPr>
        <w:t> </w:t>
      </w:r>
      <w:r w:rsidR="007328FF">
        <w:rPr>
          <w:rStyle w:val="eop"/>
          <w:rFonts w:ascii="Arial" w:hAnsi="Arial" w:cs="Arial"/>
        </w:rPr>
        <w:t> </w:t>
      </w:r>
    </w:p>
    <w:p w14:paraId="49F519C1" w14:textId="479B0A49" w:rsidR="007328FF" w:rsidRDefault="007328FF" w:rsidP="00B403C7">
      <w:pPr>
        <w:pStyle w:val="paragraph"/>
        <w:numPr>
          <w:ilvl w:val="0"/>
          <w:numId w:val="6"/>
        </w:numPr>
        <w:spacing w:before="0" w:beforeAutospacing="0" w:after="0" w:afterAutospacing="0" w:line="360" w:lineRule="auto"/>
        <w:ind w:left="1140" w:firstLine="0"/>
        <w:textAlignment w:val="baseline"/>
        <w:rPr>
          <w:rFonts w:ascii="Arial" w:hAnsi="Arial" w:cs="Arial"/>
        </w:rPr>
      </w:pPr>
      <w:r>
        <w:rPr>
          <w:rStyle w:val="normaltextrun"/>
          <w:rFonts w:ascii="Arial" w:hAnsi="Arial" w:cs="Arial"/>
        </w:rPr>
        <w:t xml:space="preserve">The </w:t>
      </w:r>
      <w:r w:rsidR="23BF1AA9" w:rsidRPr="7CB40C8A">
        <w:rPr>
          <w:rStyle w:val="normaltextrun"/>
          <w:rFonts w:ascii="Arial" w:hAnsi="Arial" w:cs="Arial"/>
        </w:rPr>
        <w:t>completion</w:t>
      </w:r>
      <w:r>
        <w:rPr>
          <w:rStyle w:val="normaltextrun"/>
          <w:rFonts w:ascii="Arial" w:hAnsi="Arial" w:cs="Arial"/>
        </w:rPr>
        <w:t xml:space="preserve"> of the new proposed playground upgrades at Bathgate Park, South Dunedin which </w:t>
      </w:r>
      <w:r w:rsidR="3A295DF7" w:rsidRPr="7CB40C8A">
        <w:rPr>
          <w:rStyle w:val="normaltextrun"/>
          <w:rFonts w:ascii="Arial" w:hAnsi="Arial" w:cs="Arial"/>
        </w:rPr>
        <w:t>has made that park more</w:t>
      </w:r>
      <w:r>
        <w:rPr>
          <w:rStyle w:val="normaltextrun"/>
          <w:rFonts w:ascii="Arial" w:hAnsi="Arial" w:cs="Arial"/>
        </w:rPr>
        <w:t xml:space="preserve"> accessible, </w:t>
      </w:r>
      <w:r w:rsidR="3029511F" w:rsidRPr="7CB40C8A">
        <w:rPr>
          <w:rStyle w:val="normaltextrun"/>
          <w:rFonts w:ascii="Arial" w:hAnsi="Arial" w:cs="Arial"/>
        </w:rPr>
        <w:t>and</w:t>
      </w:r>
      <w:r>
        <w:rPr>
          <w:rStyle w:val="normaltextrun"/>
          <w:rFonts w:ascii="Arial" w:hAnsi="Arial" w:cs="Arial"/>
        </w:rPr>
        <w:t xml:space="preserve"> welcoming to both disabled children and adults.</w:t>
      </w:r>
      <w:r>
        <w:rPr>
          <w:rStyle w:val="eop"/>
          <w:rFonts w:ascii="Arial" w:hAnsi="Arial" w:cs="Arial"/>
        </w:rPr>
        <w:t> </w:t>
      </w:r>
    </w:p>
    <w:p w14:paraId="5AE9D422" w14:textId="1444CEAC" w:rsidR="007328FF" w:rsidRDefault="25C4CB36" w:rsidP="00B403C7">
      <w:pPr>
        <w:pStyle w:val="paragraph"/>
        <w:numPr>
          <w:ilvl w:val="0"/>
          <w:numId w:val="6"/>
        </w:numPr>
        <w:spacing w:before="0" w:beforeAutospacing="0" w:after="0" w:afterAutospacing="0" w:line="360" w:lineRule="auto"/>
        <w:ind w:left="1140" w:firstLine="0"/>
        <w:textAlignment w:val="baseline"/>
        <w:rPr>
          <w:rStyle w:val="normaltextrun"/>
          <w:rFonts w:ascii="Arial" w:hAnsi="Arial" w:cs="Arial"/>
        </w:rPr>
      </w:pPr>
      <w:r w:rsidRPr="7CB40C8A">
        <w:rPr>
          <w:rStyle w:val="normaltextrun"/>
          <w:rFonts w:ascii="Arial" w:hAnsi="Arial" w:cs="Arial"/>
        </w:rPr>
        <w:t xml:space="preserve">The opening of new DCC social housing units in School Street, </w:t>
      </w:r>
      <w:proofErr w:type="spellStart"/>
      <w:r w:rsidRPr="7CB40C8A">
        <w:rPr>
          <w:rStyle w:val="normaltextrun"/>
          <w:rFonts w:ascii="Arial" w:hAnsi="Arial" w:cs="Arial"/>
        </w:rPr>
        <w:t>Kaikorai</w:t>
      </w:r>
      <w:proofErr w:type="spellEnd"/>
      <w:r w:rsidRPr="7CB40C8A">
        <w:rPr>
          <w:rStyle w:val="normaltextrun"/>
          <w:rFonts w:ascii="Arial" w:hAnsi="Arial" w:cs="Arial"/>
        </w:rPr>
        <w:t>, the first of many that we hope will be built to universal design standards a</w:t>
      </w:r>
      <w:r w:rsidR="085113DA" w:rsidRPr="7CB40C8A">
        <w:rPr>
          <w:rStyle w:val="normaltextrun"/>
          <w:rFonts w:ascii="Arial" w:hAnsi="Arial" w:cs="Arial"/>
        </w:rPr>
        <w:t>s well as</w:t>
      </w:r>
      <w:r w:rsidRPr="7CB40C8A">
        <w:rPr>
          <w:rStyle w:val="normaltextrun"/>
          <w:rFonts w:ascii="Arial" w:hAnsi="Arial" w:cs="Arial"/>
        </w:rPr>
        <w:t xml:space="preserve"> promote energy efficiency.</w:t>
      </w:r>
    </w:p>
    <w:p w14:paraId="3676E805" w14:textId="2CEA14A1" w:rsidR="02EBB15C" w:rsidRDefault="02EBB15C" w:rsidP="7CB40C8A">
      <w:pPr>
        <w:pStyle w:val="paragraph"/>
        <w:numPr>
          <w:ilvl w:val="0"/>
          <w:numId w:val="6"/>
        </w:numPr>
        <w:spacing w:before="0" w:beforeAutospacing="0" w:after="0" w:afterAutospacing="0" w:line="360" w:lineRule="auto"/>
        <w:ind w:left="1140" w:firstLine="0"/>
        <w:rPr>
          <w:rStyle w:val="normaltextrun"/>
          <w:rFonts w:ascii="Arial" w:hAnsi="Arial" w:cs="Arial"/>
        </w:rPr>
      </w:pPr>
      <w:r w:rsidRPr="7CB40C8A">
        <w:rPr>
          <w:rStyle w:val="normaltextrun"/>
          <w:rFonts w:ascii="Arial" w:hAnsi="Arial" w:cs="Arial"/>
        </w:rPr>
        <w:t xml:space="preserve">The (almost) open Te Puna </w:t>
      </w:r>
      <w:proofErr w:type="spellStart"/>
      <w:r w:rsidRPr="7CB40C8A">
        <w:rPr>
          <w:rStyle w:val="normaltextrun"/>
          <w:rFonts w:ascii="Arial" w:hAnsi="Arial" w:cs="Arial"/>
        </w:rPr>
        <w:t>Whakaehu</w:t>
      </w:r>
      <w:proofErr w:type="spellEnd"/>
      <w:r w:rsidRPr="7CB40C8A">
        <w:rPr>
          <w:rStyle w:val="normaltextrun"/>
          <w:rFonts w:ascii="Arial" w:hAnsi="Arial" w:cs="Arial"/>
        </w:rPr>
        <w:t xml:space="preserve"> – Mosgiel/Taieri Swimming Pool </w:t>
      </w:r>
      <w:r w:rsidR="0121462D" w:rsidRPr="7CB40C8A">
        <w:rPr>
          <w:rStyle w:val="normaltextrun"/>
          <w:rFonts w:ascii="Arial" w:hAnsi="Arial" w:cs="Arial"/>
        </w:rPr>
        <w:t>which has plenty of accessibility features including a Therapeutic Pool and other facilities.</w:t>
      </w:r>
    </w:p>
    <w:p w14:paraId="062DDAEF" w14:textId="0308BC1F" w:rsidR="244B87E2" w:rsidRDefault="244B87E2" w:rsidP="7CB40C8A">
      <w:pPr>
        <w:pStyle w:val="paragraph"/>
        <w:numPr>
          <w:ilvl w:val="0"/>
          <w:numId w:val="6"/>
        </w:numPr>
        <w:spacing w:before="0" w:beforeAutospacing="0" w:after="0" w:afterAutospacing="0" w:line="360" w:lineRule="auto"/>
        <w:ind w:left="1140" w:firstLine="0"/>
        <w:rPr>
          <w:rStyle w:val="normaltextrun"/>
        </w:rPr>
      </w:pPr>
      <w:r w:rsidRPr="7CB40C8A">
        <w:rPr>
          <w:rStyle w:val="normaltextrun"/>
          <w:rFonts w:ascii="Arial" w:hAnsi="Arial" w:cs="Arial"/>
        </w:rPr>
        <w:t>The DCC’s ‘They Save, We Pay’ New Dunedin Hospital cuts reversal campaign which has already seen the Government backtrack on some of its earlier proposed cuts to the new hospital – let's work together to keep up the pressure!</w:t>
      </w:r>
    </w:p>
    <w:p w14:paraId="224C5C1D" w14:textId="790C108A" w:rsidR="7CB40C8A" w:rsidRDefault="7CB40C8A" w:rsidP="7CB40C8A">
      <w:pPr>
        <w:pStyle w:val="paragraph"/>
        <w:spacing w:before="0" w:beforeAutospacing="0" w:after="0" w:afterAutospacing="0" w:line="360" w:lineRule="auto"/>
        <w:rPr>
          <w:rStyle w:val="normaltextrun"/>
          <w:rFonts w:ascii="Arial" w:eastAsia="Arial" w:hAnsi="Arial" w:cs="Arial"/>
        </w:rPr>
      </w:pPr>
    </w:p>
    <w:p w14:paraId="64795983" w14:textId="0C649172" w:rsidR="68FFDB7A" w:rsidRDefault="68FFDB7A" w:rsidP="7CB40C8A">
      <w:pPr>
        <w:pStyle w:val="paragraph"/>
        <w:spacing w:before="0" w:beforeAutospacing="0" w:after="0" w:afterAutospacing="0" w:line="360" w:lineRule="auto"/>
        <w:rPr>
          <w:rStyle w:val="normaltextrun"/>
          <w:rFonts w:ascii="Arial" w:eastAsia="Arial" w:hAnsi="Arial" w:cs="Arial"/>
        </w:rPr>
      </w:pPr>
      <w:r w:rsidRPr="7CB40C8A">
        <w:rPr>
          <w:rStyle w:val="normaltextrun"/>
          <w:rFonts w:ascii="Arial" w:eastAsia="Arial" w:hAnsi="Arial" w:cs="Arial"/>
        </w:rPr>
        <w:lastRenderedPageBreak/>
        <w:t>We also wish</w:t>
      </w:r>
      <w:r w:rsidR="72E7CDC7" w:rsidRPr="7CB40C8A">
        <w:rPr>
          <w:rStyle w:val="normaltextrun"/>
          <w:rFonts w:ascii="Arial" w:eastAsia="Arial" w:hAnsi="Arial" w:cs="Arial"/>
        </w:rPr>
        <w:t xml:space="preserve"> to</w:t>
      </w:r>
      <w:r w:rsidRPr="7CB40C8A">
        <w:rPr>
          <w:rStyle w:val="normaltextrun"/>
          <w:rFonts w:ascii="Arial" w:eastAsia="Arial" w:hAnsi="Arial" w:cs="Arial"/>
        </w:rPr>
        <w:t xml:space="preserve"> </w:t>
      </w:r>
      <w:r w:rsidR="7CF01504" w:rsidRPr="7CB40C8A">
        <w:rPr>
          <w:rStyle w:val="normaltextrun"/>
          <w:rFonts w:ascii="Arial" w:eastAsia="Arial" w:hAnsi="Arial" w:cs="Arial"/>
        </w:rPr>
        <w:t xml:space="preserve">ask </w:t>
      </w:r>
      <w:r w:rsidRPr="7CB40C8A">
        <w:rPr>
          <w:rStyle w:val="normaltextrun"/>
          <w:rFonts w:ascii="Arial" w:eastAsia="Arial" w:hAnsi="Arial" w:cs="Arial"/>
        </w:rPr>
        <w:t xml:space="preserve">when the first of the Changing Rooms toilets we called for in our 2020-21 submission will open. </w:t>
      </w:r>
    </w:p>
    <w:p w14:paraId="77A35AB2" w14:textId="252B5FE7" w:rsidR="7CB40C8A" w:rsidRDefault="7CB40C8A" w:rsidP="7CB40C8A">
      <w:pPr>
        <w:pStyle w:val="paragraph"/>
        <w:spacing w:before="0" w:beforeAutospacing="0" w:after="0" w:afterAutospacing="0" w:line="360" w:lineRule="auto"/>
        <w:rPr>
          <w:rStyle w:val="normaltextrun"/>
          <w:rFonts w:ascii="Arial" w:eastAsia="Arial" w:hAnsi="Arial" w:cs="Arial"/>
        </w:rPr>
      </w:pPr>
    </w:p>
    <w:p w14:paraId="22DC04CD" w14:textId="09FCD2F2" w:rsidR="2D8724EE" w:rsidRDefault="2D8724EE" w:rsidP="7CB40C8A">
      <w:pPr>
        <w:pStyle w:val="paragraph"/>
        <w:spacing w:before="0" w:beforeAutospacing="0" w:after="0" w:afterAutospacing="0" w:line="360" w:lineRule="auto"/>
        <w:rPr>
          <w:rStyle w:val="normaltextrun"/>
          <w:rFonts w:ascii="Arial" w:eastAsia="Arial" w:hAnsi="Arial" w:cs="Arial"/>
          <w:b/>
          <w:bCs/>
          <w:sz w:val="28"/>
          <w:szCs w:val="28"/>
        </w:rPr>
      </w:pPr>
      <w:r w:rsidRPr="7CB40C8A">
        <w:rPr>
          <w:rStyle w:val="normaltextrun"/>
          <w:rFonts w:ascii="Arial" w:eastAsia="Arial" w:hAnsi="Arial" w:cs="Arial"/>
          <w:b/>
          <w:bCs/>
          <w:sz w:val="28"/>
          <w:szCs w:val="28"/>
        </w:rPr>
        <w:t>Housing and Building</w:t>
      </w:r>
    </w:p>
    <w:p w14:paraId="1FFEF074" w14:textId="38F30471" w:rsidR="793A3324" w:rsidRDefault="793A3324" w:rsidP="7CB40C8A">
      <w:pPr>
        <w:spacing w:line="360" w:lineRule="auto"/>
      </w:pPr>
      <w:r>
        <w:t xml:space="preserve">DPA </w:t>
      </w:r>
      <w:r w:rsidR="770DB0C2">
        <w:t>note</w:t>
      </w:r>
      <w:r w:rsidR="41C533EA">
        <w:t>s</w:t>
      </w:r>
      <w:r>
        <w:t xml:space="preserve"> that there is still a great deal of pressure in the social housing space, especially with regards to the </w:t>
      </w:r>
      <w:r w:rsidR="57E2AEAC">
        <w:t>scarcity</w:t>
      </w:r>
      <w:r>
        <w:t xml:space="preserve"> of accessible housing in Dunedin.</w:t>
      </w:r>
    </w:p>
    <w:p w14:paraId="5B154C3F" w14:textId="6561621F" w:rsidR="3C7F4C75" w:rsidRDefault="3C7F4C75" w:rsidP="7CB40C8A">
      <w:pPr>
        <w:spacing w:line="360" w:lineRule="auto"/>
      </w:pPr>
      <w:r>
        <w:t xml:space="preserve">DPA welcomes the approval </w:t>
      </w:r>
      <w:r w:rsidR="7BC00694">
        <w:t xml:space="preserve">by Council of the Housing Plan during the past year and of </w:t>
      </w:r>
      <w:r w:rsidR="38344DCF">
        <w:t>the associated Housing Implementation Plan 2023-24.</w:t>
      </w:r>
    </w:p>
    <w:p w14:paraId="752A88CB" w14:textId="797D2EEF" w:rsidR="00557AF5" w:rsidRPr="00EF72A7" w:rsidRDefault="2D8724EE" w:rsidP="7CB40C8A">
      <w:pPr>
        <w:spacing w:line="360" w:lineRule="auto"/>
      </w:pPr>
      <w:r>
        <w:t xml:space="preserve">DPA has noted the Council’s commitment in its </w:t>
      </w:r>
      <w:r w:rsidR="75199461">
        <w:t>Housing Implementation Pl</w:t>
      </w:r>
      <w:r w:rsidR="357E1832">
        <w:t>an</w:t>
      </w:r>
      <w:r w:rsidR="75199461">
        <w:t xml:space="preserve"> </w:t>
      </w:r>
      <w:r>
        <w:t>to</w:t>
      </w:r>
      <w:r w:rsidR="1786C068">
        <w:t xml:space="preserve"> “identifying options for an incentive scheme</w:t>
      </w:r>
      <w:r w:rsidR="76D93300">
        <w:t xml:space="preserve"> that encourages the building and retrofitting of homes with design for everyone (Universal Design/desig</w:t>
      </w:r>
      <w:r w:rsidR="49E2AAF3">
        <w:t>ning for disabilities)</w:t>
      </w:r>
      <w:r w:rsidR="7F25183F">
        <w:t>.”</w:t>
      </w:r>
    </w:p>
    <w:p w14:paraId="7E661602" w14:textId="203E8D2C" w:rsidR="00557AF5" w:rsidRPr="00EF72A7" w:rsidRDefault="5B42DB5A" w:rsidP="7CB40C8A">
      <w:pPr>
        <w:spacing w:line="360" w:lineRule="auto"/>
      </w:pPr>
      <w:r>
        <w:t>DPA</w:t>
      </w:r>
      <w:r w:rsidR="7F25183F">
        <w:t xml:space="preserve"> recommend</w:t>
      </w:r>
      <w:r w:rsidR="2EA6C4BE">
        <w:t>s</w:t>
      </w:r>
      <w:r w:rsidR="7F25183F">
        <w:t xml:space="preserve"> that </w:t>
      </w:r>
      <w:r w:rsidR="0E82C82E">
        <w:t xml:space="preserve">in the 2023-24 annual plan that </w:t>
      </w:r>
      <w:r w:rsidR="7F25183F">
        <w:t xml:space="preserve">Council </w:t>
      </w:r>
      <w:r w:rsidR="5EF33C21">
        <w:t xml:space="preserve">fund an investigation of </w:t>
      </w:r>
      <w:r w:rsidR="7F25183F">
        <w:t>options for</w:t>
      </w:r>
      <w:r w:rsidR="4E849CF6">
        <w:t xml:space="preserve"> the creation of</w:t>
      </w:r>
      <w:r w:rsidR="7F25183F">
        <w:t xml:space="preserve"> an incentive scheme that encourages Universal Design</w:t>
      </w:r>
      <w:r w:rsidR="5BB8D462">
        <w:t xml:space="preserve"> in housing</w:t>
      </w:r>
      <w:r w:rsidR="33CA56D8">
        <w:t>.</w:t>
      </w:r>
    </w:p>
    <w:p w14:paraId="135BA534" w14:textId="279A89F1" w:rsidR="00557AF5" w:rsidRPr="00EF72A7" w:rsidRDefault="33CA56D8" w:rsidP="7CB40C8A">
      <w:pPr>
        <w:spacing w:line="360" w:lineRule="auto"/>
      </w:pPr>
      <w:r>
        <w:t>One of the</w:t>
      </w:r>
      <w:r w:rsidR="59A2A1BA">
        <w:t>se</w:t>
      </w:r>
      <w:r>
        <w:t xml:space="preserve"> options could include the development of an </w:t>
      </w:r>
      <w:r w:rsidR="2B650F55">
        <w:t xml:space="preserve">Environmental and Accessibility Performance Fund, such as the Wellington City Council has, where the aim is to </w:t>
      </w:r>
      <w:r w:rsidR="63A35E22">
        <w:t xml:space="preserve">incentivise the building of accessible and environmentally friendly housing </w:t>
      </w:r>
      <w:r w:rsidR="352F3114">
        <w:t>in that city.</w:t>
      </w:r>
      <w:r w:rsidR="00557AF5" w:rsidRPr="7CB40C8A">
        <w:rPr>
          <w:rStyle w:val="FootnoteReference"/>
        </w:rPr>
        <w:footnoteReference w:id="2"/>
      </w:r>
    </w:p>
    <w:p w14:paraId="159A1A0C" w14:textId="50FE3AF5" w:rsidR="00557AF5" w:rsidRPr="00EF72A7" w:rsidRDefault="6D578734" w:rsidP="7CB40C8A">
      <w:pPr>
        <w:spacing w:line="360" w:lineRule="auto"/>
      </w:pPr>
      <w:r>
        <w:t xml:space="preserve">DPA recommends that </w:t>
      </w:r>
      <w:r w:rsidR="4CB9A41F">
        <w:t>funding</w:t>
      </w:r>
      <w:r>
        <w:t xml:space="preserve"> be included in the next 10 Year Plan </w:t>
      </w:r>
      <w:r w:rsidR="21CD735C">
        <w:t>for the building of more</w:t>
      </w:r>
      <w:r>
        <w:t xml:space="preserve"> </w:t>
      </w:r>
      <w:r w:rsidR="357E187C">
        <w:t>council housing</w:t>
      </w:r>
      <w:r>
        <w:t xml:space="preserve"> built to universal design standards</w:t>
      </w:r>
      <w:r w:rsidR="3528E2B9">
        <w:t>.</w:t>
      </w:r>
    </w:p>
    <w:p w14:paraId="1AA06F0B" w14:textId="742A2529" w:rsidR="00557AF5" w:rsidRPr="00EF72A7" w:rsidRDefault="3272AD1C" w:rsidP="7CB40C8A">
      <w:pPr>
        <w:spacing w:line="360" w:lineRule="auto"/>
        <w:rPr>
          <w:b/>
          <w:bCs/>
          <w:sz w:val="28"/>
          <w:szCs w:val="28"/>
        </w:rPr>
      </w:pPr>
      <w:r w:rsidRPr="7CB40C8A">
        <w:rPr>
          <w:b/>
          <w:bCs/>
          <w:sz w:val="28"/>
          <w:szCs w:val="28"/>
        </w:rPr>
        <w:t>Rail Service to Mosgiel</w:t>
      </w:r>
    </w:p>
    <w:p w14:paraId="56177607" w14:textId="292311FF" w:rsidR="00557AF5" w:rsidRPr="00EF72A7" w:rsidRDefault="3272AD1C" w:rsidP="7CB40C8A">
      <w:pPr>
        <w:spacing w:line="360" w:lineRule="auto"/>
      </w:pPr>
      <w:r>
        <w:t>DPA supports the concept of a commuter rail service between Dunedin and Mosgiel with the possibility that this might one day extend to and from Dunedin Airport.</w:t>
      </w:r>
    </w:p>
    <w:p w14:paraId="79B0B70E" w14:textId="7A34A6C6" w:rsidR="00557AF5" w:rsidRPr="00EF72A7" w:rsidRDefault="3272AD1C" w:rsidP="7CB40C8A">
      <w:pPr>
        <w:spacing w:line="360" w:lineRule="auto"/>
      </w:pPr>
      <w:r>
        <w:lastRenderedPageBreak/>
        <w:t xml:space="preserve">Mosgiel has a high proportion of disabled people within its population as does Dunedin. </w:t>
      </w:r>
      <w:r w:rsidR="693BE684">
        <w:t>It</w:t>
      </w:r>
      <w:r>
        <w:t xml:space="preserve"> would make good sense to at least trial an accessible rail service</w:t>
      </w:r>
      <w:r w:rsidR="14F14E5A">
        <w:t xml:space="preserve"> given t</w:t>
      </w:r>
      <w:r w:rsidR="3B94FA36">
        <w:t>he</w:t>
      </w:r>
      <w:r w:rsidR="14F14E5A">
        <w:t xml:space="preserve"> lack of public transport choices between the two areas</w:t>
      </w:r>
      <w:r w:rsidR="1575807C">
        <w:t>.</w:t>
      </w:r>
    </w:p>
    <w:p w14:paraId="0F472A6A" w14:textId="1A5268E7" w:rsidR="00557AF5" w:rsidRPr="00EF72A7" w:rsidRDefault="1575807C" w:rsidP="7CB40C8A">
      <w:pPr>
        <w:spacing w:line="360" w:lineRule="auto"/>
      </w:pPr>
      <w:r>
        <w:t xml:space="preserve">Mosgiel is a growing </w:t>
      </w:r>
      <w:r w:rsidR="46C0D420">
        <w:t>part</w:t>
      </w:r>
      <w:r>
        <w:t xml:space="preserve"> of Dunedin with</w:t>
      </w:r>
      <w:r w:rsidR="41FB909A">
        <w:t xml:space="preserve"> many</w:t>
      </w:r>
      <w:r>
        <w:t xml:space="preserve"> people commuting to and from every day for work, study, recreational and social purposes. </w:t>
      </w:r>
      <w:r w:rsidR="327E0852">
        <w:t>E</w:t>
      </w:r>
      <w:r>
        <w:t>sta</w:t>
      </w:r>
      <w:r w:rsidR="394F3C88">
        <w:t>blishing a commuter rail link would take more private vehicular traffic off the roads, lessen</w:t>
      </w:r>
      <w:r w:rsidR="4AFD99AC">
        <w:t xml:space="preserve"> carbon emissions and enabl</w:t>
      </w:r>
      <w:r w:rsidR="2C19F56A">
        <w:t>e</w:t>
      </w:r>
      <w:r w:rsidR="4AFD99AC">
        <w:t xml:space="preserve"> our city to meet its carbon neutrality targets a lot faster.</w:t>
      </w:r>
    </w:p>
    <w:p w14:paraId="2D395CAA" w14:textId="51D99A4D" w:rsidR="00557AF5" w:rsidRPr="00EF72A7" w:rsidRDefault="2DDE04B9" w:rsidP="7CB40C8A">
      <w:pPr>
        <w:spacing w:line="360" w:lineRule="auto"/>
      </w:pPr>
      <w:r>
        <w:t>Having a service with accessible rail carriages and other facilities would enable disabled people the ability to travel</w:t>
      </w:r>
      <w:r w:rsidR="079EED2B">
        <w:t xml:space="preserve"> more easily between Mosgiel and Dunedin, </w:t>
      </w:r>
      <w:r w:rsidR="665A9C59">
        <w:t>as well as more affordably</w:t>
      </w:r>
      <w:r w:rsidR="079EED2B">
        <w:t xml:space="preserve"> given the</w:t>
      </w:r>
      <w:r w:rsidR="6D019BC4">
        <w:t xml:space="preserve"> </w:t>
      </w:r>
      <w:r w:rsidR="079EED2B">
        <w:t>high cost of other existing transport modes, including</w:t>
      </w:r>
      <w:r w:rsidR="54DE3A20">
        <w:t xml:space="preserve"> mobility</w:t>
      </w:r>
      <w:r w:rsidR="079EED2B">
        <w:t xml:space="preserve"> taxis</w:t>
      </w:r>
      <w:r w:rsidR="08C67AB0">
        <w:t>.</w:t>
      </w:r>
    </w:p>
    <w:p w14:paraId="2DABB8C1" w14:textId="2C2BDE37" w:rsidR="00557AF5" w:rsidRPr="00EF72A7" w:rsidRDefault="08C67AB0" w:rsidP="7CB40C8A">
      <w:pPr>
        <w:spacing w:line="360" w:lineRule="auto"/>
      </w:pPr>
      <w:r>
        <w:t>DPA recommends that a feasibility study into a</w:t>
      </w:r>
      <w:r w:rsidR="387A68B8">
        <w:t>n accessible, affordable commuter rail service between Dunedin and Mosgiel be funded in cooperation with the Otago Regional Council, KiwiRail, and other stakeholders</w:t>
      </w:r>
      <w:r w:rsidR="4D233241">
        <w:t xml:space="preserve"> and is considered for incorporation into the 10 Year Plan.</w:t>
      </w:r>
    </w:p>
    <w:p w14:paraId="43393B99" w14:textId="1887816F" w:rsidR="00557AF5" w:rsidRPr="00EF72A7" w:rsidRDefault="30509783" w:rsidP="7CB40C8A">
      <w:pPr>
        <w:spacing w:line="360" w:lineRule="auto"/>
        <w:rPr>
          <w:b/>
          <w:bCs/>
          <w:sz w:val="28"/>
          <w:szCs w:val="28"/>
        </w:rPr>
      </w:pPr>
      <w:r w:rsidRPr="7CB40C8A">
        <w:rPr>
          <w:b/>
          <w:bCs/>
          <w:sz w:val="28"/>
          <w:szCs w:val="28"/>
        </w:rPr>
        <w:t>Otago</w:t>
      </w:r>
      <w:r w:rsidR="03684890" w:rsidRPr="7CB40C8A">
        <w:rPr>
          <w:b/>
          <w:bCs/>
          <w:sz w:val="28"/>
          <w:szCs w:val="28"/>
        </w:rPr>
        <w:t xml:space="preserve"> Therapeutic Pool</w:t>
      </w:r>
    </w:p>
    <w:p w14:paraId="3CD03020" w14:textId="267A7376" w:rsidR="00557AF5" w:rsidRPr="00EF72A7" w:rsidRDefault="0EB00F50" w:rsidP="7CB40C8A">
      <w:pPr>
        <w:spacing w:line="360" w:lineRule="auto"/>
        <w:rPr>
          <w:szCs w:val="24"/>
        </w:rPr>
      </w:pPr>
      <w:r w:rsidRPr="7CB40C8A">
        <w:rPr>
          <w:szCs w:val="24"/>
        </w:rPr>
        <w:t>The Therapeutic (Physio) Pool on Hanover Street</w:t>
      </w:r>
      <w:r w:rsidR="3725F691" w:rsidRPr="7CB40C8A">
        <w:rPr>
          <w:szCs w:val="24"/>
        </w:rPr>
        <w:t xml:space="preserve"> remains closed and is scheduled to be so for the foreseeable future.</w:t>
      </w:r>
    </w:p>
    <w:p w14:paraId="0B2EA10F" w14:textId="76189931" w:rsidR="00557AF5" w:rsidRPr="00EF72A7" w:rsidRDefault="3725F691" w:rsidP="7CB40C8A">
      <w:pPr>
        <w:spacing w:line="360" w:lineRule="auto"/>
        <w:rPr>
          <w:rStyle w:val="normaltextrun"/>
          <w:rFonts w:eastAsia="Times New Roman" w:cs="Arial"/>
          <w:szCs w:val="24"/>
        </w:rPr>
      </w:pPr>
      <w:r w:rsidRPr="7CB40C8A">
        <w:rPr>
          <w:szCs w:val="24"/>
        </w:rPr>
        <w:t xml:space="preserve">While DPA welcomes the creation of a therapeutic pool as part of </w:t>
      </w:r>
      <w:r w:rsidRPr="7CB40C8A">
        <w:rPr>
          <w:rStyle w:val="normaltextrun"/>
          <w:rFonts w:eastAsia="Times New Roman" w:cs="Arial"/>
          <w:szCs w:val="24"/>
        </w:rPr>
        <w:t xml:space="preserve">Te Puna </w:t>
      </w:r>
      <w:proofErr w:type="spellStart"/>
      <w:r w:rsidRPr="7CB40C8A">
        <w:rPr>
          <w:rStyle w:val="normaltextrun"/>
          <w:rFonts w:eastAsia="Times New Roman" w:cs="Arial"/>
          <w:szCs w:val="24"/>
        </w:rPr>
        <w:t>Whakaehu</w:t>
      </w:r>
      <w:proofErr w:type="spellEnd"/>
      <w:r w:rsidRPr="7CB40C8A">
        <w:rPr>
          <w:rStyle w:val="normaltextrun"/>
          <w:rFonts w:eastAsia="Times New Roman" w:cs="Arial"/>
          <w:szCs w:val="24"/>
        </w:rPr>
        <w:t xml:space="preserve"> </w:t>
      </w:r>
      <w:r w:rsidR="4C0EBB74" w:rsidRPr="7CB40C8A">
        <w:rPr>
          <w:rStyle w:val="normaltextrun"/>
          <w:rFonts w:eastAsia="Times New Roman" w:cs="Arial"/>
          <w:szCs w:val="24"/>
        </w:rPr>
        <w:t xml:space="preserve">at Mosgiel, this complex will largely serve the people of </w:t>
      </w:r>
      <w:r w:rsidR="38EDECCF" w:rsidRPr="7CB40C8A">
        <w:rPr>
          <w:rStyle w:val="normaltextrun"/>
          <w:rFonts w:eastAsia="Times New Roman" w:cs="Arial"/>
          <w:szCs w:val="24"/>
        </w:rPr>
        <w:t>the Taieri area</w:t>
      </w:r>
      <w:r w:rsidR="5F98A8B8" w:rsidRPr="7CB40C8A">
        <w:rPr>
          <w:rStyle w:val="normaltextrun"/>
          <w:rFonts w:eastAsia="Times New Roman" w:cs="Arial"/>
          <w:szCs w:val="24"/>
        </w:rPr>
        <w:t>, especially as any</w:t>
      </w:r>
      <w:r w:rsidR="3F5775DD" w:rsidRPr="7CB40C8A">
        <w:rPr>
          <w:rStyle w:val="normaltextrun"/>
          <w:rFonts w:eastAsia="Times New Roman" w:cs="Arial"/>
          <w:szCs w:val="24"/>
        </w:rPr>
        <w:t xml:space="preserve"> Dunedin-based pool users will have to trave</w:t>
      </w:r>
      <w:r w:rsidR="0A4555B5" w:rsidRPr="7CB40C8A">
        <w:rPr>
          <w:rStyle w:val="normaltextrun"/>
          <w:rFonts w:eastAsia="Times New Roman" w:cs="Arial"/>
          <w:szCs w:val="24"/>
        </w:rPr>
        <w:t>l</w:t>
      </w:r>
      <w:r w:rsidR="10ABA22C" w:rsidRPr="7CB40C8A">
        <w:rPr>
          <w:rStyle w:val="normaltextrun"/>
          <w:rFonts w:eastAsia="Times New Roman" w:cs="Arial"/>
          <w:szCs w:val="24"/>
        </w:rPr>
        <w:t xml:space="preserve"> long distances to access it</w:t>
      </w:r>
      <w:r w:rsidR="38EDECCF" w:rsidRPr="7CB40C8A">
        <w:rPr>
          <w:rStyle w:val="normaltextrun"/>
          <w:rFonts w:eastAsia="Times New Roman" w:cs="Arial"/>
          <w:szCs w:val="24"/>
        </w:rPr>
        <w:t>.</w:t>
      </w:r>
    </w:p>
    <w:p w14:paraId="1AB19B96" w14:textId="592BE3B8" w:rsidR="00557AF5" w:rsidRPr="00EF72A7" w:rsidRDefault="27C6B477" w:rsidP="7CB40C8A">
      <w:pPr>
        <w:spacing w:line="360" w:lineRule="auto"/>
        <w:rPr>
          <w:rStyle w:val="normaltextrun"/>
          <w:rFonts w:eastAsia="Times New Roman" w:cs="Arial"/>
          <w:szCs w:val="24"/>
        </w:rPr>
      </w:pPr>
      <w:r w:rsidRPr="7CB40C8A">
        <w:rPr>
          <w:rStyle w:val="normaltextrun"/>
          <w:rFonts w:eastAsia="Times New Roman" w:cs="Arial"/>
          <w:szCs w:val="24"/>
        </w:rPr>
        <w:t>DPA further believes that due to d</w:t>
      </w:r>
      <w:r w:rsidR="38EDECCF" w:rsidRPr="7CB40C8A">
        <w:rPr>
          <w:rStyle w:val="normaltextrun"/>
          <w:rFonts w:eastAsia="Times New Roman" w:cs="Arial"/>
          <w:szCs w:val="24"/>
        </w:rPr>
        <w:t>istance</w:t>
      </w:r>
      <w:r w:rsidR="756AC9EB" w:rsidRPr="7CB40C8A">
        <w:rPr>
          <w:rStyle w:val="normaltextrun"/>
          <w:rFonts w:eastAsia="Times New Roman" w:cs="Arial"/>
          <w:szCs w:val="24"/>
        </w:rPr>
        <w:t>, the comparatively smaller size of the Mosgiel therapeutic pool and</w:t>
      </w:r>
      <w:r w:rsidR="3E937D2E" w:rsidRPr="7CB40C8A">
        <w:rPr>
          <w:rStyle w:val="normaltextrun"/>
          <w:rFonts w:eastAsia="Times New Roman" w:cs="Arial"/>
          <w:szCs w:val="24"/>
        </w:rPr>
        <w:t xml:space="preserve"> general</w:t>
      </w:r>
      <w:r w:rsidR="756AC9EB" w:rsidRPr="7CB40C8A">
        <w:rPr>
          <w:rStyle w:val="normaltextrun"/>
          <w:rFonts w:eastAsia="Times New Roman" w:cs="Arial"/>
          <w:szCs w:val="24"/>
        </w:rPr>
        <w:t xml:space="preserve"> lack of choic</w:t>
      </w:r>
      <w:r w:rsidR="6F5758A9" w:rsidRPr="7CB40C8A">
        <w:rPr>
          <w:rStyle w:val="normaltextrun"/>
          <w:rFonts w:eastAsia="Times New Roman" w:cs="Arial"/>
          <w:szCs w:val="24"/>
        </w:rPr>
        <w:t>e that another larger therapeutic pool complex is</w:t>
      </w:r>
      <w:r w:rsidR="45BE0C41" w:rsidRPr="7CB40C8A">
        <w:rPr>
          <w:rStyle w:val="normaltextrun"/>
          <w:rFonts w:eastAsia="Times New Roman" w:cs="Arial"/>
          <w:szCs w:val="24"/>
        </w:rPr>
        <w:t xml:space="preserve"> still</w:t>
      </w:r>
      <w:r w:rsidR="6F5758A9" w:rsidRPr="7CB40C8A">
        <w:rPr>
          <w:rStyle w:val="normaltextrun"/>
          <w:rFonts w:eastAsia="Times New Roman" w:cs="Arial"/>
          <w:szCs w:val="24"/>
        </w:rPr>
        <w:t xml:space="preserve"> needed in the Dunedin metropolitan area.</w:t>
      </w:r>
    </w:p>
    <w:p w14:paraId="73C2A809" w14:textId="558985DA" w:rsidR="00557AF5" w:rsidRPr="00EF72A7" w:rsidRDefault="10ABEC19" w:rsidP="7CB40C8A">
      <w:pPr>
        <w:spacing w:line="360" w:lineRule="auto"/>
        <w:rPr>
          <w:rStyle w:val="normaltextrun"/>
          <w:rFonts w:eastAsia="Times New Roman" w:cs="Arial"/>
          <w:szCs w:val="24"/>
        </w:rPr>
      </w:pPr>
      <w:r w:rsidRPr="7CB40C8A">
        <w:rPr>
          <w:rStyle w:val="normaltextrun"/>
          <w:rFonts w:eastAsia="Times New Roman" w:cs="Arial"/>
          <w:szCs w:val="24"/>
        </w:rPr>
        <w:t xml:space="preserve">Currently, the Otago Therapeutic Pool Trust has engaged consultants to look at options for </w:t>
      </w:r>
      <w:r w:rsidR="27DD9D6F" w:rsidRPr="7CB40C8A">
        <w:rPr>
          <w:rStyle w:val="normaltextrun"/>
          <w:rFonts w:eastAsia="Times New Roman" w:cs="Arial"/>
          <w:szCs w:val="24"/>
        </w:rPr>
        <w:t>a new</w:t>
      </w:r>
      <w:r w:rsidR="38BE9F80" w:rsidRPr="7CB40C8A">
        <w:rPr>
          <w:rStyle w:val="normaltextrun"/>
          <w:rFonts w:eastAsia="Times New Roman" w:cs="Arial"/>
          <w:szCs w:val="24"/>
        </w:rPr>
        <w:t xml:space="preserve"> and/or renovated</w:t>
      </w:r>
      <w:r w:rsidR="324C744C" w:rsidRPr="7CB40C8A">
        <w:rPr>
          <w:rStyle w:val="normaltextrun"/>
          <w:rFonts w:eastAsia="Times New Roman" w:cs="Arial"/>
          <w:szCs w:val="24"/>
        </w:rPr>
        <w:t xml:space="preserve"> therapeutic pool in Dunedin.</w:t>
      </w:r>
    </w:p>
    <w:p w14:paraId="67D81458" w14:textId="04267FC9" w:rsidR="00557AF5" w:rsidRPr="00EF72A7" w:rsidRDefault="324C744C" w:rsidP="7CB40C8A">
      <w:pPr>
        <w:spacing w:line="360" w:lineRule="auto"/>
        <w:rPr>
          <w:rStyle w:val="normaltextrun"/>
          <w:rFonts w:eastAsia="Times New Roman" w:cs="Arial"/>
          <w:szCs w:val="24"/>
        </w:rPr>
      </w:pPr>
      <w:r w:rsidRPr="7CB40C8A">
        <w:rPr>
          <w:rStyle w:val="normaltextrun"/>
          <w:rFonts w:eastAsia="Times New Roman" w:cs="Arial"/>
          <w:szCs w:val="24"/>
        </w:rPr>
        <w:lastRenderedPageBreak/>
        <w:t xml:space="preserve">DPA recommends that Council </w:t>
      </w:r>
      <w:r w:rsidR="3D943B0C" w:rsidRPr="7CB40C8A">
        <w:rPr>
          <w:rStyle w:val="normaltextrun"/>
          <w:rFonts w:eastAsia="Times New Roman" w:cs="Arial"/>
          <w:szCs w:val="24"/>
        </w:rPr>
        <w:t xml:space="preserve">considers </w:t>
      </w:r>
      <w:r w:rsidR="07301008" w:rsidRPr="7CB40C8A">
        <w:rPr>
          <w:rStyle w:val="normaltextrun"/>
          <w:rFonts w:eastAsia="Times New Roman" w:cs="Arial"/>
          <w:szCs w:val="24"/>
        </w:rPr>
        <w:t>any</w:t>
      </w:r>
      <w:r w:rsidR="3D943B0C" w:rsidRPr="7CB40C8A">
        <w:rPr>
          <w:rStyle w:val="normaltextrun"/>
          <w:rFonts w:eastAsia="Times New Roman" w:cs="Arial"/>
          <w:szCs w:val="24"/>
        </w:rPr>
        <w:t xml:space="preserve"> options brought forward from the </w:t>
      </w:r>
      <w:r w:rsidR="45ADBF45" w:rsidRPr="7CB40C8A">
        <w:rPr>
          <w:rStyle w:val="normaltextrun"/>
          <w:rFonts w:eastAsia="Times New Roman" w:cs="Arial"/>
          <w:szCs w:val="24"/>
        </w:rPr>
        <w:t xml:space="preserve">Otago Therapeutic Pool </w:t>
      </w:r>
      <w:r w:rsidR="3D943B0C" w:rsidRPr="7CB40C8A">
        <w:rPr>
          <w:rStyle w:val="normaltextrun"/>
          <w:rFonts w:eastAsia="Times New Roman" w:cs="Arial"/>
          <w:szCs w:val="24"/>
        </w:rPr>
        <w:t>Trust</w:t>
      </w:r>
      <w:r w:rsidR="0D96A66C" w:rsidRPr="7CB40C8A">
        <w:rPr>
          <w:rStyle w:val="normaltextrun"/>
          <w:rFonts w:eastAsia="Times New Roman" w:cs="Arial"/>
          <w:szCs w:val="24"/>
        </w:rPr>
        <w:t xml:space="preserve"> on the future of a new central therapeutic pool in Dunedin.</w:t>
      </w:r>
    </w:p>
    <w:p w14:paraId="2D813749" w14:textId="4682966B" w:rsidR="00557AF5" w:rsidRPr="00EF72A7" w:rsidRDefault="3F6F4D73" w:rsidP="7CB40C8A">
      <w:pPr>
        <w:spacing w:line="360" w:lineRule="auto"/>
        <w:rPr>
          <w:rStyle w:val="normaltextrun"/>
          <w:rFonts w:eastAsia="Times New Roman" w:cs="Arial"/>
          <w:b/>
          <w:bCs/>
          <w:sz w:val="28"/>
          <w:szCs w:val="28"/>
        </w:rPr>
      </w:pPr>
      <w:r w:rsidRPr="7CB40C8A">
        <w:rPr>
          <w:rStyle w:val="normaltextrun"/>
          <w:rFonts w:eastAsia="Times New Roman" w:cs="Arial"/>
          <w:b/>
          <w:bCs/>
          <w:sz w:val="28"/>
          <w:szCs w:val="28"/>
        </w:rPr>
        <w:t>Accessible communities and streetscapes</w:t>
      </w:r>
    </w:p>
    <w:p w14:paraId="1FF12EC3" w14:textId="7D1C26B2" w:rsidR="00557AF5" w:rsidRPr="00EF72A7" w:rsidRDefault="7E1432A4" w:rsidP="7CB40C8A">
      <w:pPr>
        <w:spacing w:line="360" w:lineRule="auto"/>
        <w:rPr>
          <w:rStyle w:val="normaltextrun"/>
          <w:rFonts w:eastAsia="Times New Roman" w:cs="Arial"/>
          <w:szCs w:val="24"/>
        </w:rPr>
      </w:pPr>
      <w:r w:rsidRPr="7CB40C8A">
        <w:rPr>
          <w:rStyle w:val="normaltextrun"/>
          <w:rFonts w:eastAsia="Times New Roman" w:cs="Arial"/>
          <w:szCs w:val="24"/>
        </w:rPr>
        <w:t>The creation of a</w:t>
      </w:r>
      <w:r w:rsidR="047AC909" w:rsidRPr="7CB40C8A">
        <w:rPr>
          <w:rStyle w:val="normaltextrun"/>
          <w:rFonts w:eastAsia="Times New Roman" w:cs="Arial"/>
          <w:szCs w:val="24"/>
        </w:rPr>
        <w:t xml:space="preserve"> one-way shared space in George Street leads us to look elsewhere as to where other similar types of accessible streetscapes </w:t>
      </w:r>
      <w:r w:rsidR="6C3BE30A" w:rsidRPr="7CB40C8A">
        <w:rPr>
          <w:rStyle w:val="normaltextrun"/>
          <w:rFonts w:eastAsia="Times New Roman" w:cs="Arial"/>
          <w:szCs w:val="24"/>
        </w:rPr>
        <w:t xml:space="preserve">could </w:t>
      </w:r>
      <w:r w:rsidR="047AC909" w:rsidRPr="7CB40C8A">
        <w:rPr>
          <w:rStyle w:val="normaltextrun"/>
          <w:rFonts w:eastAsia="Times New Roman" w:cs="Arial"/>
          <w:szCs w:val="24"/>
        </w:rPr>
        <w:t xml:space="preserve">be </w:t>
      </w:r>
      <w:r w:rsidR="4F9C42EF" w:rsidRPr="7CB40C8A">
        <w:rPr>
          <w:rStyle w:val="normaltextrun"/>
          <w:rFonts w:eastAsia="Times New Roman" w:cs="Arial"/>
          <w:szCs w:val="24"/>
        </w:rPr>
        <w:t>created</w:t>
      </w:r>
      <w:r w:rsidR="047AC909" w:rsidRPr="7CB40C8A">
        <w:rPr>
          <w:rStyle w:val="normaltextrun"/>
          <w:rFonts w:eastAsia="Times New Roman" w:cs="Arial"/>
          <w:szCs w:val="24"/>
        </w:rPr>
        <w:t>.</w:t>
      </w:r>
    </w:p>
    <w:p w14:paraId="1CA8A7F2" w14:textId="0CC64BFB" w:rsidR="00557AF5" w:rsidRPr="00EF72A7" w:rsidRDefault="0E74ED0B" w:rsidP="7CB40C8A">
      <w:pPr>
        <w:spacing w:line="360" w:lineRule="auto"/>
        <w:rPr>
          <w:rStyle w:val="normaltextrun"/>
          <w:rFonts w:eastAsia="Times New Roman" w:cs="Arial"/>
          <w:szCs w:val="24"/>
        </w:rPr>
      </w:pPr>
      <w:r w:rsidRPr="7CB40C8A">
        <w:rPr>
          <w:rStyle w:val="normaltextrun"/>
          <w:rFonts w:eastAsia="Times New Roman" w:cs="Arial"/>
          <w:szCs w:val="24"/>
        </w:rPr>
        <w:t xml:space="preserve">Accessible shared spaces are good for disabled people and for everyone in our communities given that they (like George Street) have good accessible design which encourages people to come together for events and just a general sense of wellbeing. </w:t>
      </w:r>
    </w:p>
    <w:p w14:paraId="04D18B25" w14:textId="1B10F680" w:rsidR="00557AF5" w:rsidRPr="00EF72A7" w:rsidRDefault="30C32C7E" w:rsidP="7CB40C8A">
      <w:pPr>
        <w:spacing w:line="360" w:lineRule="auto"/>
        <w:rPr>
          <w:rStyle w:val="normaltextrun"/>
          <w:rFonts w:eastAsia="Times New Roman" w:cs="Arial"/>
          <w:szCs w:val="24"/>
        </w:rPr>
      </w:pPr>
      <w:r w:rsidRPr="7CB40C8A">
        <w:rPr>
          <w:rStyle w:val="normaltextrun"/>
          <w:rFonts w:eastAsia="Times New Roman" w:cs="Arial"/>
          <w:szCs w:val="24"/>
        </w:rPr>
        <w:t xml:space="preserve">Studies show that shared spaces also increase retail spending and other positive business outcomes once the construction phase is over. </w:t>
      </w:r>
    </w:p>
    <w:p w14:paraId="518F74F2" w14:textId="4289CA32" w:rsidR="00557AF5" w:rsidRPr="00EF72A7" w:rsidRDefault="31706278" w:rsidP="7CB40C8A">
      <w:pPr>
        <w:spacing w:line="360" w:lineRule="auto"/>
        <w:rPr>
          <w:rStyle w:val="normaltextrun"/>
          <w:rFonts w:eastAsia="Times New Roman" w:cs="Arial"/>
          <w:szCs w:val="24"/>
        </w:rPr>
      </w:pPr>
      <w:r w:rsidRPr="7CB40C8A">
        <w:rPr>
          <w:rStyle w:val="normaltextrun"/>
          <w:rFonts w:eastAsia="Times New Roman" w:cs="Arial"/>
          <w:szCs w:val="24"/>
        </w:rPr>
        <w:t xml:space="preserve">DPA believes that South Dunedin, Mosgiel and </w:t>
      </w:r>
      <w:r w:rsidR="63CC4D03" w:rsidRPr="7CB40C8A">
        <w:rPr>
          <w:rStyle w:val="normaltextrun"/>
          <w:rFonts w:eastAsia="Times New Roman" w:cs="Arial"/>
          <w:szCs w:val="24"/>
        </w:rPr>
        <w:t>Northeast</w:t>
      </w:r>
      <w:r w:rsidRPr="7CB40C8A">
        <w:rPr>
          <w:rStyle w:val="normaltextrun"/>
          <w:rFonts w:eastAsia="Times New Roman" w:cs="Arial"/>
          <w:szCs w:val="24"/>
        </w:rPr>
        <w:t xml:space="preserve"> Valley</w:t>
      </w:r>
      <w:r w:rsidR="54BF0512" w:rsidRPr="7CB40C8A">
        <w:rPr>
          <w:rStyle w:val="normaltextrun"/>
          <w:rFonts w:eastAsia="Times New Roman" w:cs="Arial"/>
          <w:szCs w:val="24"/>
        </w:rPr>
        <w:t xml:space="preserve"> </w:t>
      </w:r>
      <w:r w:rsidR="60FA0871" w:rsidRPr="7CB40C8A">
        <w:rPr>
          <w:rStyle w:val="normaltextrun"/>
          <w:rFonts w:eastAsia="Times New Roman" w:cs="Arial"/>
          <w:szCs w:val="24"/>
        </w:rPr>
        <w:t>lend themselves to being</w:t>
      </w:r>
      <w:r w:rsidRPr="7CB40C8A">
        <w:rPr>
          <w:rStyle w:val="normaltextrun"/>
          <w:rFonts w:eastAsia="Times New Roman" w:cs="Arial"/>
          <w:szCs w:val="24"/>
        </w:rPr>
        <w:t xml:space="preserve"> </w:t>
      </w:r>
      <w:r w:rsidR="37D6F8DC" w:rsidRPr="7CB40C8A">
        <w:rPr>
          <w:rStyle w:val="normaltextrun"/>
          <w:rFonts w:eastAsia="Times New Roman" w:cs="Arial"/>
          <w:szCs w:val="24"/>
        </w:rPr>
        <w:t>good</w:t>
      </w:r>
      <w:r w:rsidR="1F0E7310" w:rsidRPr="7CB40C8A">
        <w:rPr>
          <w:rStyle w:val="normaltextrun"/>
          <w:rFonts w:eastAsia="Times New Roman" w:cs="Arial"/>
          <w:szCs w:val="24"/>
        </w:rPr>
        <w:t xml:space="preserve"> potential</w:t>
      </w:r>
      <w:r w:rsidR="37D6F8DC" w:rsidRPr="7CB40C8A">
        <w:rPr>
          <w:rStyle w:val="normaltextrun"/>
          <w:rFonts w:eastAsia="Times New Roman" w:cs="Arial"/>
          <w:szCs w:val="24"/>
        </w:rPr>
        <w:t xml:space="preserve"> candidates for shared spaces to be created within their </w:t>
      </w:r>
      <w:r w:rsidR="1A152D67" w:rsidRPr="7CB40C8A">
        <w:rPr>
          <w:rStyle w:val="normaltextrun"/>
          <w:rFonts w:eastAsia="Times New Roman" w:cs="Arial"/>
          <w:szCs w:val="24"/>
        </w:rPr>
        <w:t>own CBDs.</w:t>
      </w:r>
    </w:p>
    <w:p w14:paraId="00F9CF8E" w14:textId="12172EFE" w:rsidR="00557AF5" w:rsidRPr="00EF72A7" w:rsidRDefault="098AEF3B" w:rsidP="7CB40C8A">
      <w:pPr>
        <w:spacing w:line="360" w:lineRule="auto"/>
        <w:rPr>
          <w:rStyle w:val="normaltextrun"/>
          <w:rFonts w:eastAsia="Times New Roman" w:cs="Arial"/>
          <w:szCs w:val="24"/>
        </w:rPr>
      </w:pPr>
      <w:r w:rsidRPr="7CB40C8A">
        <w:rPr>
          <w:rStyle w:val="normaltextrun"/>
          <w:rFonts w:eastAsia="Times New Roman" w:cs="Arial"/>
          <w:szCs w:val="24"/>
        </w:rPr>
        <w:t>DPA recommends that Council engage with Dunedin communities on where future shared and one-way spaces can be added within the city area</w:t>
      </w:r>
      <w:r w:rsidR="1E84D872" w:rsidRPr="7CB40C8A">
        <w:rPr>
          <w:rStyle w:val="normaltextrun"/>
          <w:rFonts w:eastAsia="Times New Roman" w:cs="Arial"/>
          <w:szCs w:val="24"/>
        </w:rPr>
        <w:t>.</w:t>
      </w:r>
    </w:p>
    <w:p w14:paraId="4B3AE1FF" w14:textId="7388395B" w:rsidR="00557AF5" w:rsidRPr="00EF72A7" w:rsidRDefault="0FF579FE" w:rsidP="7CB40C8A">
      <w:pPr>
        <w:spacing w:line="360" w:lineRule="auto"/>
        <w:rPr>
          <w:rStyle w:val="normaltextrun"/>
          <w:rFonts w:eastAsia="Times New Roman" w:cs="Arial"/>
          <w:szCs w:val="24"/>
        </w:rPr>
      </w:pPr>
      <w:r w:rsidRPr="7CB40C8A">
        <w:rPr>
          <w:rStyle w:val="normaltextrun"/>
          <w:rFonts w:eastAsia="Times New Roman" w:cs="Arial"/>
          <w:szCs w:val="24"/>
        </w:rPr>
        <w:t>Aligned with this, DPA recommends that Council undertake an audit of the accessibility of sidewalks in the CBD, particularly in the Moray Place area</w:t>
      </w:r>
      <w:r w:rsidR="3BEACE25" w:rsidRPr="7CB40C8A">
        <w:rPr>
          <w:rStyle w:val="normaltextrun"/>
          <w:rFonts w:eastAsia="Times New Roman" w:cs="Arial"/>
          <w:szCs w:val="24"/>
        </w:rPr>
        <w:t xml:space="preserve"> given that many of these are incredibly angular and not smooth, making them</w:t>
      </w:r>
      <w:r w:rsidR="33D9BF89" w:rsidRPr="7CB40C8A">
        <w:rPr>
          <w:rStyle w:val="normaltextrun"/>
          <w:rFonts w:eastAsia="Times New Roman" w:cs="Arial"/>
          <w:szCs w:val="24"/>
        </w:rPr>
        <w:t xml:space="preserve"> unsafe and</w:t>
      </w:r>
      <w:r w:rsidR="3BEACE25" w:rsidRPr="7CB40C8A">
        <w:rPr>
          <w:rStyle w:val="normaltextrun"/>
          <w:rFonts w:eastAsia="Times New Roman" w:cs="Arial"/>
          <w:szCs w:val="24"/>
        </w:rPr>
        <w:t xml:space="preserve"> inaccessible</w:t>
      </w:r>
      <w:r w:rsidR="143AE17E" w:rsidRPr="7CB40C8A">
        <w:rPr>
          <w:rStyle w:val="normaltextrun"/>
          <w:rFonts w:eastAsia="Times New Roman" w:cs="Arial"/>
          <w:szCs w:val="24"/>
        </w:rPr>
        <w:t xml:space="preserve"> for many</w:t>
      </w:r>
      <w:r w:rsidR="3BEACE25" w:rsidRPr="7CB40C8A">
        <w:rPr>
          <w:rStyle w:val="normaltextrun"/>
          <w:rFonts w:eastAsia="Times New Roman" w:cs="Arial"/>
          <w:szCs w:val="24"/>
        </w:rPr>
        <w:t>.</w:t>
      </w:r>
    </w:p>
    <w:p w14:paraId="3414A914" w14:textId="64A71198" w:rsidR="00557AF5" w:rsidRPr="00EF72A7" w:rsidRDefault="59E225EF" w:rsidP="7CB40C8A">
      <w:pPr>
        <w:spacing w:line="360" w:lineRule="auto"/>
        <w:rPr>
          <w:rStyle w:val="normaltextrun"/>
          <w:rFonts w:eastAsia="Times New Roman" w:cs="Arial"/>
          <w:szCs w:val="24"/>
        </w:rPr>
      </w:pPr>
      <w:r w:rsidRPr="7CB40C8A">
        <w:rPr>
          <w:rStyle w:val="normaltextrun"/>
          <w:rFonts w:eastAsia="Times New Roman" w:cs="Arial"/>
          <w:szCs w:val="24"/>
        </w:rPr>
        <w:t xml:space="preserve">DPA also recommends that </w:t>
      </w:r>
      <w:r w:rsidR="61F36C8D" w:rsidRPr="7CB40C8A">
        <w:rPr>
          <w:rStyle w:val="normaltextrun"/>
          <w:rFonts w:eastAsia="Times New Roman" w:cs="Arial"/>
          <w:szCs w:val="24"/>
        </w:rPr>
        <w:t>work be undertaken with</w:t>
      </w:r>
      <w:r w:rsidRPr="7CB40C8A">
        <w:rPr>
          <w:rStyle w:val="normaltextrun"/>
          <w:rFonts w:eastAsia="Times New Roman" w:cs="Arial"/>
          <w:szCs w:val="24"/>
        </w:rPr>
        <w:t xml:space="preserve"> </w:t>
      </w:r>
      <w:r w:rsidR="2B369C2B" w:rsidRPr="7CB40C8A">
        <w:rPr>
          <w:rStyle w:val="normaltextrun"/>
          <w:rFonts w:eastAsia="Times New Roman" w:cs="Arial"/>
          <w:szCs w:val="24"/>
        </w:rPr>
        <w:t xml:space="preserve">CBD </w:t>
      </w:r>
      <w:r w:rsidRPr="7CB40C8A">
        <w:rPr>
          <w:rStyle w:val="normaltextrun"/>
          <w:rFonts w:eastAsia="Times New Roman" w:cs="Arial"/>
          <w:szCs w:val="24"/>
        </w:rPr>
        <w:t>retailers and hospitality premises owners to address access issues on</w:t>
      </w:r>
      <w:r w:rsidR="3F9B2EEC" w:rsidRPr="7CB40C8A">
        <w:rPr>
          <w:rStyle w:val="normaltextrun"/>
          <w:rFonts w:eastAsia="Times New Roman" w:cs="Arial"/>
          <w:szCs w:val="24"/>
        </w:rPr>
        <w:t xml:space="preserve"> </w:t>
      </w:r>
      <w:r w:rsidR="4EBB6E71" w:rsidRPr="7CB40C8A">
        <w:rPr>
          <w:rStyle w:val="normaltextrun"/>
          <w:rFonts w:eastAsia="Times New Roman" w:cs="Arial"/>
          <w:szCs w:val="24"/>
        </w:rPr>
        <w:t xml:space="preserve">waste and recycling collection days </w:t>
      </w:r>
      <w:r w:rsidR="71F71977" w:rsidRPr="7CB40C8A">
        <w:rPr>
          <w:rStyle w:val="normaltextrun"/>
          <w:rFonts w:eastAsia="Times New Roman" w:cs="Arial"/>
          <w:szCs w:val="24"/>
        </w:rPr>
        <w:t xml:space="preserve">when </w:t>
      </w:r>
      <w:r w:rsidR="4EBB6E71" w:rsidRPr="7CB40C8A">
        <w:rPr>
          <w:rStyle w:val="normaltextrun"/>
          <w:rFonts w:eastAsia="Times New Roman" w:cs="Arial"/>
          <w:szCs w:val="24"/>
        </w:rPr>
        <w:t>bins are often left in locations which create accessibility issues for everyone, including disabled people.</w:t>
      </w:r>
    </w:p>
    <w:p w14:paraId="63293161" w14:textId="0F45E5F7" w:rsidR="00557AF5" w:rsidRDefault="00557AF5" w:rsidP="009C49E3">
      <w:pPr>
        <w:pStyle w:val="Heading1"/>
        <w:spacing w:after="0" w:line="360" w:lineRule="auto"/>
        <w:rPr>
          <w:sz w:val="32"/>
        </w:rPr>
      </w:pPr>
      <w:r w:rsidRPr="00EF72A7">
        <w:rPr>
          <w:sz w:val="32"/>
        </w:rPr>
        <w:lastRenderedPageBreak/>
        <w:t>DPA’s Recommendations</w:t>
      </w:r>
    </w:p>
    <w:p w14:paraId="0836BDA1" w14:textId="77777777" w:rsidR="00195CFE" w:rsidRPr="00EF72A7" w:rsidRDefault="00920224" w:rsidP="00195CFE">
      <w:pPr>
        <w:spacing w:line="360" w:lineRule="auto"/>
      </w:pPr>
      <w:r w:rsidRPr="00FE1F5F">
        <w:rPr>
          <w:b/>
          <w:bCs/>
        </w:rPr>
        <w:t xml:space="preserve">Recommendation 1: </w:t>
      </w:r>
      <w:r w:rsidR="00195CFE">
        <w:t>that in the 2023-24 annual plan that Council fund an investigation of options for the creation of an incentive scheme that encourages Universal Design in housing.</w:t>
      </w:r>
    </w:p>
    <w:p w14:paraId="709E5FC7" w14:textId="272C0A36" w:rsidR="004E61A9" w:rsidRDefault="004E61A9" w:rsidP="00C43926">
      <w:pPr>
        <w:spacing w:after="0" w:line="360" w:lineRule="auto"/>
      </w:pPr>
      <w:r w:rsidRPr="00FE1F5F">
        <w:rPr>
          <w:b/>
          <w:bCs/>
        </w:rPr>
        <w:t>Recommendation 2:</w:t>
      </w:r>
      <w:r w:rsidR="00C51C66">
        <w:rPr>
          <w:b/>
          <w:bCs/>
        </w:rPr>
        <w:t xml:space="preserve"> </w:t>
      </w:r>
      <w:r w:rsidR="005A575F">
        <w:t>that a feasibility study into an accessible, affordable commuter rail service between Dunedin and Mosgiel be funded in cooperation with the Otago Regional Council, KiwiRail, and other stakeholders and is considered for incorporation into the 10 Year Plan.</w:t>
      </w:r>
    </w:p>
    <w:p w14:paraId="1856643D" w14:textId="77777777" w:rsidR="00C43926" w:rsidRPr="00FE1F5F" w:rsidRDefault="00C43926" w:rsidP="00C43926">
      <w:pPr>
        <w:spacing w:after="0" w:line="360" w:lineRule="auto"/>
        <w:rPr>
          <w:b/>
          <w:bCs/>
        </w:rPr>
      </w:pPr>
    </w:p>
    <w:p w14:paraId="279A2380" w14:textId="77777777" w:rsidR="008D2D4A" w:rsidRPr="00EF72A7" w:rsidRDefault="004E61A9" w:rsidP="008D2D4A">
      <w:pPr>
        <w:spacing w:line="360" w:lineRule="auto"/>
        <w:rPr>
          <w:rStyle w:val="normaltextrun"/>
          <w:rFonts w:eastAsia="Times New Roman" w:cs="Arial"/>
          <w:szCs w:val="24"/>
        </w:rPr>
      </w:pPr>
      <w:r w:rsidRPr="00FE1F5F">
        <w:rPr>
          <w:b/>
          <w:bCs/>
        </w:rPr>
        <w:t>Recommendation 3:</w:t>
      </w:r>
      <w:r w:rsidR="00C43926">
        <w:rPr>
          <w:b/>
          <w:bCs/>
        </w:rPr>
        <w:t xml:space="preserve"> </w:t>
      </w:r>
      <w:r w:rsidR="008D2D4A" w:rsidRPr="7CB40C8A">
        <w:rPr>
          <w:rStyle w:val="normaltextrun"/>
          <w:rFonts w:eastAsia="Times New Roman" w:cs="Arial"/>
          <w:szCs w:val="24"/>
        </w:rPr>
        <w:t>that Council considers any options brought forward from the Otago Therapeutic Pool Trust on the future of a new central therapeutic pool in Dunedin.</w:t>
      </w:r>
    </w:p>
    <w:p w14:paraId="33281715" w14:textId="77777777" w:rsidR="00AA4E01" w:rsidRPr="00EF72A7" w:rsidRDefault="004E61A9" w:rsidP="00AA4E01">
      <w:pPr>
        <w:spacing w:line="360" w:lineRule="auto"/>
        <w:rPr>
          <w:rStyle w:val="normaltextrun"/>
          <w:rFonts w:eastAsia="Times New Roman" w:cs="Arial"/>
          <w:szCs w:val="24"/>
        </w:rPr>
      </w:pPr>
      <w:r w:rsidRPr="00FE1F5F">
        <w:rPr>
          <w:b/>
          <w:bCs/>
        </w:rPr>
        <w:t>Recommendation 4:</w:t>
      </w:r>
      <w:r w:rsidR="00646442">
        <w:rPr>
          <w:b/>
          <w:bCs/>
        </w:rPr>
        <w:t xml:space="preserve"> </w:t>
      </w:r>
      <w:r w:rsidR="00AA4E01" w:rsidRPr="7CB40C8A">
        <w:rPr>
          <w:rStyle w:val="normaltextrun"/>
          <w:rFonts w:eastAsia="Times New Roman" w:cs="Arial"/>
          <w:szCs w:val="24"/>
        </w:rPr>
        <w:t>that Council engage with Dunedin communities on where future shared and one-way spaces can be added within the city area.</w:t>
      </w:r>
    </w:p>
    <w:p w14:paraId="218BB7A5" w14:textId="09C45C9E" w:rsidR="004E61A9" w:rsidRPr="00FE1F5F" w:rsidRDefault="004E61A9" w:rsidP="00C14BCA">
      <w:pPr>
        <w:spacing w:line="360" w:lineRule="auto"/>
        <w:rPr>
          <w:b/>
          <w:bCs/>
        </w:rPr>
      </w:pPr>
      <w:r w:rsidRPr="00FE1F5F">
        <w:rPr>
          <w:b/>
          <w:bCs/>
        </w:rPr>
        <w:t>Recommendation 5:</w:t>
      </w:r>
      <w:r w:rsidR="005713BC">
        <w:rPr>
          <w:b/>
          <w:bCs/>
        </w:rPr>
        <w:t xml:space="preserve"> </w:t>
      </w:r>
      <w:r w:rsidR="00C14BCA" w:rsidRPr="7CB40C8A">
        <w:rPr>
          <w:rStyle w:val="normaltextrun"/>
          <w:rFonts w:eastAsia="Times New Roman" w:cs="Arial"/>
          <w:szCs w:val="24"/>
        </w:rPr>
        <w:t>that Council undertake an audit of the accessibility of sidewalks in the CBD, particularly in the Moray Place area</w:t>
      </w:r>
      <w:r w:rsidR="00C57DD8">
        <w:rPr>
          <w:rStyle w:val="normaltextrun"/>
          <w:rFonts w:eastAsia="Times New Roman" w:cs="Arial"/>
          <w:szCs w:val="24"/>
        </w:rPr>
        <w:t>,</w:t>
      </w:r>
      <w:r w:rsidR="00C14BCA" w:rsidRPr="7CB40C8A">
        <w:rPr>
          <w:rStyle w:val="normaltextrun"/>
          <w:rFonts w:eastAsia="Times New Roman" w:cs="Arial"/>
          <w:szCs w:val="24"/>
        </w:rPr>
        <w:t xml:space="preserve"> given that many of these are incredibly angular and not smooth, making them unsafe and inaccessible for many</w:t>
      </w:r>
      <w:r w:rsidR="00C14BCA">
        <w:rPr>
          <w:rStyle w:val="normaltextrun"/>
          <w:rFonts w:eastAsia="Times New Roman" w:cs="Arial"/>
          <w:szCs w:val="24"/>
        </w:rPr>
        <w:t>.</w:t>
      </w:r>
    </w:p>
    <w:p w14:paraId="087F5A9D" w14:textId="77777777" w:rsidR="00D930D9" w:rsidRPr="00EF72A7" w:rsidRDefault="004E61A9" w:rsidP="00D930D9">
      <w:pPr>
        <w:spacing w:line="360" w:lineRule="auto"/>
        <w:rPr>
          <w:rStyle w:val="normaltextrun"/>
          <w:rFonts w:eastAsia="Times New Roman" w:cs="Arial"/>
          <w:szCs w:val="24"/>
        </w:rPr>
      </w:pPr>
      <w:r w:rsidRPr="00FE1F5F">
        <w:rPr>
          <w:b/>
          <w:bCs/>
        </w:rPr>
        <w:t>Recommendation 6:</w:t>
      </w:r>
      <w:r w:rsidR="00D930D9">
        <w:rPr>
          <w:b/>
          <w:bCs/>
        </w:rPr>
        <w:t xml:space="preserve"> </w:t>
      </w:r>
      <w:r w:rsidR="00D930D9" w:rsidRPr="7CB40C8A">
        <w:rPr>
          <w:rStyle w:val="normaltextrun"/>
          <w:rFonts w:eastAsia="Times New Roman" w:cs="Arial"/>
          <w:szCs w:val="24"/>
        </w:rPr>
        <w:t>that work be undertaken with CBD retailers and hospitality premises owners to address access issues on waste and recycling collection days when bins are often left in locations which create accessibility issues for everyone, including disabled people.</w:t>
      </w:r>
    </w:p>
    <w:p w14:paraId="0F23C509" w14:textId="18C3E2FF" w:rsidR="004E61A9" w:rsidRPr="00FE1F5F" w:rsidRDefault="004E61A9" w:rsidP="00C940A7">
      <w:pPr>
        <w:rPr>
          <w:b/>
          <w:bCs/>
        </w:rPr>
      </w:pPr>
    </w:p>
    <w:p w14:paraId="746DD9CF" w14:textId="14CB1B19" w:rsidR="7CB40C8A" w:rsidRDefault="7CB40C8A" w:rsidP="7CB40C8A"/>
    <w:p w14:paraId="5D43F882" w14:textId="1A8AB526" w:rsidR="00A60C5F" w:rsidRDefault="00A60C5F"/>
    <w:sectPr w:rsidR="00A60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B351B" w14:textId="77777777" w:rsidR="00B8393B" w:rsidRDefault="00B8393B">
      <w:pPr>
        <w:spacing w:after="0" w:line="240" w:lineRule="auto"/>
      </w:pPr>
      <w:r>
        <w:separator/>
      </w:r>
    </w:p>
  </w:endnote>
  <w:endnote w:type="continuationSeparator" w:id="0">
    <w:p w14:paraId="7C5327B2" w14:textId="77777777" w:rsidR="00B8393B" w:rsidRDefault="00B8393B">
      <w:pPr>
        <w:spacing w:after="0" w:line="240" w:lineRule="auto"/>
      </w:pPr>
      <w:r>
        <w:continuationSeparator/>
      </w:r>
    </w:p>
  </w:endnote>
  <w:endnote w:type="continuationNotice" w:id="1">
    <w:p w14:paraId="736A9971" w14:textId="77777777" w:rsidR="00B8393B" w:rsidRDefault="00B83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0E058" w14:textId="77777777" w:rsidR="00B8393B" w:rsidRDefault="00B8393B">
      <w:pPr>
        <w:spacing w:after="0" w:line="240" w:lineRule="auto"/>
      </w:pPr>
      <w:r>
        <w:separator/>
      </w:r>
    </w:p>
  </w:footnote>
  <w:footnote w:type="continuationSeparator" w:id="0">
    <w:p w14:paraId="3FC167A4" w14:textId="77777777" w:rsidR="00B8393B" w:rsidRDefault="00B8393B">
      <w:pPr>
        <w:spacing w:after="0" w:line="240" w:lineRule="auto"/>
      </w:pPr>
      <w:r>
        <w:continuationSeparator/>
      </w:r>
    </w:p>
  </w:footnote>
  <w:footnote w:type="continuationNotice" w:id="1">
    <w:p w14:paraId="356F6210" w14:textId="77777777" w:rsidR="00B8393B" w:rsidRDefault="00B8393B">
      <w:pPr>
        <w:spacing w:after="0" w:line="240" w:lineRule="auto"/>
      </w:pPr>
    </w:p>
  </w:footnote>
  <w:footnote w:id="2">
    <w:p w14:paraId="2AD668A8" w14:textId="79FB9282" w:rsidR="7CB40C8A" w:rsidRDefault="7CB40C8A" w:rsidP="7CB40C8A">
      <w:pPr>
        <w:pStyle w:val="FootnoteText"/>
      </w:pPr>
      <w:r w:rsidRPr="7CB40C8A">
        <w:rPr>
          <w:rStyle w:val="FootnoteReference"/>
        </w:rPr>
        <w:footnoteRef/>
      </w:r>
      <w:r>
        <w:t xml:space="preserve"> </w:t>
      </w:r>
      <w:r w:rsidRPr="7CB40C8A">
        <w:rPr>
          <w:rFonts w:ascii="Arial" w:eastAsia="Arial" w:hAnsi="Arial" w:cs="Arial"/>
          <w:color w:val="000000" w:themeColor="text1"/>
          <w:lang w:val="en-US"/>
        </w:rPr>
        <w:t xml:space="preserve">Wellington City Council. (2022, March 8). ORDINARY MEETING OF PŪRORO MAHEREHERE | ANNUAL PLAN/LONG-TERM PLAN COMMITTEE. Retrieved from AGENDA. </w:t>
      </w:r>
      <w:hyperlink r:id="rId1">
        <w:r w:rsidRPr="7CB40C8A">
          <w:rPr>
            <w:rStyle w:val="Hyperlink"/>
            <w:rFonts w:ascii="Arial" w:eastAsia="Arial" w:hAnsi="Arial" w:cs="Arial"/>
            <w:lang w:val="en-US"/>
          </w:rPr>
          <w:t>https://wellington.govt.nz/-/media/your-council/meetings/committees/annual-plan-long-term-plan-committee/2022/2022-03-08-agenda-apltp.pdf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227D"/>
    <w:multiLevelType w:val="multilevel"/>
    <w:tmpl w:val="8886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B6160"/>
    <w:multiLevelType w:val="multilevel"/>
    <w:tmpl w:val="D706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47291"/>
    <w:multiLevelType w:val="multilevel"/>
    <w:tmpl w:val="FACA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A962B2"/>
    <w:multiLevelType w:val="multilevel"/>
    <w:tmpl w:val="0F7C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ED7E52"/>
    <w:multiLevelType w:val="multilevel"/>
    <w:tmpl w:val="D590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2149823">
    <w:abstractNumId w:val="5"/>
  </w:num>
  <w:num w:numId="2" w16cid:durableId="1635603379">
    <w:abstractNumId w:val="4"/>
  </w:num>
  <w:num w:numId="3" w16cid:durableId="1350136154">
    <w:abstractNumId w:val="3"/>
  </w:num>
  <w:num w:numId="4" w16cid:durableId="1803038711">
    <w:abstractNumId w:val="6"/>
  </w:num>
  <w:num w:numId="5" w16cid:durableId="1304503646">
    <w:abstractNumId w:val="2"/>
  </w:num>
  <w:num w:numId="6" w16cid:durableId="938028058">
    <w:abstractNumId w:val="8"/>
  </w:num>
  <w:num w:numId="7" w16cid:durableId="1264802516">
    <w:abstractNumId w:val="1"/>
  </w:num>
  <w:num w:numId="8" w16cid:durableId="871190181">
    <w:abstractNumId w:val="7"/>
  </w:num>
  <w:num w:numId="9" w16cid:durableId="127691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F5"/>
    <w:rsid w:val="000A2ABD"/>
    <w:rsid w:val="000D46E1"/>
    <w:rsid w:val="00141061"/>
    <w:rsid w:val="00195CFE"/>
    <w:rsid w:val="00217921"/>
    <w:rsid w:val="00246D5D"/>
    <w:rsid w:val="00255264"/>
    <w:rsid w:val="002B4D04"/>
    <w:rsid w:val="0030215F"/>
    <w:rsid w:val="00414CDE"/>
    <w:rsid w:val="004E61A9"/>
    <w:rsid w:val="004EC1CA"/>
    <w:rsid w:val="00557AF5"/>
    <w:rsid w:val="005713BC"/>
    <w:rsid w:val="00596666"/>
    <w:rsid w:val="005A575F"/>
    <w:rsid w:val="00621B56"/>
    <w:rsid w:val="00646442"/>
    <w:rsid w:val="006E3722"/>
    <w:rsid w:val="007328FF"/>
    <w:rsid w:val="007B6508"/>
    <w:rsid w:val="008496E3"/>
    <w:rsid w:val="008D2D4A"/>
    <w:rsid w:val="00920224"/>
    <w:rsid w:val="009C49E3"/>
    <w:rsid w:val="00A232FC"/>
    <w:rsid w:val="00A60C5F"/>
    <w:rsid w:val="00A8519C"/>
    <w:rsid w:val="00AA4E01"/>
    <w:rsid w:val="00B029DA"/>
    <w:rsid w:val="00B15C42"/>
    <w:rsid w:val="00B403C7"/>
    <w:rsid w:val="00B8393B"/>
    <w:rsid w:val="00C02B5B"/>
    <w:rsid w:val="00C14BCA"/>
    <w:rsid w:val="00C43926"/>
    <w:rsid w:val="00C51C66"/>
    <w:rsid w:val="00C57DD8"/>
    <w:rsid w:val="00C940A7"/>
    <w:rsid w:val="00CA6842"/>
    <w:rsid w:val="00CE50CE"/>
    <w:rsid w:val="00D930D9"/>
    <w:rsid w:val="00FE1F5F"/>
    <w:rsid w:val="0121462D"/>
    <w:rsid w:val="027C6967"/>
    <w:rsid w:val="02EBB15C"/>
    <w:rsid w:val="03684890"/>
    <w:rsid w:val="044A7AA6"/>
    <w:rsid w:val="047AC909"/>
    <w:rsid w:val="0494ADA7"/>
    <w:rsid w:val="04AF8A5E"/>
    <w:rsid w:val="05CD6E2E"/>
    <w:rsid w:val="05E64B07"/>
    <w:rsid w:val="07301008"/>
    <w:rsid w:val="078F2018"/>
    <w:rsid w:val="079EED2B"/>
    <w:rsid w:val="08148D49"/>
    <w:rsid w:val="0830A03D"/>
    <w:rsid w:val="083261E0"/>
    <w:rsid w:val="085113DA"/>
    <w:rsid w:val="08C67AB0"/>
    <w:rsid w:val="08D2CEB7"/>
    <w:rsid w:val="090061DB"/>
    <w:rsid w:val="0902721A"/>
    <w:rsid w:val="09050EF0"/>
    <w:rsid w:val="0925D94F"/>
    <w:rsid w:val="092936C0"/>
    <w:rsid w:val="095D5312"/>
    <w:rsid w:val="098AEF3B"/>
    <w:rsid w:val="0A40026C"/>
    <w:rsid w:val="0A4555B5"/>
    <w:rsid w:val="0A9E427B"/>
    <w:rsid w:val="0B03EF2B"/>
    <w:rsid w:val="0B65920D"/>
    <w:rsid w:val="0B70EF8B"/>
    <w:rsid w:val="0BDBD2CD"/>
    <w:rsid w:val="0D77A32E"/>
    <w:rsid w:val="0D96A66C"/>
    <w:rsid w:val="0E3B8FED"/>
    <w:rsid w:val="0E5F881F"/>
    <w:rsid w:val="0E74ED0B"/>
    <w:rsid w:val="0E82C82E"/>
    <w:rsid w:val="0EB00F50"/>
    <w:rsid w:val="0FF579FE"/>
    <w:rsid w:val="1038E431"/>
    <w:rsid w:val="10ABA22C"/>
    <w:rsid w:val="10ABEC19"/>
    <w:rsid w:val="10AF43F0"/>
    <w:rsid w:val="11180E5B"/>
    <w:rsid w:val="11674C32"/>
    <w:rsid w:val="11690707"/>
    <w:rsid w:val="11913494"/>
    <w:rsid w:val="12655990"/>
    <w:rsid w:val="137084F3"/>
    <w:rsid w:val="143AE17E"/>
    <w:rsid w:val="144FAF1D"/>
    <w:rsid w:val="14F04DCA"/>
    <w:rsid w:val="14F14E5A"/>
    <w:rsid w:val="155FA7ED"/>
    <w:rsid w:val="1575807C"/>
    <w:rsid w:val="15EB7F7E"/>
    <w:rsid w:val="1612F14D"/>
    <w:rsid w:val="16FB784E"/>
    <w:rsid w:val="1786C068"/>
    <w:rsid w:val="17E496C7"/>
    <w:rsid w:val="17E74DBB"/>
    <w:rsid w:val="17ED2CD8"/>
    <w:rsid w:val="1988FD39"/>
    <w:rsid w:val="19C978C1"/>
    <w:rsid w:val="1A152D67"/>
    <w:rsid w:val="1A331910"/>
    <w:rsid w:val="1B37212F"/>
    <w:rsid w:val="1BB26810"/>
    <w:rsid w:val="1BF4AD8B"/>
    <w:rsid w:val="1D351014"/>
    <w:rsid w:val="1D721A78"/>
    <w:rsid w:val="1E84D872"/>
    <w:rsid w:val="1E87F4AB"/>
    <w:rsid w:val="1F0DEAD9"/>
    <w:rsid w:val="1F0E7310"/>
    <w:rsid w:val="1F472B04"/>
    <w:rsid w:val="1FBD0166"/>
    <w:rsid w:val="219141FF"/>
    <w:rsid w:val="21CD735C"/>
    <w:rsid w:val="21E510DC"/>
    <w:rsid w:val="23A45198"/>
    <w:rsid w:val="23BF1AA9"/>
    <w:rsid w:val="241B0C61"/>
    <w:rsid w:val="241BE7BD"/>
    <w:rsid w:val="2447FE50"/>
    <w:rsid w:val="244B87E2"/>
    <w:rsid w:val="2575CBB7"/>
    <w:rsid w:val="25C4CB36"/>
    <w:rsid w:val="2652A787"/>
    <w:rsid w:val="26A756C9"/>
    <w:rsid w:val="26EAE8FF"/>
    <w:rsid w:val="26FFD461"/>
    <w:rsid w:val="270EE524"/>
    <w:rsid w:val="27BAE049"/>
    <w:rsid w:val="27C6B477"/>
    <w:rsid w:val="27DD9D6F"/>
    <w:rsid w:val="27E19234"/>
    <w:rsid w:val="2868FAFB"/>
    <w:rsid w:val="28D33093"/>
    <w:rsid w:val="29C55974"/>
    <w:rsid w:val="2A2CBB79"/>
    <w:rsid w:val="2A708378"/>
    <w:rsid w:val="2AC3D994"/>
    <w:rsid w:val="2AE0C83C"/>
    <w:rsid w:val="2B23D770"/>
    <w:rsid w:val="2B369C2B"/>
    <w:rsid w:val="2B650F55"/>
    <w:rsid w:val="2BC88BDA"/>
    <w:rsid w:val="2BFEECD8"/>
    <w:rsid w:val="2C0AD155"/>
    <w:rsid w:val="2C19F56A"/>
    <w:rsid w:val="2C502880"/>
    <w:rsid w:val="2CA32670"/>
    <w:rsid w:val="2CBFA7D1"/>
    <w:rsid w:val="2D8724EE"/>
    <w:rsid w:val="2DDE04B9"/>
    <w:rsid w:val="2E44910F"/>
    <w:rsid w:val="2E50D3B8"/>
    <w:rsid w:val="2EA6C4BE"/>
    <w:rsid w:val="3029511F"/>
    <w:rsid w:val="30509783"/>
    <w:rsid w:val="307E73EA"/>
    <w:rsid w:val="30C32C7E"/>
    <w:rsid w:val="31706278"/>
    <w:rsid w:val="324C744C"/>
    <w:rsid w:val="3272AD1C"/>
    <w:rsid w:val="327E0852"/>
    <w:rsid w:val="33BA7562"/>
    <w:rsid w:val="33CA56D8"/>
    <w:rsid w:val="33D9BF89"/>
    <w:rsid w:val="341DD0C0"/>
    <w:rsid w:val="3528E2B9"/>
    <w:rsid w:val="352F3114"/>
    <w:rsid w:val="357E1832"/>
    <w:rsid w:val="357E187C"/>
    <w:rsid w:val="364A08B6"/>
    <w:rsid w:val="36668A17"/>
    <w:rsid w:val="371DE5B1"/>
    <w:rsid w:val="3725F691"/>
    <w:rsid w:val="37557182"/>
    <w:rsid w:val="37D6F8DC"/>
    <w:rsid w:val="38344DCF"/>
    <w:rsid w:val="387A68B8"/>
    <w:rsid w:val="38AA46D7"/>
    <w:rsid w:val="38BE9F80"/>
    <w:rsid w:val="38EDECCF"/>
    <w:rsid w:val="394F3C88"/>
    <w:rsid w:val="3A20BA13"/>
    <w:rsid w:val="3A295DF7"/>
    <w:rsid w:val="3A29B6E6"/>
    <w:rsid w:val="3ACD8044"/>
    <w:rsid w:val="3B374446"/>
    <w:rsid w:val="3B94FA36"/>
    <w:rsid w:val="3BEACE25"/>
    <w:rsid w:val="3C1CFE28"/>
    <w:rsid w:val="3C712185"/>
    <w:rsid w:val="3C7F4C75"/>
    <w:rsid w:val="3D943B0C"/>
    <w:rsid w:val="3E937D2E"/>
    <w:rsid w:val="3EB38863"/>
    <w:rsid w:val="3F5775DD"/>
    <w:rsid w:val="3F6F4D73"/>
    <w:rsid w:val="3F8988F7"/>
    <w:rsid w:val="3F9B2EEC"/>
    <w:rsid w:val="40F22A20"/>
    <w:rsid w:val="41C533EA"/>
    <w:rsid w:val="41FB909A"/>
    <w:rsid w:val="42AA932B"/>
    <w:rsid w:val="437007CB"/>
    <w:rsid w:val="443516D8"/>
    <w:rsid w:val="44B1C637"/>
    <w:rsid w:val="455B7A3A"/>
    <w:rsid w:val="45ADBF45"/>
    <w:rsid w:val="45BE0C41"/>
    <w:rsid w:val="45DA94C0"/>
    <w:rsid w:val="4679F6ED"/>
    <w:rsid w:val="46849B67"/>
    <w:rsid w:val="46C0D420"/>
    <w:rsid w:val="48462FE2"/>
    <w:rsid w:val="48A7971F"/>
    <w:rsid w:val="4986926B"/>
    <w:rsid w:val="49E2AAF3"/>
    <w:rsid w:val="4AEB9194"/>
    <w:rsid w:val="4AFD99AC"/>
    <w:rsid w:val="4B27FD0A"/>
    <w:rsid w:val="4B4644D3"/>
    <w:rsid w:val="4BF22D8D"/>
    <w:rsid w:val="4C0EBB74"/>
    <w:rsid w:val="4CB9A41F"/>
    <w:rsid w:val="4CE21534"/>
    <w:rsid w:val="4D233241"/>
    <w:rsid w:val="4E233256"/>
    <w:rsid w:val="4E5A038E"/>
    <w:rsid w:val="4E7DE595"/>
    <w:rsid w:val="4E849CF6"/>
    <w:rsid w:val="4EBB6E71"/>
    <w:rsid w:val="4F9C42EF"/>
    <w:rsid w:val="509E2CE1"/>
    <w:rsid w:val="50A82BC8"/>
    <w:rsid w:val="50B709BA"/>
    <w:rsid w:val="51B58657"/>
    <w:rsid w:val="52F6A379"/>
    <w:rsid w:val="535156B8"/>
    <w:rsid w:val="547054FA"/>
    <w:rsid w:val="54BF0512"/>
    <w:rsid w:val="54DE3A20"/>
    <w:rsid w:val="55719E04"/>
    <w:rsid w:val="57E2AEAC"/>
    <w:rsid w:val="5800E5D4"/>
    <w:rsid w:val="58A93EC6"/>
    <w:rsid w:val="59A2A1BA"/>
    <w:rsid w:val="59E225EF"/>
    <w:rsid w:val="5A957156"/>
    <w:rsid w:val="5AA2560F"/>
    <w:rsid w:val="5AD007AF"/>
    <w:rsid w:val="5B3425E0"/>
    <w:rsid w:val="5B42DB5A"/>
    <w:rsid w:val="5BB8D462"/>
    <w:rsid w:val="5C32AEB2"/>
    <w:rsid w:val="5DD9F6D1"/>
    <w:rsid w:val="5E4CC023"/>
    <w:rsid w:val="5E702758"/>
    <w:rsid w:val="5EF33C21"/>
    <w:rsid w:val="5EFCBB17"/>
    <w:rsid w:val="5F98A8B8"/>
    <w:rsid w:val="600BF7B9"/>
    <w:rsid w:val="601CDADA"/>
    <w:rsid w:val="60724B91"/>
    <w:rsid w:val="6089F60D"/>
    <w:rsid w:val="60E429D7"/>
    <w:rsid w:val="60FA0871"/>
    <w:rsid w:val="61A971BE"/>
    <w:rsid w:val="61F36C8D"/>
    <w:rsid w:val="62AD67F4"/>
    <w:rsid w:val="62B80C6E"/>
    <w:rsid w:val="63A35E22"/>
    <w:rsid w:val="63A9EC53"/>
    <w:rsid w:val="63CC4D03"/>
    <w:rsid w:val="645DC198"/>
    <w:rsid w:val="665A9C59"/>
    <w:rsid w:val="670C9F91"/>
    <w:rsid w:val="67C4A116"/>
    <w:rsid w:val="67DECEF4"/>
    <w:rsid w:val="68F1A434"/>
    <w:rsid w:val="68FFDB7A"/>
    <w:rsid w:val="69274DF2"/>
    <w:rsid w:val="693BE684"/>
    <w:rsid w:val="69540859"/>
    <w:rsid w:val="69C16EF5"/>
    <w:rsid w:val="6A56A35D"/>
    <w:rsid w:val="6B35CD87"/>
    <w:rsid w:val="6BAB2713"/>
    <w:rsid w:val="6C2944F6"/>
    <w:rsid w:val="6C383B9B"/>
    <w:rsid w:val="6C3BE30A"/>
    <w:rsid w:val="6C5EEEA4"/>
    <w:rsid w:val="6D019BC4"/>
    <w:rsid w:val="6D578734"/>
    <w:rsid w:val="6E864B22"/>
    <w:rsid w:val="6EA6791B"/>
    <w:rsid w:val="6EB96AD7"/>
    <w:rsid w:val="6ED07E23"/>
    <w:rsid w:val="6EF866D1"/>
    <w:rsid w:val="6F5758A9"/>
    <w:rsid w:val="70049270"/>
    <w:rsid w:val="70221B83"/>
    <w:rsid w:val="70325FA7"/>
    <w:rsid w:val="70668592"/>
    <w:rsid w:val="713DFDD1"/>
    <w:rsid w:val="715823F1"/>
    <w:rsid w:val="71A84E44"/>
    <w:rsid w:val="71BDEBE4"/>
    <w:rsid w:val="71F71977"/>
    <w:rsid w:val="7298867A"/>
    <w:rsid w:val="72E7CDC7"/>
    <w:rsid w:val="72F5A8AC"/>
    <w:rsid w:val="734150CC"/>
    <w:rsid w:val="734D79C7"/>
    <w:rsid w:val="740E03C6"/>
    <w:rsid w:val="744071DC"/>
    <w:rsid w:val="7456B759"/>
    <w:rsid w:val="75199461"/>
    <w:rsid w:val="756AC9EB"/>
    <w:rsid w:val="76A7DF83"/>
    <w:rsid w:val="76CFAB8B"/>
    <w:rsid w:val="76D93300"/>
    <w:rsid w:val="770DB0C2"/>
    <w:rsid w:val="782B1B0C"/>
    <w:rsid w:val="7843AFE4"/>
    <w:rsid w:val="78CA3209"/>
    <w:rsid w:val="793A3324"/>
    <w:rsid w:val="7968115E"/>
    <w:rsid w:val="7A8ABB86"/>
    <w:rsid w:val="7AB12023"/>
    <w:rsid w:val="7B09EC37"/>
    <w:rsid w:val="7B7B50A6"/>
    <w:rsid w:val="7BA31CAE"/>
    <w:rsid w:val="7BC00694"/>
    <w:rsid w:val="7CB40C8A"/>
    <w:rsid w:val="7CF01504"/>
    <w:rsid w:val="7D26DD77"/>
    <w:rsid w:val="7D45089A"/>
    <w:rsid w:val="7D7AA7C0"/>
    <w:rsid w:val="7DC25C48"/>
    <w:rsid w:val="7DE8C0E5"/>
    <w:rsid w:val="7E1432A4"/>
    <w:rsid w:val="7F0FA77D"/>
    <w:rsid w:val="7F25183F"/>
    <w:rsid w:val="7F72A8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1C35"/>
  <w15:chartTrackingRefBased/>
  <w15:docId w15:val="{B2C02785-6C69-4F02-A971-A33B8A06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F5"/>
    <w:pPr>
      <w:spacing w:after="240" w:line="480" w:lineRule="auto"/>
    </w:pPr>
    <w:rPr>
      <w:rFonts w:ascii="Arial" w:hAnsi="Arial"/>
      <w:sz w:val="24"/>
    </w:rPr>
  </w:style>
  <w:style w:type="paragraph" w:styleId="Heading1">
    <w:name w:val="heading 1"/>
    <w:basedOn w:val="Normal"/>
    <w:next w:val="Normal"/>
    <w:link w:val="Heading1Char"/>
    <w:uiPriority w:val="9"/>
    <w:qFormat/>
    <w:rsid w:val="00557AF5"/>
    <w:pPr>
      <w:keepNext/>
      <w:keepLines/>
      <w:spacing w:after="480" w:line="240" w:lineRule="auto"/>
      <w:outlineLvl w:val="0"/>
    </w:pPr>
    <w:rPr>
      <w:rFonts w:eastAsiaTheme="majorEastAsia" w:cstheme="majorBidi"/>
      <w:b/>
      <w:color w:val="00206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AF5"/>
    <w:rPr>
      <w:rFonts w:ascii="Arial" w:eastAsiaTheme="majorEastAsia" w:hAnsi="Arial" w:cstheme="majorBidi"/>
      <w:b/>
      <w:color w:val="002060"/>
      <w:sz w:val="36"/>
      <w:szCs w:val="32"/>
    </w:rPr>
  </w:style>
  <w:style w:type="character" w:styleId="Hyperlink">
    <w:name w:val="Hyperlink"/>
    <w:basedOn w:val="DefaultParagraphFont"/>
    <w:uiPriority w:val="99"/>
    <w:unhideWhenUsed/>
    <w:rsid w:val="00557AF5"/>
    <w:rPr>
      <w:color w:val="0563C1" w:themeColor="hyperlink"/>
      <w:u w:val="single"/>
    </w:rPr>
  </w:style>
  <w:style w:type="paragraph" w:styleId="ListParagraph">
    <w:name w:val="List Paragraph"/>
    <w:basedOn w:val="Normal"/>
    <w:uiPriority w:val="34"/>
    <w:qFormat/>
    <w:rsid w:val="00557AF5"/>
    <w:pPr>
      <w:ind w:left="720"/>
      <w:contextualSpacing/>
    </w:pPr>
  </w:style>
  <w:style w:type="paragraph" w:customStyle="1" w:styleId="paragraph">
    <w:name w:val="paragraph"/>
    <w:basedOn w:val="Normal"/>
    <w:rsid w:val="007328FF"/>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7328FF"/>
  </w:style>
  <w:style w:type="character" w:customStyle="1" w:styleId="eop">
    <w:name w:val="eop"/>
    <w:basedOn w:val="DefaultParagraphFont"/>
    <w:rsid w:val="007328FF"/>
  </w:style>
  <w:style w:type="paragraph" w:styleId="Header">
    <w:name w:val="header"/>
    <w:basedOn w:val="Normal"/>
    <w:link w:val="HeaderChar"/>
    <w:uiPriority w:val="99"/>
    <w:semiHidden/>
    <w:unhideWhenUsed/>
    <w:rsid w:val="007B65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6508"/>
    <w:rPr>
      <w:rFonts w:ascii="Arial" w:hAnsi="Arial"/>
      <w:sz w:val="24"/>
    </w:rPr>
  </w:style>
  <w:style w:type="paragraph" w:styleId="Footer">
    <w:name w:val="footer"/>
    <w:basedOn w:val="Normal"/>
    <w:link w:val="FooterChar"/>
    <w:uiPriority w:val="99"/>
    <w:semiHidden/>
    <w:unhideWhenUsed/>
    <w:rsid w:val="007B65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6508"/>
    <w:rPr>
      <w:rFonts w:ascii="Arial" w:hAnsi="Arial"/>
      <w:sz w:val="24"/>
    </w:rPr>
  </w:style>
  <w:style w:type="character" w:styleId="FootnoteReference">
    <w:name w:val="footnote reference"/>
    <w:basedOn w:val="DefaultParagraphFont"/>
    <w:uiPriority w:val="99"/>
    <w:semiHidden/>
    <w:unhideWhenUsed/>
    <w:rsid w:val="007B6508"/>
    <w:rPr>
      <w:vertAlign w:val="superscript"/>
    </w:rPr>
  </w:style>
  <w:style w:type="character" w:customStyle="1" w:styleId="FootnoteTextChar">
    <w:name w:val="Footnote Text Char"/>
    <w:basedOn w:val="DefaultParagraphFont"/>
    <w:link w:val="FootnoteText"/>
    <w:uiPriority w:val="99"/>
    <w:semiHidden/>
    <w:rsid w:val="007B6508"/>
    <w:rPr>
      <w:sz w:val="20"/>
      <w:szCs w:val="20"/>
    </w:rPr>
  </w:style>
  <w:style w:type="paragraph" w:styleId="FootnoteText">
    <w:name w:val="footnote text"/>
    <w:basedOn w:val="Normal"/>
    <w:link w:val="FootnoteTextChar"/>
    <w:uiPriority w:val="99"/>
    <w:semiHidden/>
    <w:unhideWhenUsed/>
    <w:rsid w:val="007B6508"/>
    <w:pPr>
      <w:spacing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7B650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5601">
      <w:bodyDiv w:val="1"/>
      <w:marLeft w:val="0"/>
      <w:marRight w:val="0"/>
      <w:marTop w:val="0"/>
      <w:marBottom w:val="0"/>
      <w:divBdr>
        <w:top w:val="none" w:sz="0" w:space="0" w:color="auto"/>
        <w:left w:val="none" w:sz="0" w:space="0" w:color="auto"/>
        <w:bottom w:val="none" w:sz="0" w:space="0" w:color="auto"/>
        <w:right w:val="none" w:sz="0" w:space="0" w:color="auto"/>
      </w:divBdr>
      <w:divsChild>
        <w:div w:id="189801138">
          <w:marLeft w:val="0"/>
          <w:marRight w:val="0"/>
          <w:marTop w:val="0"/>
          <w:marBottom w:val="0"/>
          <w:divBdr>
            <w:top w:val="none" w:sz="0" w:space="0" w:color="auto"/>
            <w:left w:val="none" w:sz="0" w:space="0" w:color="auto"/>
            <w:bottom w:val="none" w:sz="0" w:space="0" w:color="auto"/>
            <w:right w:val="none" w:sz="0" w:space="0" w:color="auto"/>
          </w:divBdr>
        </w:div>
        <w:div w:id="221253990">
          <w:marLeft w:val="0"/>
          <w:marRight w:val="0"/>
          <w:marTop w:val="0"/>
          <w:marBottom w:val="0"/>
          <w:divBdr>
            <w:top w:val="none" w:sz="0" w:space="0" w:color="auto"/>
            <w:left w:val="none" w:sz="0" w:space="0" w:color="auto"/>
            <w:bottom w:val="none" w:sz="0" w:space="0" w:color="auto"/>
            <w:right w:val="none" w:sz="0" w:space="0" w:color="auto"/>
          </w:divBdr>
        </w:div>
        <w:div w:id="858085030">
          <w:marLeft w:val="0"/>
          <w:marRight w:val="0"/>
          <w:marTop w:val="0"/>
          <w:marBottom w:val="0"/>
          <w:divBdr>
            <w:top w:val="none" w:sz="0" w:space="0" w:color="auto"/>
            <w:left w:val="none" w:sz="0" w:space="0" w:color="auto"/>
            <w:bottom w:val="none" w:sz="0" w:space="0" w:color="auto"/>
            <w:right w:val="none" w:sz="0" w:space="0" w:color="auto"/>
          </w:divBdr>
        </w:div>
        <w:div w:id="1159888332">
          <w:marLeft w:val="0"/>
          <w:marRight w:val="0"/>
          <w:marTop w:val="0"/>
          <w:marBottom w:val="0"/>
          <w:divBdr>
            <w:top w:val="none" w:sz="0" w:space="0" w:color="auto"/>
            <w:left w:val="none" w:sz="0" w:space="0" w:color="auto"/>
            <w:bottom w:val="none" w:sz="0" w:space="0" w:color="auto"/>
            <w:right w:val="none" w:sz="0" w:space="0" w:color="auto"/>
          </w:divBdr>
        </w:div>
      </w:divsChild>
    </w:div>
    <w:div w:id="875582776">
      <w:bodyDiv w:val="1"/>
      <w:marLeft w:val="0"/>
      <w:marRight w:val="0"/>
      <w:marTop w:val="0"/>
      <w:marBottom w:val="0"/>
      <w:divBdr>
        <w:top w:val="none" w:sz="0" w:space="0" w:color="auto"/>
        <w:left w:val="none" w:sz="0" w:space="0" w:color="auto"/>
        <w:bottom w:val="none" w:sz="0" w:space="0" w:color="auto"/>
        <w:right w:val="none" w:sz="0" w:space="0" w:color="auto"/>
      </w:divBdr>
      <w:divsChild>
        <w:div w:id="718406403">
          <w:marLeft w:val="0"/>
          <w:marRight w:val="0"/>
          <w:marTop w:val="0"/>
          <w:marBottom w:val="0"/>
          <w:divBdr>
            <w:top w:val="none" w:sz="0" w:space="0" w:color="auto"/>
            <w:left w:val="none" w:sz="0" w:space="0" w:color="auto"/>
            <w:bottom w:val="none" w:sz="0" w:space="0" w:color="auto"/>
            <w:right w:val="none" w:sz="0" w:space="0" w:color="auto"/>
          </w:divBdr>
          <w:divsChild>
            <w:div w:id="1292858150">
              <w:marLeft w:val="0"/>
              <w:marRight w:val="0"/>
              <w:marTop w:val="0"/>
              <w:marBottom w:val="0"/>
              <w:divBdr>
                <w:top w:val="none" w:sz="0" w:space="0" w:color="auto"/>
                <w:left w:val="none" w:sz="0" w:space="0" w:color="auto"/>
                <w:bottom w:val="none" w:sz="0" w:space="0" w:color="auto"/>
                <w:right w:val="none" w:sz="0" w:space="0" w:color="auto"/>
              </w:divBdr>
            </w:div>
          </w:divsChild>
        </w:div>
        <w:div w:id="1871868347">
          <w:marLeft w:val="0"/>
          <w:marRight w:val="0"/>
          <w:marTop w:val="0"/>
          <w:marBottom w:val="0"/>
          <w:divBdr>
            <w:top w:val="none" w:sz="0" w:space="0" w:color="auto"/>
            <w:left w:val="none" w:sz="0" w:space="0" w:color="auto"/>
            <w:bottom w:val="none" w:sz="0" w:space="0" w:color="auto"/>
            <w:right w:val="none" w:sz="0" w:space="0" w:color="auto"/>
          </w:divBdr>
          <w:divsChild>
            <w:div w:id="861894216">
              <w:marLeft w:val="0"/>
              <w:marRight w:val="0"/>
              <w:marTop w:val="0"/>
              <w:marBottom w:val="0"/>
              <w:divBdr>
                <w:top w:val="none" w:sz="0" w:space="0" w:color="auto"/>
                <w:left w:val="none" w:sz="0" w:space="0" w:color="auto"/>
                <w:bottom w:val="none" w:sz="0" w:space="0" w:color="auto"/>
                <w:right w:val="none" w:sz="0" w:space="0" w:color="auto"/>
              </w:divBdr>
            </w:div>
            <w:div w:id="1332683514">
              <w:marLeft w:val="0"/>
              <w:marRight w:val="0"/>
              <w:marTop w:val="0"/>
              <w:marBottom w:val="0"/>
              <w:divBdr>
                <w:top w:val="none" w:sz="0" w:space="0" w:color="auto"/>
                <w:left w:val="none" w:sz="0" w:space="0" w:color="auto"/>
                <w:bottom w:val="none" w:sz="0" w:space="0" w:color="auto"/>
                <w:right w:val="none" w:sz="0" w:space="0" w:color="auto"/>
              </w:divBdr>
            </w:div>
          </w:divsChild>
        </w:div>
        <w:div w:id="1897859322">
          <w:marLeft w:val="0"/>
          <w:marRight w:val="0"/>
          <w:marTop w:val="0"/>
          <w:marBottom w:val="0"/>
          <w:divBdr>
            <w:top w:val="none" w:sz="0" w:space="0" w:color="auto"/>
            <w:left w:val="none" w:sz="0" w:space="0" w:color="auto"/>
            <w:bottom w:val="none" w:sz="0" w:space="0" w:color="auto"/>
            <w:right w:val="none" w:sz="0" w:space="0" w:color="auto"/>
          </w:divBdr>
          <w:divsChild>
            <w:div w:id="20261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odi.govt.nz/nz-disability-strategy/" TargetMode="Externa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un.org/development/desa/disabilities/convention-on-the-rights-of-persons-with-disabilities.html" TargetMode="Externa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hyperlink" Target="https://www.archives.govt.nz/discover-our-stories/the-treaty-of-waitangi" TargetMode="Externa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hyperlink" Target="https://www.enablinggoodlives.co.nz/about-egl/egl-approach/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licy@dpa.org.nz"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llington.govt.nz/-/media/your-council/meetings/committees/annual-plan-long-term-plan-committee/2022/2022-03-08-agenda-aplt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2DC81-F1DE-43B9-9108-B65A9B7F299C}">
  <ds:schemaRefs>
    <ds:schemaRef ds:uri="http://schemas.microsoft.com/office/infopath/2007/PartnerControls"/>
    <ds:schemaRef ds:uri="http://purl.org/dc/elements/1.1/"/>
    <ds:schemaRef ds:uri="http://schemas.microsoft.com/office/2006/documentManagement/types"/>
    <ds:schemaRef ds:uri="d2301f34-5cde-48a5-92d5-a0089b6a6a0e"/>
    <ds:schemaRef ds:uri="http://www.w3.org/XML/1998/namespace"/>
    <ds:schemaRef ds:uri="http://purl.org/dc/terms/"/>
    <ds:schemaRef ds:uri="http://purl.org/dc/dcmitype/"/>
    <ds:schemaRef ds:uri="http://schemas.openxmlformats.org/package/2006/metadata/core-properties"/>
    <ds:schemaRef ds:uri="c67b1871-600f-4b9e-a4b1-ab314be2ee20"/>
    <ds:schemaRef ds:uri="http://schemas.microsoft.com/office/2006/metadata/properties"/>
  </ds:schemaRefs>
</ds:datastoreItem>
</file>

<file path=customXml/itemProps2.xml><?xml version="1.0" encoding="utf-8"?>
<ds:datastoreItem xmlns:ds="http://schemas.openxmlformats.org/officeDocument/2006/customXml" ds:itemID="{0D7BAB7E-9BE1-42A2-A861-35779509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302C1-EA45-4652-A76B-3DA7E718D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1811</Words>
  <Characters>10328</Characters>
  <Application>Microsoft Office Word</Application>
  <DocSecurity>0</DocSecurity>
  <Lines>86</Lines>
  <Paragraphs>24</Paragraphs>
  <ScaleCrop>false</ScaleCrop>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Pip Townsend</cp:lastModifiedBy>
  <cp:revision>2</cp:revision>
  <dcterms:created xsi:type="dcterms:W3CDTF">2024-07-25T23:36:00Z</dcterms:created>
  <dcterms:modified xsi:type="dcterms:W3CDTF">2024-07-25T23:36:00Z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