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765503B2">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0717D4FD"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0A6CB5D1" w:rsidR="00FA5DE7" w:rsidRPr="00FA5DE7" w:rsidRDefault="07777C6C" w:rsidP="0E97A3B1">
      <w:pPr>
        <w:spacing w:line="360" w:lineRule="auto"/>
      </w:pPr>
      <w:r>
        <w:t>May 2024</w:t>
      </w:r>
    </w:p>
    <w:p w14:paraId="592A93E5" w14:textId="77777777" w:rsidR="00FA5DE7" w:rsidRPr="00FA5DE7" w:rsidRDefault="00FA5DE7" w:rsidP="003A2E54">
      <w:pPr>
        <w:spacing w:line="360" w:lineRule="auto"/>
        <w:rPr>
          <w:szCs w:val="24"/>
        </w:rPr>
      </w:pPr>
    </w:p>
    <w:p w14:paraId="2F62465D" w14:textId="3B137190" w:rsidR="004757BD" w:rsidRPr="00FA5DE7" w:rsidRDefault="00FA5DE7" w:rsidP="643B6457">
      <w:pPr>
        <w:spacing w:line="360" w:lineRule="auto"/>
        <w:rPr>
          <w:b/>
          <w:bCs/>
        </w:rPr>
      </w:pPr>
      <w:r w:rsidRPr="176B93E0">
        <w:rPr>
          <w:b/>
          <w:bCs/>
        </w:rPr>
        <w:t>To</w:t>
      </w:r>
      <w:r w:rsidR="2DCDC675" w:rsidRPr="176B93E0">
        <w:rPr>
          <w:b/>
          <w:bCs/>
        </w:rPr>
        <w:t xml:space="preserve"> </w:t>
      </w:r>
      <w:r w:rsidR="5D86A0F1" w:rsidRPr="176B93E0">
        <w:rPr>
          <w:b/>
          <w:bCs/>
        </w:rPr>
        <w:t>Finance and Expenditure Select Committee</w:t>
      </w:r>
    </w:p>
    <w:p w14:paraId="41E6D60F" w14:textId="048DC6F9" w:rsidR="00FA5DE7" w:rsidRPr="00FA5DE7" w:rsidRDefault="00FA5DE7" w:rsidP="003A2E54">
      <w:pPr>
        <w:spacing w:line="360" w:lineRule="auto"/>
      </w:pPr>
      <w:r>
        <w:t xml:space="preserve">Please find attached DPA’s submission on </w:t>
      </w:r>
      <w:r w:rsidR="2FC2E2FB">
        <w:t>Contracts of Insurance Bill 2024</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643B6457">
      <w:pPr>
        <w:spacing w:after="0" w:line="360" w:lineRule="auto"/>
      </w:pPr>
      <w:r>
        <w:t>For any further inquiries, please contact:</w:t>
      </w:r>
    </w:p>
    <w:p w14:paraId="5A333E06" w14:textId="693F8EFD" w:rsidR="7CE88322" w:rsidRDefault="444F7073" w:rsidP="04034909">
      <w:pPr>
        <w:spacing w:after="0" w:line="360" w:lineRule="auto"/>
      </w:pPr>
      <w:r>
        <w:t>Mojo Mathers</w:t>
      </w:r>
    </w:p>
    <w:p w14:paraId="3393CB0E" w14:textId="2F417256" w:rsidR="444F7073" w:rsidRDefault="444F7073" w:rsidP="04034909">
      <w:pPr>
        <w:spacing w:after="0" w:line="360" w:lineRule="auto"/>
      </w:pPr>
      <w:r>
        <w:t>Chief Executive</w:t>
      </w:r>
    </w:p>
    <w:p w14:paraId="3C20F521" w14:textId="45DF5A16" w:rsidR="00FA5DE7" w:rsidRPr="001D0A95" w:rsidRDefault="005E5321" w:rsidP="2D646C15">
      <w:pPr>
        <w:spacing w:after="0" w:line="360" w:lineRule="auto"/>
      </w:pPr>
      <w:hyperlink r:id="rId15">
        <w:r w:rsidR="00FA5DE7" w:rsidRPr="2D646C15">
          <w:rPr>
            <w:rStyle w:val="Hyperlink"/>
          </w:rPr>
          <w:t>policy@dpa.org.nz</w:t>
        </w:r>
      </w:hyperlink>
    </w:p>
    <w:p w14:paraId="55CD6104" w14:textId="250E11BB" w:rsidR="2D646C15" w:rsidRDefault="2D646C15" w:rsidP="2D646C15">
      <w:pPr>
        <w:spacing w:after="0" w:line="360" w:lineRule="auto"/>
      </w:pPr>
    </w:p>
    <w:p w14:paraId="1E92D69E" w14:textId="77777777" w:rsidR="00CC2245" w:rsidRPr="001D0A95" w:rsidRDefault="00CC2245" w:rsidP="003A2E54">
      <w:pPr>
        <w:spacing w:line="360" w:lineRule="auto"/>
      </w:pPr>
    </w:p>
    <w:p w14:paraId="59CF5885" w14:textId="77777777" w:rsidR="00617066" w:rsidRDefault="00617066">
      <w:pPr>
        <w:spacing w:after="160" w:line="259" w:lineRule="auto"/>
        <w:rPr>
          <w:rFonts w:eastAsiaTheme="majorEastAsia" w:cstheme="majorBidi"/>
          <w:b/>
          <w:color w:val="002060"/>
          <w:sz w:val="36"/>
          <w:szCs w:val="32"/>
        </w:rPr>
      </w:pPr>
      <w:r>
        <w:br w:type="page"/>
      </w:r>
    </w:p>
    <w:p w14:paraId="37D9DCAE" w14:textId="51D4550B" w:rsidR="00C0742F" w:rsidRDefault="00C0742F" w:rsidP="00C0742F">
      <w:pPr>
        <w:pStyle w:val="Heading1"/>
      </w:pPr>
      <w:r w:rsidRPr="004D53A5">
        <w:lastRenderedPageBreak/>
        <w:t>Introducing Disabled Persons Assembly NZ</w:t>
      </w:r>
    </w:p>
    <w:p w14:paraId="3BF3C229" w14:textId="77777777" w:rsidR="00C0742F" w:rsidRPr="004E3921" w:rsidRDefault="00C0742F" w:rsidP="0002503A">
      <w:pPr>
        <w:spacing w:line="360" w:lineRule="auto"/>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02503A">
      <w:pPr>
        <w:spacing w:line="360" w:lineRule="auto"/>
      </w:pPr>
      <w:r w:rsidRPr="004E3921">
        <w:rPr>
          <w:lang w:val="en-US"/>
        </w:rPr>
        <w:t>Disabled Persons Assembly NZ (DPA) is a not-for-profit pan-impairment Disabled People’s Organisation run by and for disabled people.</w:t>
      </w:r>
    </w:p>
    <w:p w14:paraId="0832C38D" w14:textId="77777777" w:rsidR="00C0742F" w:rsidRPr="004E3921" w:rsidRDefault="00C0742F" w:rsidP="0002503A">
      <w:pPr>
        <w:spacing w:after="0" w:line="360" w:lineRule="auto"/>
        <w:rPr>
          <w:b/>
          <w:bCs/>
        </w:rPr>
      </w:pPr>
      <w:r w:rsidRPr="004E3921">
        <w:rPr>
          <w:b/>
          <w:bCs/>
          <w:lang w:val="en-US"/>
        </w:rPr>
        <w:t>We recognise:</w:t>
      </w:r>
    </w:p>
    <w:p w14:paraId="1E84B5F7" w14:textId="77777777" w:rsidR="00C0742F" w:rsidRPr="004E3921" w:rsidRDefault="00C0742F" w:rsidP="0002503A">
      <w:pPr>
        <w:pStyle w:val="ListParagraph"/>
        <w:numPr>
          <w:ilvl w:val="0"/>
          <w:numId w:val="35"/>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Tangata Whenua and </w:t>
      </w:r>
      <w:hyperlink r:id="rId16" w:history="1">
        <w:r w:rsidRPr="004E3921">
          <w:rPr>
            <w:rStyle w:val="Hyperlink"/>
            <w:lang w:val="en-US"/>
          </w:rPr>
          <w:t>Te Tiriti o Waitangi</w:t>
        </w:r>
      </w:hyperlink>
      <w:r w:rsidRPr="004E3921">
        <w:rPr>
          <w:lang w:val="en-US"/>
        </w:rPr>
        <w:t xml:space="preserve"> as the founding document of Aotearoa </w:t>
      </w:r>
      <w:proofErr w:type="gramStart"/>
      <w:r w:rsidRPr="004E3921">
        <w:rPr>
          <w:lang w:val="en-US"/>
        </w:rPr>
        <w:t>New Zealand;</w:t>
      </w:r>
      <w:proofErr w:type="gramEnd"/>
    </w:p>
    <w:p w14:paraId="644591FB"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02503A">
      <w:pPr>
        <w:pStyle w:val="ListParagraph"/>
        <w:numPr>
          <w:ilvl w:val="0"/>
          <w:numId w:val="35"/>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02503A">
      <w:pPr>
        <w:spacing w:after="0" w:line="360" w:lineRule="auto"/>
        <w:rPr>
          <w:b/>
          <w:bCs/>
        </w:rPr>
      </w:pPr>
      <w:r w:rsidRPr="5B856C2B">
        <w:rPr>
          <w:b/>
          <w:bCs/>
          <w:lang w:val="en-US"/>
        </w:rPr>
        <w:t xml:space="preserve">We drive systemic change through: </w:t>
      </w:r>
    </w:p>
    <w:p w14:paraId="3E898EFB" w14:textId="1BFAA0BC" w:rsidR="00D0003F" w:rsidRDefault="0AC189A2" w:rsidP="5B856C2B">
      <w:pPr>
        <w:spacing w:line="360" w:lineRule="auto"/>
        <w:rPr>
          <w:rFonts w:eastAsia="Arial" w:cs="Arial"/>
          <w:color w:val="000000" w:themeColor="text1"/>
          <w:szCs w:val="24"/>
        </w:rPr>
      </w:pPr>
      <w:r w:rsidRPr="5B856C2B">
        <w:rPr>
          <w:rFonts w:eastAsia="Arial" w:cs="Arial"/>
          <w:b/>
          <w:bCs/>
          <w:color w:val="000000" w:themeColor="text1"/>
          <w:szCs w:val="24"/>
        </w:rPr>
        <w:t>Rangatiratanga / Leadership</w:t>
      </w:r>
      <w:r w:rsidRPr="5B856C2B">
        <w:rPr>
          <w:rFonts w:eastAsia="Arial" w:cs="Arial"/>
          <w:color w:val="000000" w:themeColor="text1"/>
          <w:szCs w:val="24"/>
        </w:rPr>
        <w:t xml:space="preserve">: reflecting the collective voice of disabled people, locally, nationally and internationally. </w:t>
      </w:r>
    </w:p>
    <w:p w14:paraId="5E313AAE" w14:textId="3143CEF1"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Pārongo</w:t>
      </w:r>
      <w:proofErr w:type="spellEnd"/>
      <w:r w:rsidRPr="5B856C2B">
        <w:rPr>
          <w:rFonts w:eastAsia="Arial" w:cs="Arial"/>
          <w:b/>
          <w:bCs/>
          <w:color w:val="000000" w:themeColor="text1"/>
          <w:szCs w:val="24"/>
        </w:rPr>
        <w:t xml:space="preserve"> me te </w:t>
      </w:r>
      <w:proofErr w:type="spellStart"/>
      <w:r w:rsidRPr="5B856C2B">
        <w:rPr>
          <w:rFonts w:eastAsia="Arial" w:cs="Arial"/>
          <w:b/>
          <w:bCs/>
          <w:color w:val="000000" w:themeColor="text1"/>
          <w:szCs w:val="24"/>
        </w:rPr>
        <w:t>tohutohu</w:t>
      </w:r>
      <w:proofErr w:type="spellEnd"/>
      <w:r w:rsidRPr="5B856C2B">
        <w:rPr>
          <w:rFonts w:eastAsia="Arial" w:cs="Arial"/>
          <w:b/>
          <w:bCs/>
          <w:color w:val="000000" w:themeColor="text1"/>
          <w:szCs w:val="24"/>
        </w:rPr>
        <w:t xml:space="preserve"> / Information and advice</w:t>
      </w:r>
      <w:r w:rsidRPr="5B856C2B">
        <w:rPr>
          <w:rFonts w:eastAsia="Arial" w:cs="Arial"/>
          <w:color w:val="000000" w:themeColor="text1"/>
          <w:szCs w:val="24"/>
        </w:rPr>
        <w:t>: informing and advising on policies impacting on the lives of disabled people.</w:t>
      </w:r>
    </w:p>
    <w:p w14:paraId="37F3989E" w14:textId="44D9EA9B" w:rsidR="00D0003F" w:rsidRDefault="0AC189A2" w:rsidP="5B856C2B">
      <w:pPr>
        <w:spacing w:line="360" w:lineRule="auto"/>
        <w:rPr>
          <w:rFonts w:eastAsia="Arial" w:cs="Arial"/>
          <w:color w:val="000000" w:themeColor="text1"/>
          <w:szCs w:val="24"/>
        </w:rPr>
      </w:pPr>
      <w:proofErr w:type="spellStart"/>
      <w:r w:rsidRPr="5B856C2B">
        <w:rPr>
          <w:rFonts w:eastAsia="Arial" w:cs="Arial"/>
          <w:b/>
          <w:bCs/>
          <w:color w:val="000000" w:themeColor="text1"/>
          <w:szCs w:val="24"/>
        </w:rPr>
        <w:t>Kōkiri</w:t>
      </w:r>
      <w:proofErr w:type="spellEnd"/>
      <w:r w:rsidRPr="5B856C2B">
        <w:rPr>
          <w:rFonts w:eastAsia="Arial" w:cs="Arial"/>
          <w:b/>
          <w:bCs/>
          <w:color w:val="000000" w:themeColor="text1"/>
          <w:szCs w:val="24"/>
        </w:rPr>
        <w:t xml:space="preserve"> / Advocacy</w:t>
      </w:r>
      <w:r w:rsidRPr="5B856C2B">
        <w:rPr>
          <w:rFonts w:eastAsia="Arial" w:cs="Arial"/>
          <w:color w:val="000000" w:themeColor="text1"/>
          <w:szCs w:val="24"/>
        </w:rPr>
        <w:t>: supporting disabled people to have a voice, including a collective voice, in society.</w:t>
      </w:r>
    </w:p>
    <w:p w14:paraId="5A6BF054" w14:textId="7C0702A5" w:rsidR="00D0003F" w:rsidRDefault="0AC189A2" w:rsidP="2D646C15">
      <w:pPr>
        <w:spacing w:line="360" w:lineRule="auto"/>
        <w:rPr>
          <w:rFonts w:eastAsia="Arial" w:cs="Arial"/>
          <w:color w:val="000000" w:themeColor="text1"/>
          <w:szCs w:val="24"/>
        </w:rPr>
      </w:pPr>
      <w:proofErr w:type="spellStart"/>
      <w:r w:rsidRPr="2D646C15">
        <w:rPr>
          <w:rFonts w:eastAsia="Arial" w:cs="Arial"/>
          <w:b/>
          <w:bCs/>
          <w:color w:val="000000" w:themeColor="text1"/>
          <w:szCs w:val="24"/>
        </w:rPr>
        <w:t>Aroturuki</w:t>
      </w:r>
      <w:proofErr w:type="spellEnd"/>
      <w:r w:rsidRPr="2D646C15">
        <w:rPr>
          <w:rFonts w:eastAsia="Arial" w:cs="Arial"/>
          <w:b/>
          <w:bCs/>
          <w:color w:val="000000" w:themeColor="text1"/>
          <w:szCs w:val="24"/>
        </w:rPr>
        <w:t xml:space="preserve"> / Monitoring</w:t>
      </w:r>
      <w:r w:rsidRPr="2D646C15">
        <w:rPr>
          <w:rFonts w:eastAsia="Arial" w:cs="Arial"/>
          <w:color w:val="000000" w:themeColor="text1"/>
          <w:szCs w:val="24"/>
        </w:rPr>
        <w:t>: monitoring and giving feedback on existing laws, policies and practices about and relevant to disabled people.</w:t>
      </w:r>
    </w:p>
    <w:p w14:paraId="13A5DCE1" w14:textId="3233991F" w:rsidR="00BB7E50" w:rsidRDefault="00BB7E50" w:rsidP="2D646C15">
      <w:pPr>
        <w:spacing w:line="360" w:lineRule="auto"/>
        <w:rPr>
          <w:rFonts w:eastAsia="Arial" w:cs="Arial"/>
          <w:color w:val="000000" w:themeColor="text1"/>
          <w:szCs w:val="24"/>
        </w:rPr>
      </w:pPr>
    </w:p>
    <w:p w14:paraId="4E7930B5" w14:textId="0E9BA038" w:rsidR="00BB7E50" w:rsidRDefault="5A794438" w:rsidP="2D646C15">
      <w:pPr>
        <w:pStyle w:val="Heading2"/>
        <w:spacing w:after="120"/>
        <w:rPr>
          <w:rFonts w:eastAsia="Arial" w:cs="Arial"/>
          <w:bCs/>
          <w:szCs w:val="32"/>
        </w:rPr>
      </w:pPr>
      <w:r w:rsidRPr="2D646C15">
        <w:rPr>
          <w:rFonts w:eastAsia="Arial" w:cs="Arial"/>
          <w:bCs/>
          <w:szCs w:val="32"/>
        </w:rPr>
        <w:lastRenderedPageBreak/>
        <w:t>United Nations Convention on the Rights of Persons with Disabilities</w:t>
      </w:r>
    </w:p>
    <w:p w14:paraId="4D252499" w14:textId="4360A35B"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DPA was influential in creating the United Nations Convention on the Rights of Persons with Disabilities (UNCRPD),</w:t>
      </w:r>
      <w:r w:rsidRPr="2D646C15">
        <w:rPr>
          <w:rFonts w:eastAsia="Arial" w:cs="Arial"/>
          <w:color w:val="000000" w:themeColor="text1"/>
          <w:szCs w:val="24"/>
          <w:vertAlign w:val="superscript"/>
        </w:rPr>
        <w:t>1</w:t>
      </w:r>
      <w:r w:rsidRPr="2D646C15">
        <w:rPr>
          <w:rFonts w:eastAsia="Arial" w:cs="Arial"/>
          <w:color w:val="000000" w:themeColor="text1"/>
          <w:szCs w:val="24"/>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w:t>
      </w:r>
    </w:p>
    <w:p w14:paraId="2B88D24E" w14:textId="7CBE7254"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The following UNCRPD articles are particularly relevant to this submission:</w:t>
      </w:r>
    </w:p>
    <w:p w14:paraId="2F6C3BD2" w14:textId="562D9674" w:rsidR="00BB7E50" w:rsidRDefault="429DB689" w:rsidP="176B93E0">
      <w:pPr>
        <w:pStyle w:val="ListParagraph"/>
        <w:numPr>
          <w:ilvl w:val="0"/>
          <w:numId w:val="11"/>
        </w:numPr>
        <w:spacing w:after="120" w:line="360" w:lineRule="auto"/>
        <w:rPr>
          <w:rFonts w:eastAsia="Arial" w:cs="Arial"/>
          <w:b/>
          <w:bCs/>
          <w:color w:val="000000" w:themeColor="text1"/>
          <w:szCs w:val="24"/>
        </w:rPr>
      </w:pPr>
      <w:r w:rsidRPr="176B93E0">
        <w:rPr>
          <w:rFonts w:eastAsia="Arial" w:cs="Arial"/>
          <w:b/>
          <w:bCs/>
          <w:color w:val="000000" w:themeColor="text1"/>
          <w:szCs w:val="24"/>
        </w:rPr>
        <w:t>Article 3 – General principles</w:t>
      </w:r>
    </w:p>
    <w:p w14:paraId="710548EA" w14:textId="58564708" w:rsidR="50A3A060" w:rsidRDefault="50A3A060" w:rsidP="176B93E0">
      <w:pPr>
        <w:pStyle w:val="ListParagraph"/>
        <w:numPr>
          <w:ilvl w:val="0"/>
          <w:numId w:val="11"/>
        </w:numPr>
        <w:spacing w:after="120" w:line="360" w:lineRule="auto"/>
        <w:rPr>
          <w:rFonts w:eastAsia="Arial" w:cs="Arial"/>
          <w:b/>
          <w:bCs/>
          <w:color w:val="000000" w:themeColor="text1"/>
          <w:szCs w:val="24"/>
        </w:rPr>
      </w:pPr>
      <w:r w:rsidRPr="176B93E0">
        <w:rPr>
          <w:rFonts w:eastAsia="Arial" w:cs="Arial"/>
          <w:b/>
          <w:bCs/>
          <w:color w:val="000000" w:themeColor="text1"/>
          <w:szCs w:val="24"/>
        </w:rPr>
        <w:t xml:space="preserve">Article </w:t>
      </w:r>
      <w:r w:rsidR="1E34F02A" w:rsidRPr="176B93E0">
        <w:rPr>
          <w:rFonts w:eastAsia="Arial" w:cs="Arial"/>
          <w:b/>
          <w:bCs/>
          <w:color w:val="000000" w:themeColor="text1"/>
          <w:szCs w:val="24"/>
        </w:rPr>
        <w:t>5 – Equality and non-discrimination</w:t>
      </w:r>
    </w:p>
    <w:p w14:paraId="34EFEC33" w14:textId="1DB78767" w:rsidR="50A3A060" w:rsidRDefault="50A3A060" w:rsidP="176B93E0">
      <w:pPr>
        <w:pStyle w:val="ListParagraph"/>
        <w:numPr>
          <w:ilvl w:val="0"/>
          <w:numId w:val="11"/>
        </w:numPr>
        <w:spacing w:after="120" w:line="360" w:lineRule="auto"/>
        <w:rPr>
          <w:rFonts w:eastAsia="Arial" w:cs="Arial"/>
          <w:b/>
          <w:bCs/>
          <w:color w:val="000000" w:themeColor="text1"/>
          <w:szCs w:val="24"/>
        </w:rPr>
      </w:pPr>
      <w:r w:rsidRPr="176B93E0">
        <w:rPr>
          <w:rFonts w:eastAsia="Arial" w:cs="Arial"/>
          <w:b/>
          <w:bCs/>
          <w:color w:val="000000" w:themeColor="text1"/>
          <w:szCs w:val="24"/>
        </w:rPr>
        <w:t>Article 28 – Adequate standard of living and social protection</w:t>
      </w:r>
    </w:p>
    <w:p w14:paraId="4EA05C6F" w14:textId="62F80B45" w:rsidR="00BB7E50" w:rsidRDefault="5A794438" w:rsidP="2D646C15">
      <w:pPr>
        <w:pStyle w:val="Heading2"/>
        <w:spacing w:after="120" w:line="360" w:lineRule="auto"/>
        <w:ind w:left="578" w:hanging="578"/>
        <w:rPr>
          <w:rFonts w:eastAsia="Arial" w:cs="Arial"/>
          <w:bCs/>
          <w:szCs w:val="32"/>
        </w:rPr>
      </w:pPr>
      <w:r w:rsidRPr="2D646C15">
        <w:rPr>
          <w:rFonts w:eastAsia="Arial" w:cs="Arial"/>
          <w:bCs/>
          <w:szCs w:val="32"/>
        </w:rPr>
        <w:t>New Zealand Disability Strategy 2016-2026</w:t>
      </w:r>
    </w:p>
    <w:p w14:paraId="0645450D" w14:textId="494D8EF6"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Since ratifying the UNCRPD, the New Zealand Government has established a Disability Strategy</w:t>
      </w:r>
      <w:r w:rsidRPr="2D646C15">
        <w:rPr>
          <w:rFonts w:eastAsia="Arial" w:cs="Arial"/>
          <w:color w:val="000000" w:themeColor="text1"/>
          <w:szCs w:val="24"/>
          <w:vertAlign w:val="superscript"/>
        </w:rPr>
        <w:t>2</w:t>
      </w:r>
      <w:r w:rsidRPr="2D646C15">
        <w:rPr>
          <w:rFonts w:eastAsia="Arial" w:cs="Arial"/>
          <w:color w:val="000000" w:themeColor="text1"/>
          <w:szCs w:val="24"/>
        </w:rP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p>
    <w:p w14:paraId="0A67FA73" w14:textId="21BB0BA9" w:rsidR="00BB7E50" w:rsidRDefault="5A794438" w:rsidP="2D646C15">
      <w:pPr>
        <w:spacing w:after="120" w:line="360" w:lineRule="auto"/>
        <w:rPr>
          <w:rFonts w:eastAsia="Arial" w:cs="Arial"/>
          <w:color w:val="000000" w:themeColor="text1"/>
          <w:szCs w:val="24"/>
        </w:rPr>
      </w:pPr>
      <w:r w:rsidRPr="2D646C15">
        <w:rPr>
          <w:rFonts w:eastAsia="Arial" w:cs="Arial"/>
          <w:color w:val="000000" w:themeColor="text1"/>
          <w:szCs w:val="24"/>
        </w:rPr>
        <w:t>The following outcomes are particularly relevant to this submission:</w:t>
      </w:r>
    </w:p>
    <w:p w14:paraId="05AE4433" w14:textId="6A9BDD35" w:rsidR="00BB7E50" w:rsidRDefault="5A794438" w:rsidP="2D646C15">
      <w:pPr>
        <w:pStyle w:val="ListParagraph"/>
        <w:numPr>
          <w:ilvl w:val="0"/>
          <w:numId w:val="11"/>
        </w:numPr>
        <w:spacing w:after="120" w:line="360" w:lineRule="auto"/>
        <w:rPr>
          <w:rFonts w:eastAsia="Arial" w:cs="Arial"/>
          <w:color w:val="000000" w:themeColor="text1"/>
          <w:szCs w:val="24"/>
        </w:rPr>
      </w:pPr>
      <w:r w:rsidRPr="176B93E0">
        <w:rPr>
          <w:rFonts w:eastAsia="Arial" w:cs="Arial"/>
          <w:b/>
          <w:bCs/>
          <w:color w:val="000000" w:themeColor="text1"/>
          <w:szCs w:val="24"/>
        </w:rPr>
        <w:t>Outcome 2 – Employment and Economic Security</w:t>
      </w:r>
    </w:p>
    <w:p w14:paraId="4B94A9EE" w14:textId="2189ED25" w:rsidR="00BB7E50" w:rsidRDefault="5A794438" w:rsidP="2D646C15">
      <w:pPr>
        <w:pStyle w:val="ListParagraph"/>
        <w:numPr>
          <w:ilvl w:val="0"/>
          <w:numId w:val="11"/>
        </w:numPr>
        <w:spacing w:after="120" w:line="360" w:lineRule="auto"/>
        <w:rPr>
          <w:rFonts w:eastAsia="Arial" w:cs="Arial"/>
          <w:color w:val="000000" w:themeColor="text1"/>
          <w:szCs w:val="24"/>
        </w:rPr>
      </w:pPr>
      <w:r w:rsidRPr="176B93E0">
        <w:rPr>
          <w:rFonts w:eastAsia="Arial" w:cs="Arial"/>
          <w:b/>
          <w:bCs/>
          <w:color w:val="000000" w:themeColor="text1"/>
          <w:szCs w:val="24"/>
        </w:rPr>
        <w:t>Outcome 5 – Accessibility</w:t>
      </w:r>
    </w:p>
    <w:p w14:paraId="65F6701D" w14:textId="2AC7A1A3" w:rsidR="00BB7E50" w:rsidRDefault="5A794438" w:rsidP="2D646C15">
      <w:pPr>
        <w:pStyle w:val="ListParagraph"/>
        <w:numPr>
          <w:ilvl w:val="0"/>
          <w:numId w:val="11"/>
        </w:numPr>
        <w:spacing w:after="120" w:line="360" w:lineRule="auto"/>
        <w:rPr>
          <w:rFonts w:eastAsia="Arial" w:cs="Arial"/>
          <w:color w:val="000000" w:themeColor="text1"/>
          <w:szCs w:val="24"/>
        </w:rPr>
      </w:pPr>
      <w:r w:rsidRPr="176B93E0">
        <w:rPr>
          <w:rFonts w:eastAsia="Arial" w:cs="Arial"/>
          <w:b/>
          <w:bCs/>
          <w:color w:val="000000" w:themeColor="text1"/>
          <w:szCs w:val="24"/>
        </w:rPr>
        <w:t>Outcome 7 – Choice and Control</w:t>
      </w:r>
    </w:p>
    <w:p w14:paraId="22B9EA80" w14:textId="55EE5E90" w:rsidR="176B93E0" w:rsidRDefault="176B93E0">
      <w:r>
        <w:br w:type="page"/>
      </w:r>
    </w:p>
    <w:p w14:paraId="5ED8313E" w14:textId="28B215F4" w:rsidR="00BB7E50" w:rsidRDefault="006C30CF" w:rsidP="2D646C15">
      <w:pPr>
        <w:pStyle w:val="Heading1"/>
        <w:keepNext w:val="0"/>
        <w:keepLines w:val="0"/>
        <w:spacing w:after="240" w:line="360" w:lineRule="auto"/>
        <w:rPr>
          <w:rFonts w:eastAsia="Arial" w:cs="Arial"/>
          <w:b w:val="0"/>
          <w:color w:val="000000" w:themeColor="text1"/>
          <w:sz w:val="24"/>
          <w:szCs w:val="24"/>
        </w:rPr>
      </w:pPr>
      <w:r>
        <w:lastRenderedPageBreak/>
        <w:t>The Submission</w:t>
      </w:r>
    </w:p>
    <w:p w14:paraId="6FB9A3D1" w14:textId="46F93B5C" w:rsidR="00D45B4E" w:rsidRDefault="03B8646C" w:rsidP="176B93E0">
      <w:pPr>
        <w:spacing w:after="0" w:line="360" w:lineRule="auto"/>
        <w:rPr>
          <w:rFonts w:eastAsia="Arial" w:cs="Arial"/>
          <w:color w:val="000000" w:themeColor="text1"/>
          <w:szCs w:val="24"/>
        </w:rPr>
      </w:pPr>
      <w:r w:rsidRPr="176B93E0">
        <w:rPr>
          <w:rFonts w:eastAsia="Arial" w:cs="Arial"/>
          <w:color w:val="000000" w:themeColor="text1"/>
          <w:szCs w:val="24"/>
        </w:rPr>
        <w:t>DPA welcomes the opportunity to give feedback to the Finance Select Committee on the Contracts of Insurance Bill.</w:t>
      </w:r>
    </w:p>
    <w:p w14:paraId="1526C092" w14:textId="2C994191" w:rsidR="176B93E0" w:rsidRDefault="176B93E0" w:rsidP="176B93E0">
      <w:pPr>
        <w:spacing w:after="0" w:line="360" w:lineRule="auto"/>
        <w:rPr>
          <w:rFonts w:eastAsia="Arial" w:cs="Arial"/>
          <w:color w:val="000000" w:themeColor="text1"/>
          <w:szCs w:val="24"/>
        </w:rPr>
      </w:pPr>
    </w:p>
    <w:p w14:paraId="1EA37AE1" w14:textId="3760A2BA" w:rsidR="176B93E0" w:rsidRDefault="03B8646C" w:rsidP="46EE60DD">
      <w:pPr>
        <w:spacing w:after="0" w:line="360" w:lineRule="auto"/>
        <w:rPr>
          <w:rFonts w:eastAsia="Arial" w:cs="Arial"/>
          <w:color w:val="000000" w:themeColor="text1"/>
          <w:szCs w:val="24"/>
        </w:rPr>
      </w:pPr>
      <w:r w:rsidRPr="46EE60DD">
        <w:rPr>
          <w:rFonts w:eastAsia="Arial" w:cs="Arial"/>
          <w:color w:val="000000" w:themeColor="text1"/>
          <w:szCs w:val="24"/>
        </w:rPr>
        <w:t>DPA supports this legislation with amendments</w:t>
      </w:r>
      <w:r w:rsidR="39F47238" w:rsidRPr="46EE60DD">
        <w:rPr>
          <w:rFonts w:eastAsia="Arial" w:cs="Arial"/>
          <w:color w:val="000000" w:themeColor="text1"/>
          <w:szCs w:val="24"/>
        </w:rPr>
        <w:t xml:space="preserve">. </w:t>
      </w:r>
    </w:p>
    <w:p w14:paraId="74187B8E" w14:textId="24B83B2B" w:rsidR="176B93E0" w:rsidRDefault="176B93E0" w:rsidP="176B93E0">
      <w:pPr>
        <w:spacing w:after="0" w:line="360" w:lineRule="auto"/>
        <w:rPr>
          <w:rFonts w:eastAsia="Arial" w:cs="Arial"/>
          <w:color w:val="000000" w:themeColor="text1"/>
          <w:szCs w:val="24"/>
        </w:rPr>
      </w:pPr>
    </w:p>
    <w:p w14:paraId="159CBAEE" w14:textId="37636DFA" w:rsidR="00FC22AD" w:rsidRDefault="00FC22AD" w:rsidP="04034909">
      <w:pPr>
        <w:spacing w:after="0" w:line="360" w:lineRule="auto"/>
        <w:rPr>
          <w:rFonts w:eastAsia="Arial" w:cs="Arial"/>
          <w:color w:val="000000" w:themeColor="text1"/>
          <w:szCs w:val="24"/>
        </w:rPr>
      </w:pPr>
      <w:r w:rsidRPr="04034909">
        <w:rPr>
          <w:rFonts w:eastAsia="Arial" w:cs="Arial"/>
          <w:color w:val="000000" w:themeColor="text1"/>
          <w:szCs w:val="24"/>
        </w:rPr>
        <w:t xml:space="preserve">Disabled people </w:t>
      </w:r>
      <w:r w:rsidR="08E9F2AA" w:rsidRPr="04034909">
        <w:rPr>
          <w:rFonts w:eastAsia="Arial" w:cs="Arial"/>
          <w:color w:val="000000" w:themeColor="text1"/>
          <w:szCs w:val="24"/>
        </w:rPr>
        <w:t xml:space="preserve">take out </w:t>
      </w:r>
      <w:r w:rsidRPr="04034909">
        <w:rPr>
          <w:rFonts w:eastAsia="Arial" w:cs="Arial"/>
          <w:color w:val="000000" w:themeColor="text1"/>
          <w:szCs w:val="24"/>
        </w:rPr>
        <w:t xml:space="preserve">insurance to cover everyday things in the same way that non-disabled New Zealanders do. </w:t>
      </w:r>
      <w:r w:rsidR="75DB4E60" w:rsidRPr="04034909">
        <w:rPr>
          <w:rFonts w:eastAsia="Arial" w:cs="Arial"/>
          <w:color w:val="000000" w:themeColor="text1"/>
          <w:szCs w:val="24"/>
        </w:rPr>
        <w:t>We also are aware that</w:t>
      </w:r>
      <w:r w:rsidR="5008588E" w:rsidRPr="04034909">
        <w:rPr>
          <w:rFonts w:eastAsia="Arial" w:cs="Arial"/>
          <w:color w:val="000000" w:themeColor="text1"/>
          <w:szCs w:val="24"/>
        </w:rPr>
        <w:t xml:space="preserve"> </w:t>
      </w:r>
      <w:r w:rsidRPr="04034909">
        <w:rPr>
          <w:rFonts w:eastAsia="Arial" w:cs="Arial"/>
          <w:color w:val="000000" w:themeColor="text1"/>
          <w:szCs w:val="24"/>
        </w:rPr>
        <w:t xml:space="preserve">there is </w:t>
      </w:r>
      <w:r w:rsidR="7E9C58C5" w:rsidRPr="04034909">
        <w:rPr>
          <w:rFonts w:eastAsia="Arial" w:cs="Arial"/>
          <w:color w:val="000000" w:themeColor="text1"/>
          <w:szCs w:val="24"/>
        </w:rPr>
        <w:t>a</w:t>
      </w:r>
      <w:r w:rsidR="687CC201" w:rsidRPr="04034909">
        <w:rPr>
          <w:rFonts w:eastAsia="Arial" w:cs="Arial"/>
          <w:color w:val="000000" w:themeColor="text1"/>
          <w:szCs w:val="24"/>
        </w:rPr>
        <w:t>n</w:t>
      </w:r>
      <w:r w:rsidR="7E9C58C5" w:rsidRPr="04034909">
        <w:rPr>
          <w:rFonts w:eastAsia="Arial" w:cs="Arial"/>
          <w:color w:val="000000" w:themeColor="text1"/>
          <w:szCs w:val="24"/>
        </w:rPr>
        <w:t xml:space="preserve"> expectation on the part of government providers that</w:t>
      </w:r>
      <w:r w:rsidRPr="04034909">
        <w:rPr>
          <w:rFonts w:eastAsia="Arial" w:cs="Arial"/>
          <w:color w:val="000000" w:themeColor="text1"/>
          <w:szCs w:val="24"/>
        </w:rPr>
        <w:t xml:space="preserve"> disabled people </w:t>
      </w:r>
      <w:r w:rsidR="4C23A7E0" w:rsidRPr="04034909">
        <w:rPr>
          <w:rFonts w:eastAsia="Arial" w:cs="Arial"/>
          <w:color w:val="000000" w:themeColor="text1"/>
          <w:szCs w:val="24"/>
        </w:rPr>
        <w:t xml:space="preserve">take out </w:t>
      </w:r>
      <w:r w:rsidR="3CE39FB5" w:rsidRPr="04034909">
        <w:rPr>
          <w:rFonts w:eastAsia="Arial" w:cs="Arial"/>
          <w:color w:val="000000" w:themeColor="text1"/>
          <w:szCs w:val="24"/>
        </w:rPr>
        <w:t xml:space="preserve">insurance </w:t>
      </w:r>
      <w:r w:rsidR="4C23A7E0" w:rsidRPr="04034909">
        <w:rPr>
          <w:rFonts w:eastAsia="Arial" w:cs="Arial"/>
          <w:color w:val="000000" w:themeColor="text1"/>
          <w:szCs w:val="24"/>
        </w:rPr>
        <w:t>cover for</w:t>
      </w:r>
      <w:r w:rsidRPr="04034909">
        <w:rPr>
          <w:rFonts w:eastAsia="Arial" w:cs="Arial"/>
          <w:color w:val="000000" w:themeColor="text1"/>
          <w:szCs w:val="24"/>
        </w:rPr>
        <w:t xml:space="preserve"> essential disability related equipment </w:t>
      </w:r>
      <w:r w:rsidR="7B37201F" w:rsidRPr="04034909">
        <w:rPr>
          <w:rFonts w:eastAsia="Arial" w:cs="Arial"/>
          <w:color w:val="000000" w:themeColor="text1"/>
          <w:szCs w:val="24"/>
        </w:rPr>
        <w:t>provided to them by Whaikaha – Ministry of Disabled People, Accident Compensation Corporation</w:t>
      </w:r>
      <w:r w:rsidR="2FDDC13E" w:rsidRPr="04034909">
        <w:rPr>
          <w:rFonts w:eastAsia="Arial" w:cs="Arial"/>
          <w:color w:val="000000" w:themeColor="text1"/>
          <w:szCs w:val="24"/>
        </w:rPr>
        <w:t xml:space="preserve">, </w:t>
      </w:r>
      <w:r w:rsidR="7B37201F" w:rsidRPr="04034909">
        <w:rPr>
          <w:rFonts w:eastAsia="Arial" w:cs="Arial"/>
          <w:color w:val="000000" w:themeColor="text1"/>
          <w:szCs w:val="24"/>
        </w:rPr>
        <w:t xml:space="preserve">Health NZ – Te </w:t>
      </w:r>
      <w:proofErr w:type="spellStart"/>
      <w:r w:rsidR="7B37201F" w:rsidRPr="04034909">
        <w:rPr>
          <w:rFonts w:eastAsia="Arial" w:cs="Arial"/>
          <w:color w:val="000000" w:themeColor="text1"/>
          <w:szCs w:val="24"/>
        </w:rPr>
        <w:t>Whatu</w:t>
      </w:r>
      <w:proofErr w:type="spellEnd"/>
      <w:r w:rsidR="7B37201F" w:rsidRPr="04034909">
        <w:rPr>
          <w:rFonts w:eastAsia="Arial" w:cs="Arial"/>
          <w:color w:val="000000" w:themeColor="text1"/>
          <w:szCs w:val="24"/>
        </w:rPr>
        <w:t xml:space="preserve"> Ora</w:t>
      </w:r>
      <w:r w:rsidR="5039FB55" w:rsidRPr="04034909">
        <w:rPr>
          <w:rFonts w:eastAsia="Arial" w:cs="Arial"/>
          <w:color w:val="000000" w:themeColor="text1"/>
          <w:szCs w:val="24"/>
        </w:rPr>
        <w:t xml:space="preserve"> or private providers</w:t>
      </w:r>
      <w:r w:rsidR="7B37201F" w:rsidRPr="04034909">
        <w:rPr>
          <w:rFonts w:eastAsia="Arial" w:cs="Arial"/>
          <w:color w:val="000000" w:themeColor="text1"/>
          <w:szCs w:val="24"/>
        </w:rPr>
        <w:t xml:space="preserve"> around</w:t>
      </w:r>
      <w:r w:rsidRPr="04034909">
        <w:rPr>
          <w:rFonts w:eastAsia="Arial" w:cs="Arial"/>
          <w:color w:val="000000" w:themeColor="text1"/>
          <w:szCs w:val="24"/>
        </w:rPr>
        <w:t>, for example, wheelchairs, mobility aids, CPAP devices, electronic beds and screen readers</w:t>
      </w:r>
      <w:r w:rsidR="1DC94472" w:rsidRPr="04034909">
        <w:rPr>
          <w:rFonts w:eastAsia="Arial" w:cs="Arial"/>
          <w:color w:val="000000" w:themeColor="text1"/>
          <w:szCs w:val="24"/>
        </w:rPr>
        <w:t>.</w:t>
      </w:r>
    </w:p>
    <w:p w14:paraId="33EF59AB" w14:textId="6DDB7591" w:rsidR="176B93E0" w:rsidRDefault="176B93E0" w:rsidP="176B93E0">
      <w:pPr>
        <w:spacing w:after="0" w:line="360" w:lineRule="auto"/>
        <w:rPr>
          <w:rFonts w:eastAsia="Arial" w:cs="Arial"/>
          <w:color w:val="000000" w:themeColor="text1"/>
          <w:szCs w:val="24"/>
        </w:rPr>
      </w:pPr>
    </w:p>
    <w:p w14:paraId="19C62D5A" w14:textId="7CCADF90" w:rsidR="1DC94472" w:rsidRDefault="1DC94472" w:rsidP="176B93E0">
      <w:pPr>
        <w:spacing w:after="0" w:line="360" w:lineRule="auto"/>
        <w:rPr>
          <w:rFonts w:eastAsia="Arial" w:cs="Arial"/>
          <w:color w:val="000000" w:themeColor="text1"/>
          <w:szCs w:val="24"/>
        </w:rPr>
      </w:pPr>
      <w:r w:rsidRPr="176B93E0">
        <w:rPr>
          <w:rFonts w:eastAsia="Arial" w:cs="Arial"/>
          <w:color w:val="000000" w:themeColor="text1"/>
          <w:szCs w:val="24"/>
        </w:rPr>
        <w:t xml:space="preserve">Disabled people and the families/whānau of disabled people also take out life insurance and other policies </w:t>
      </w:r>
      <w:r w:rsidR="48881B71" w:rsidRPr="176B93E0">
        <w:rPr>
          <w:rFonts w:eastAsia="Arial" w:cs="Arial"/>
          <w:color w:val="000000" w:themeColor="text1"/>
          <w:szCs w:val="24"/>
        </w:rPr>
        <w:t xml:space="preserve">to cover </w:t>
      </w:r>
      <w:r w:rsidR="1635A451" w:rsidRPr="176B93E0">
        <w:rPr>
          <w:rFonts w:eastAsia="Arial" w:cs="Arial"/>
          <w:color w:val="000000" w:themeColor="text1"/>
          <w:szCs w:val="24"/>
        </w:rPr>
        <w:t>such things as</w:t>
      </w:r>
      <w:r w:rsidR="32222AE2" w:rsidRPr="176B93E0">
        <w:rPr>
          <w:rFonts w:eastAsia="Arial" w:cs="Arial"/>
          <w:color w:val="000000" w:themeColor="text1"/>
          <w:szCs w:val="24"/>
        </w:rPr>
        <w:t>, for example,</w:t>
      </w:r>
      <w:r w:rsidR="1635A451" w:rsidRPr="176B93E0">
        <w:rPr>
          <w:rFonts w:eastAsia="Arial" w:cs="Arial"/>
          <w:color w:val="000000" w:themeColor="text1"/>
          <w:szCs w:val="24"/>
        </w:rPr>
        <w:t xml:space="preserve"> home</w:t>
      </w:r>
      <w:r w:rsidR="7255B8D4" w:rsidRPr="176B93E0">
        <w:rPr>
          <w:rFonts w:eastAsia="Arial" w:cs="Arial"/>
          <w:color w:val="000000" w:themeColor="text1"/>
          <w:szCs w:val="24"/>
        </w:rPr>
        <w:t xml:space="preserve"> and </w:t>
      </w:r>
      <w:r w:rsidR="62CF309D" w:rsidRPr="176B93E0">
        <w:rPr>
          <w:rFonts w:eastAsia="Arial" w:cs="Arial"/>
          <w:color w:val="000000" w:themeColor="text1"/>
          <w:szCs w:val="24"/>
        </w:rPr>
        <w:t xml:space="preserve">car </w:t>
      </w:r>
      <w:r w:rsidR="4BF6CDE6" w:rsidRPr="176B93E0">
        <w:rPr>
          <w:rFonts w:eastAsia="Arial" w:cs="Arial"/>
          <w:color w:val="000000" w:themeColor="text1"/>
          <w:szCs w:val="24"/>
        </w:rPr>
        <w:t>repairs</w:t>
      </w:r>
      <w:r w:rsidR="7BA8DC76" w:rsidRPr="176B93E0">
        <w:rPr>
          <w:rFonts w:eastAsia="Arial" w:cs="Arial"/>
          <w:color w:val="000000" w:themeColor="text1"/>
          <w:szCs w:val="24"/>
        </w:rPr>
        <w:t xml:space="preserve"> and any costs incurred in renting (such as damage to property) as many disabled people are renters</w:t>
      </w:r>
      <w:r w:rsidR="48881B71" w:rsidRPr="176B93E0">
        <w:rPr>
          <w:rFonts w:eastAsia="Arial" w:cs="Arial"/>
          <w:color w:val="000000" w:themeColor="text1"/>
          <w:szCs w:val="24"/>
        </w:rPr>
        <w:t>.</w:t>
      </w:r>
    </w:p>
    <w:p w14:paraId="27EAA96E" w14:textId="2E691CB6" w:rsidR="176B93E0" w:rsidRDefault="176B93E0" w:rsidP="176B93E0">
      <w:pPr>
        <w:spacing w:after="0" w:line="360" w:lineRule="auto"/>
        <w:rPr>
          <w:rFonts w:eastAsia="Arial" w:cs="Arial"/>
          <w:color w:val="000000" w:themeColor="text1"/>
          <w:szCs w:val="24"/>
        </w:rPr>
      </w:pPr>
    </w:p>
    <w:p w14:paraId="4D4369D0" w14:textId="6DA804C8" w:rsidR="176B93E0" w:rsidRDefault="24310DDA" w:rsidP="46EE60DD">
      <w:pPr>
        <w:spacing w:after="0" w:line="360" w:lineRule="auto"/>
        <w:rPr>
          <w:rFonts w:eastAsia="Arial" w:cs="Arial"/>
          <w:color w:val="000000" w:themeColor="text1"/>
          <w:szCs w:val="24"/>
        </w:rPr>
      </w:pPr>
      <w:r w:rsidRPr="46EE60DD">
        <w:rPr>
          <w:rFonts w:eastAsia="Arial" w:cs="Arial"/>
          <w:color w:val="000000" w:themeColor="text1"/>
          <w:szCs w:val="24"/>
        </w:rPr>
        <w:t xml:space="preserve">One of the most significant ongoing issues for disabled people in the insurance space concerns the ability to acquire insurance cover on the same terms as non-disabled people. DPA have heard anecdotal stories over the years about insurers discriminatorily refusing life insurance coverage in some cases to disabled people, for example, when life insurance is required to take out mortgages. </w:t>
      </w:r>
    </w:p>
    <w:p w14:paraId="72B52D08" w14:textId="7E44523B" w:rsidR="176B93E0" w:rsidRDefault="176B93E0" w:rsidP="46EE60DD">
      <w:pPr>
        <w:spacing w:after="0" w:line="360" w:lineRule="auto"/>
        <w:rPr>
          <w:rFonts w:eastAsia="Arial" w:cs="Arial"/>
          <w:color w:val="000000" w:themeColor="text1"/>
          <w:szCs w:val="24"/>
        </w:rPr>
      </w:pPr>
    </w:p>
    <w:p w14:paraId="4D8B3E6E" w14:textId="499C4E61" w:rsidR="176B93E0" w:rsidRDefault="24310DDA" w:rsidP="46EE60DD">
      <w:pPr>
        <w:spacing w:after="0" w:line="360" w:lineRule="auto"/>
        <w:rPr>
          <w:rFonts w:eastAsia="Arial" w:cs="Arial"/>
          <w:color w:val="000000" w:themeColor="text1"/>
          <w:szCs w:val="24"/>
        </w:rPr>
      </w:pPr>
      <w:r w:rsidRPr="46EE60DD">
        <w:rPr>
          <w:rFonts w:eastAsia="Arial" w:cs="Arial"/>
          <w:color w:val="000000" w:themeColor="text1"/>
          <w:szCs w:val="24"/>
        </w:rPr>
        <w:t>DPA wants to see the insurance industry needs to end the discriminatory practises which prevent many disabled people from taking out insurance.</w:t>
      </w:r>
    </w:p>
    <w:p w14:paraId="293AD946" w14:textId="06747743" w:rsidR="176B93E0" w:rsidRDefault="176B93E0" w:rsidP="46EE60DD">
      <w:pPr>
        <w:spacing w:after="0" w:line="360" w:lineRule="auto"/>
        <w:rPr>
          <w:rFonts w:eastAsia="Arial" w:cs="Arial"/>
          <w:color w:val="000000" w:themeColor="text1"/>
          <w:szCs w:val="24"/>
        </w:rPr>
      </w:pPr>
    </w:p>
    <w:p w14:paraId="13B3F31C" w14:textId="34B6C83F" w:rsidR="176B93E0" w:rsidRDefault="24310DDA" w:rsidP="46EE60DD">
      <w:pPr>
        <w:spacing w:after="0" w:line="360" w:lineRule="auto"/>
        <w:rPr>
          <w:rFonts w:eastAsia="Arial" w:cs="Arial"/>
          <w:color w:val="000000" w:themeColor="text1"/>
          <w:szCs w:val="24"/>
        </w:rPr>
      </w:pPr>
      <w:r w:rsidRPr="46EE60DD">
        <w:rPr>
          <w:rFonts w:eastAsia="Arial" w:cs="Arial"/>
          <w:color w:val="000000" w:themeColor="text1"/>
          <w:szCs w:val="24"/>
        </w:rPr>
        <w:t xml:space="preserve">While this legislation goes some way towards addressing this, it will take a fundamental reform of industry practises and processes to address the ongoing discrimination faced by disabled people from the insurance industry. </w:t>
      </w:r>
    </w:p>
    <w:p w14:paraId="3BD8AD56" w14:textId="1E6F8FA8" w:rsidR="176B93E0" w:rsidRDefault="176B93E0" w:rsidP="46EE60DD">
      <w:pPr>
        <w:spacing w:after="0" w:line="360" w:lineRule="auto"/>
        <w:rPr>
          <w:rFonts w:eastAsia="Arial" w:cs="Arial"/>
          <w:color w:val="000000" w:themeColor="text1"/>
          <w:szCs w:val="24"/>
        </w:rPr>
      </w:pPr>
    </w:p>
    <w:p w14:paraId="21D94BE3" w14:textId="0F9FC6F8" w:rsidR="176B93E0" w:rsidRDefault="176B93E0" w:rsidP="46EE60DD">
      <w:pPr>
        <w:spacing w:after="0" w:line="360" w:lineRule="auto"/>
        <w:rPr>
          <w:rFonts w:eastAsia="Arial" w:cs="Arial"/>
          <w:color w:val="000000" w:themeColor="text1"/>
          <w:szCs w:val="24"/>
        </w:rPr>
      </w:pPr>
    </w:p>
    <w:p w14:paraId="3DD44CB4" w14:textId="57B115F3" w:rsidR="36C17697" w:rsidRDefault="36C17697" w:rsidP="46EE60DD">
      <w:pPr>
        <w:spacing w:after="0" w:line="360" w:lineRule="auto"/>
        <w:rPr>
          <w:rFonts w:eastAsia="Arial" w:cs="Arial"/>
          <w:color w:val="000000" w:themeColor="text1"/>
          <w:szCs w:val="24"/>
        </w:rPr>
      </w:pPr>
      <w:r w:rsidRPr="46EE60DD">
        <w:rPr>
          <w:rFonts w:eastAsia="Arial" w:cs="Arial"/>
          <w:color w:val="000000" w:themeColor="text1"/>
          <w:szCs w:val="24"/>
        </w:rPr>
        <w:t>DPA is pleased to see that the legislation</w:t>
      </w:r>
      <w:r w:rsidR="234406BD" w:rsidRPr="46EE60DD">
        <w:rPr>
          <w:rFonts w:eastAsia="Arial" w:cs="Arial"/>
          <w:color w:val="000000" w:themeColor="text1"/>
          <w:szCs w:val="24"/>
        </w:rPr>
        <w:t xml:space="preserve"> will amend the Financial Markets Control Act 1989 </w:t>
      </w:r>
      <w:r w:rsidR="2C4B0D5D" w:rsidRPr="46EE60DD">
        <w:rPr>
          <w:rFonts w:eastAsia="Arial" w:cs="Arial"/>
          <w:color w:val="000000" w:themeColor="text1"/>
          <w:szCs w:val="24"/>
        </w:rPr>
        <w:t>by imposing</w:t>
      </w:r>
      <w:r w:rsidR="234406BD" w:rsidRPr="46EE60DD">
        <w:rPr>
          <w:rFonts w:eastAsia="Arial" w:cs="Arial"/>
          <w:color w:val="000000" w:themeColor="text1"/>
          <w:szCs w:val="24"/>
        </w:rPr>
        <w:t xml:space="preserve"> a duty </w:t>
      </w:r>
      <w:r w:rsidR="54B481BB" w:rsidRPr="46EE60DD">
        <w:rPr>
          <w:rFonts w:eastAsia="Arial" w:cs="Arial"/>
          <w:color w:val="000000" w:themeColor="text1"/>
          <w:szCs w:val="24"/>
        </w:rPr>
        <w:t>on</w:t>
      </w:r>
      <w:r w:rsidR="234406BD" w:rsidRPr="46EE60DD">
        <w:rPr>
          <w:rFonts w:eastAsia="Arial" w:cs="Arial"/>
          <w:color w:val="000000" w:themeColor="text1"/>
          <w:szCs w:val="24"/>
        </w:rPr>
        <w:t xml:space="preserve"> insurers to ensure that all insurance contracts are worded and presented in a clear, concise</w:t>
      </w:r>
      <w:r w:rsidR="6FC00B14" w:rsidRPr="46EE60DD">
        <w:rPr>
          <w:rFonts w:eastAsia="Arial" w:cs="Arial"/>
          <w:color w:val="000000" w:themeColor="text1"/>
          <w:szCs w:val="24"/>
        </w:rPr>
        <w:t xml:space="preserve"> and effective manner. </w:t>
      </w:r>
      <w:r w:rsidR="234406BD" w:rsidRPr="46EE60DD">
        <w:rPr>
          <w:rFonts w:eastAsia="Arial" w:cs="Arial"/>
          <w:color w:val="000000" w:themeColor="text1"/>
          <w:szCs w:val="24"/>
        </w:rPr>
        <w:t xml:space="preserve"> </w:t>
      </w:r>
      <w:r w:rsidRPr="46EE60DD">
        <w:rPr>
          <w:rFonts w:eastAsia="Arial" w:cs="Arial"/>
          <w:color w:val="000000" w:themeColor="text1"/>
          <w:szCs w:val="24"/>
        </w:rPr>
        <w:t xml:space="preserve"> </w:t>
      </w:r>
    </w:p>
    <w:p w14:paraId="33C778B3" w14:textId="6BA50380" w:rsidR="176B93E0" w:rsidRDefault="176B93E0" w:rsidP="176B93E0">
      <w:pPr>
        <w:spacing w:after="0" w:line="360" w:lineRule="auto"/>
        <w:rPr>
          <w:rFonts w:eastAsia="Arial" w:cs="Arial"/>
          <w:color w:val="000000" w:themeColor="text1"/>
          <w:szCs w:val="24"/>
        </w:rPr>
      </w:pPr>
    </w:p>
    <w:p w14:paraId="0C9A6489" w14:textId="1089948C" w:rsidR="04580329" w:rsidRDefault="04580329" w:rsidP="46EE60DD">
      <w:pPr>
        <w:spacing w:after="0" w:line="360" w:lineRule="auto"/>
        <w:rPr>
          <w:rFonts w:eastAsia="Arial" w:cs="Arial"/>
          <w:color w:val="000000" w:themeColor="text1"/>
          <w:szCs w:val="24"/>
        </w:rPr>
      </w:pPr>
      <w:r w:rsidRPr="46EE60DD">
        <w:rPr>
          <w:rFonts w:eastAsia="Arial" w:cs="Arial"/>
          <w:color w:val="000000" w:themeColor="text1"/>
          <w:szCs w:val="24"/>
        </w:rPr>
        <w:t xml:space="preserve">We </w:t>
      </w:r>
      <w:r w:rsidR="0C39C980" w:rsidRPr="46EE60DD">
        <w:rPr>
          <w:rFonts w:eastAsia="Arial" w:cs="Arial"/>
          <w:color w:val="000000" w:themeColor="text1"/>
          <w:szCs w:val="24"/>
        </w:rPr>
        <w:t>want to see</w:t>
      </w:r>
      <w:r w:rsidRPr="46EE60DD">
        <w:rPr>
          <w:rFonts w:eastAsia="Arial" w:cs="Arial"/>
          <w:color w:val="000000" w:themeColor="text1"/>
          <w:szCs w:val="24"/>
        </w:rPr>
        <w:t xml:space="preserve"> insurance providers present their contracts in plain language that can be understood by all customers. </w:t>
      </w:r>
    </w:p>
    <w:p w14:paraId="7789CDF1" w14:textId="26A36C91" w:rsidR="04580329" w:rsidRDefault="04580329" w:rsidP="46EE60DD">
      <w:pPr>
        <w:spacing w:after="0" w:line="360" w:lineRule="auto"/>
        <w:rPr>
          <w:rFonts w:eastAsia="Arial" w:cs="Arial"/>
          <w:color w:val="000000" w:themeColor="text1"/>
          <w:szCs w:val="24"/>
        </w:rPr>
      </w:pPr>
    </w:p>
    <w:p w14:paraId="602F8183" w14:textId="509057B2" w:rsidR="04580329" w:rsidRDefault="685BC3CC" w:rsidP="46EE60DD">
      <w:pPr>
        <w:spacing w:after="0" w:line="360" w:lineRule="auto"/>
        <w:rPr>
          <w:rFonts w:eastAsia="Arial" w:cs="Arial"/>
          <w:color w:val="000000" w:themeColor="text1"/>
          <w:szCs w:val="24"/>
        </w:rPr>
      </w:pPr>
      <w:r w:rsidRPr="46EE60DD">
        <w:rPr>
          <w:rFonts w:eastAsia="Arial" w:cs="Arial"/>
          <w:color w:val="000000" w:themeColor="text1"/>
          <w:szCs w:val="24"/>
        </w:rPr>
        <w:t>For a wide range of reasons</w:t>
      </w:r>
      <w:r w:rsidR="53F6D469" w:rsidRPr="46EE60DD">
        <w:rPr>
          <w:rFonts w:eastAsia="Arial" w:cs="Arial"/>
          <w:color w:val="000000" w:themeColor="text1"/>
          <w:szCs w:val="24"/>
        </w:rPr>
        <w:t>,</w:t>
      </w:r>
      <w:r w:rsidRPr="46EE60DD">
        <w:rPr>
          <w:rFonts w:eastAsia="Arial" w:cs="Arial"/>
          <w:color w:val="000000" w:themeColor="text1"/>
          <w:szCs w:val="24"/>
        </w:rPr>
        <w:t xml:space="preserve"> complex documents</w:t>
      </w:r>
      <w:r w:rsidR="38BE0BC4" w:rsidRPr="46EE60DD">
        <w:rPr>
          <w:rFonts w:eastAsia="Arial" w:cs="Arial"/>
          <w:color w:val="000000" w:themeColor="text1"/>
          <w:szCs w:val="24"/>
        </w:rPr>
        <w:t xml:space="preserve"> </w:t>
      </w:r>
      <w:r w:rsidR="28DC53BA" w:rsidRPr="46EE60DD">
        <w:rPr>
          <w:rFonts w:eastAsia="Arial" w:cs="Arial"/>
          <w:color w:val="000000" w:themeColor="text1"/>
          <w:szCs w:val="24"/>
        </w:rPr>
        <w:t xml:space="preserve">- </w:t>
      </w:r>
      <w:r w:rsidR="38BE0BC4" w:rsidRPr="46EE60DD">
        <w:rPr>
          <w:rFonts w:eastAsia="Arial" w:cs="Arial"/>
          <w:color w:val="000000" w:themeColor="text1"/>
          <w:szCs w:val="24"/>
        </w:rPr>
        <w:t>such as those common in the insurance industr</w:t>
      </w:r>
      <w:r w:rsidR="102612BD" w:rsidRPr="46EE60DD">
        <w:rPr>
          <w:rFonts w:eastAsia="Arial" w:cs="Arial"/>
          <w:color w:val="000000" w:themeColor="text1"/>
          <w:szCs w:val="24"/>
        </w:rPr>
        <w:t xml:space="preserve">y </w:t>
      </w:r>
      <w:r w:rsidR="587A8BD3" w:rsidRPr="46EE60DD">
        <w:rPr>
          <w:rFonts w:eastAsia="Arial" w:cs="Arial"/>
          <w:color w:val="000000" w:themeColor="text1"/>
          <w:szCs w:val="24"/>
        </w:rPr>
        <w:t>- are</w:t>
      </w:r>
      <w:r w:rsidR="5EC36CF2" w:rsidRPr="46EE60DD">
        <w:rPr>
          <w:rFonts w:eastAsia="Arial" w:cs="Arial"/>
          <w:color w:val="000000" w:themeColor="text1"/>
          <w:szCs w:val="24"/>
        </w:rPr>
        <w:t xml:space="preserve"> </w:t>
      </w:r>
      <w:r w:rsidR="2BC2AEB0" w:rsidRPr="46EE60DD">
        <w:rPr>
          <w:rFonts w:eastAsia="Arial" w:cs="Arial"/>
          <w:color w:val="000000" w:themeColor="text1"/>
          <w:szCs w:val="24"/>
        </w:rPr>
        <w:t xml:space="preserve">neither </w:t>
      </w:r>
      <w:r w:rsidR="13B6B595" w:rsidRPr="46EE60DD">
        <w:rPr>
          <w:rFonts w:eastAsia="Arial" w:cs="Arial"/>
          <w:color w:val="000000" w:themeColor="text1"/>
          <w:szCs w:val="24"/>
        </w:rPr>
        <w:t xml:space="preserve">accessible </w:t>
      </w:r>
      <w:r w:rsidR="60B8190A" w:rsidRPr="46EE60DD">
        <w:rPr>
          <w:rFonts w:eastAsia="Arial" w:cs="Arial"/>
          <w:color w:val="000000" w:themeColor="text1"/>
          <w:szCs w:val="24"/>
        </w:rPr>
        <w:t>nor</w:t>
      </w:r>
      <w:r w:rsidR="13B6B595" w:rsidRPr="46EE60DD">
        <w:rPr>
          <w:rFonts w:eastAsia="Arial" w:cs="Arial"/>
          <w:color w:val="000000" w:themeColor="text1"/>
          <w:szCs w:val="24"/>
        </w:rPr>
        <w:t xml:space="preserve"> </w:t>
      </w:r>
      <w:r w:rsidR="5EC36CF2" w:rsidRPr="46EE60DD">
        <w:rPr>
          <w:rFonts w:eastAsia="Arial" w:cs="Arial"/>
          <w:color w:val="000000" w:themeColor="text1"/>
          <w:szCs w:val="24"/>
        </w:rPr>
        <w:t xml:space="preserve">understandable for </w:t>
      </w:r>
      <w:r w:rsidR="13A6158A" w:rsidRPr="46EE60DD">
        <w:rPr>
          <w:rFonts w:eastAsia="Arial" w:cs="Arial"/>
          <w:color w:val="000000" w:themeColor="text1"/>
          <w:szCs w:val="24"/>
        </w:rPr>
        <w:t xml:space="preserve">significant number of </w:t>
      </w:r>
      <w:r w:rsidR="270FFA5D" w:rsidRPr="46EE60DD">
        <w:rPr>
          <w:rFonts w:eastAsia="Arial" w:cs="Arial"/>
          <w:color w:val="000000" w:themeColor="text1"/>
          <w:szCs w:val="24"/>
        </w:rPr>
        <w:t>disabled people</w:t>
      </w:r>
      <w:r w:rsidR="0CC3D090" w:rsidRPr="46EE60DD">
        <w:rPr>
          <w:rFonts w:eastAsia="Arial" w:cs="Arial"/>
          <w:color w:val="000000" w:themeColor="text1"/>
          <w:szCs w:val="24"/>
        </w:rPr>
        <w:t>.</w:t>
      </w:r>
    </w:p>
    <w:p w14:paraId="0695EC32" w14:textId="694BFFA1" w:rsidR="176B93E0" w:rsidRDefault="176B93E0" w:rsidP="176B93E0">
      <w:pPr>
        <w:spacing w:after="0" w:line="360" w:lineRule="auto"/>
        <w:rPr>
          <w:rFonts w:eastAsia="Arial" w:cs="Arial"/>
          <w:color w:val="000000" w:themeColor="text1"/>
          <w:szCs w:val="24"/>
        </w:rPr>
      </w:pPr>
    </w:p>
    <w:p w14:paraId="291E8D04" w14:textId="368CCBEC" w:rsidR="1488FAF3" w:rsidRDefault="1488FAF3" w:rsidP="04034909">
      <w:pPr>
        <w:spacing w:after="0" w:line="360" w:lineRule="auto"/>
        <w:rPr>
          <w:rFonts w:eastAsia="Arial" w:cs="Arial"/>
          <w:color w:val="000000" w:themeColor="text1"/>
          <w:szCs w:val="24"/>
        </w:rPr>
      </w:pPr>
      <w:r w:rsidRPr="04034909">
        <w:rPr>
          <w:rFonts w:eastAsia="Arial" w:cs="Arial"/>
          <w:color w:val="000000" w:themeColor="text1"/>
          <w:szCs w:val="24"/>
        </w:rPr>
        <w:t xml:space="preserve">DPA </w:t>
      </w:r>
      <w:r w:rsidR="153015EB" w:rsidRPr="04034909">
        <w:rPr>
          <w:rFonts w:eastAsia="Arial" w:cs="Arial"/>
          <w:color w:val="000000" w:themeColor="text1"/>
          <w:szCs w:val="24"/>
        </w:rPr>
        <w:t>supports</w:t>
      </w:r>
      <w:r w:rsidR="1892FC90" w:rsidRPr="04034909">
        <w:rPr>
          <w:rFonts w:eastAsia="Arial" w:cs="Arial"/>
          <w:color w:val="000000" w:themeColor="text1"/>
          <w:szCs w:val="24"/>
        </w:rPr>
        <w:t xml:space="preserve"> ensure</w:t>
      </w:r>
      <w:r w:rsidR="2A58A058" w:rsidRPr="04034909">
        <w:rPr>
          <w:rFonts w:eastAsia="Arial" w:cs="Arial"/>
          <w:color w:val="000000" w:themeColor="text1"/>
          <w:szCs w:val="24"/>
        </w:rPr>
        <w:t>s</w:t>
      </w:r>
      <w:r w:rsidR="1892FC90" w:rsidRPr="04034909">
        <w:rPr>
          <w:rFonts w:eastAsia="Arial" w:cs="Arial"/>
          <w:color w:val="000000" w:themeColor="text1"/>
          <w:szCs w:val="24"/>
        </w:rPr>
        <w:t xml:space="preserve"> </w:t>
      </w:r>
      <w:r w:rsidRPr="04034909">
        <w:rPr>
          <w:rFonts w:eastAsia="Arial" w:cs="Arial"/>
          <w:color w:val="000000" w:themeColor="text1"/>
          <w:szCs w:val="24"/>
        </w:rPr>
        <w:t xml:space="preserve">the insurance industry adopt contracts which are </w:t>
      </w:r>
      <w:r w:rsidR="4609FA03" w:rsidRPr="04034909">
        <w:rPr>
          <w:rFonts w:eastAsia="Arial" w:cs="Arial"/>
          <w:color w:val="000000" w:themeColor="text1"/>
          <w:szCs w:val="24"/>
        </w:rPr>
        <w:t xml:space="preserve">provided </w:t>
      </w:r>
      <w:r w:rsidRPr="04034909">
        <w:rPr>
          <w:rFonts w:eastAsia="Arial" w:cs="Arial"/>
          <w:color w:val="000000" w:themeColor="text1"/>
          <w:szCs w:val="24"/>
        </w:rPr>
        <w:t xml:space="preserve">in </w:t>
      </w:r>
      <w:r w:rsidR="6EBCAFDD" w:rsidRPr="04034909">
        <w:rPr>
          <w:rFonts w:eastAsia="Arial" w:cs="Arial"/>
          <w:color w:val="000000" w:themeColor="text1"/>
          <w:szCs w:val="24"/>
        </w:rPr>
        <w:t>P</w:t>
      </w:r>
      <w:r w:rsidRPr="04034909">
        <w:rPr>
          <w:rFonts w:eastAsia="Arial" w:cs="Arial"/>
          <w:color w:val="000000" w:themeColor="text1"/>
          <w:szCs w:val="24"/>
        </w:rPr>
        <w:t xml:space="preserve">lain </w:t>
      </w:r>
      <w:r w:rsidR="0830C3EC" w:rsidRPr="04034909">
        <w:rPr>
          <w:rFonts w:eastAsia="Arial" w:cs="Arial"/>
          <w:color w:val="000000" w:themeColor="text1"/>
          <w:szCs w:val="24"/>
        </w:rPr>
        <w:t>English</w:t>
      </w:r>
      <w:r w:rsidR="7D8B6709" w:rsidRPr="04034909">
        <w:rPr>
          <w:rFonts w:eastAsia="Arial" w:cs="Arial"/>
          <w:color w:val="000000" w:themeColor="text1"/>
          <w:szCs w:val="24"/>
        </w:rPr>
        <w:t xml:space="preserve"> formats</w:t>
      </w:r>
      <w:r w:rsidRPr="04034909">
        <w:rPr>
          <w:rFonts w:eastAsia="Arial" w:cs="Arial"/>
          <w:color w:val="000000" w:themeColor="text1"/>
          <w:szCs w:val="24"/>
        </w:rPr>
        <w:t xml:space="preserve"> as well as in more legal (but </w:t>
      </w:r>
      <w:r w:rsidR="7652734E" w:rsidRPr="04034909">
        <w:rPr>
          <w:rFonts w:eastAsia="Arial" w:cs="Arial"/>
          <w:color w:val="000000" w:themeColor="text1"/>
          <w:szCs w:val="24"/>
        </w:rPr>
        <w:t>comprehensible) prose to ensure that all customers, including disabled people, can</w:t>
      </w:r>
      <w:r w:rsidR="6D8EBA56" w:rsidRPr="04034909">
        <w:rPr>
          <w:rFonts w:eastAsia="Arial" w:cs="Arial"/>
          <w:color w:val="000000" w:themeColor="text1"/>
          <w:szCs w:val="24"/>
        </w:rPr>
        <w:t xml:space="preserve"> more readily</w:t>
      </w:r>
      <w:r w:rsidR="7652734E" w:rsidRPr="04034909">
        <w:rPr>
          <w:rFonts w:eastAsia="Arial" w:cs="Arial"/>
          <w:color w:val="000000" w:themeColor="text1"/>
          <w:szCs w:val="24"/>
        </w:rPr>
        <w:t xml:space="preserve"> understand what they are signing up to.</w:t>
      </w:r>
    </w:p>
    <w:p w14:paraId="74F125DB" w14:textId="05512640" w:rsidR="176B93E0" w:rsidRDefault="176B93E0" w:rsidP="176B93E0">
      <w:pPr>
        <w:spacing w:after="0" w:line="360" w:lineRule="auto"/>
        <w:rPr>
          <w:rFonts w:eastAsia="Arial" w:cs="Arial"/>
          <w:color w:val="000000" w:themeColor="text1"/>
          <w:szCs w:val="24"/>
        </w:rPr>
      </w:pPr>
    </w:p>
    <w:p w14:paraId="106DC4F5" w14:textId="6DDA6B98" w:rsidR="006E2338" w:rsidRDefault="0A762725" w:rsidP="176B93E0">
      <w:pPr>
        <w:pStyle w:val="Heading2"/>
        <w:keepNext w:val="0"/>
        <w:keepLines w:val="0"/>
        <w:spacing w:line="360" w:lineRule="auto"/>
      </w:pPr>
      <w:r>
        <w:t>Clause 49: Knowledge: wilful blindness</w:t>
      </w:r>
    </w:p>
    <w:p w14:paraId="0BD04914" w14:textId="4B63C2FE" w:rsidR="221EA89E" w:rsidRDefault="221EA89E" w:rsidP="176B93E0">
      <w:pPr>
        <w:spacing w:line="360" w:lineRule="auto"/>
      </w:pPr>
      <w:r>
        <w:t xml:space="preserve">DPA notes that </w:t>
      </w:r>
      <w:r w:rsidR="2F6ECD61">
        <w:t>the term</w:t>
      </w:r>
      <w:r>
        <w:t xml:space="preserve"> wilful blindness </w:t>
      </w:r>
      <w:r w:rsidR="2BF84305">
        <w:t>relates to the</w:t>
      </w:r>
      <w:r w:rsidR="17120570">
        <w:t xml:space="preserve"> </w:t>
      </w:r>
      <w:r w:rsidR="6E10F5A8">
        <w:t xml:space="preserve">common law </w:t>
      </w:r>
      <w:r w:rsidR="2BF84305">
        <w:t xml:space="preserve">doctrine of the same name which </w:t>
      </w:r>
      <w:r w:rsidR="129FB98C">
        <w:t>explains</w:t>
      </w:r>
      <w:r w:rsidR="520C602E">
        <w:t>, according to an American law website,</w:t>
      </w:r>
      <w:r w:rsidR="129FB98C">
        <w:t xml:space="preserve"> how an individual </w:t>
      </w:r>
      <w:r w:rsidR="027EF020">
        <w:t>‘</w:t>
      </w:r>
      <w:r w:rsidR="129FB98C">
        <w:t>will intentionally shield themselves from acknowledging information that might make them liable in a civil or criminal case, even denying these facts to themselves.</w:t>
      </w:r>
      <w:r w:rsidR="68C9AA71">
        <w:t>’</w:t>
      </w:r>
      <w:r w:rsidRPr="176B93E0">
        <w:rPr>
          <w:rStyle w:val="FootnoteReference"/>
        </w:rPr>
        <w:footnoteReference w:id="2"/>
      </w:r>
      <w:r w:rsidR="4DF57D10">
        <w:t xml:space="preserve"> DPA recognises that this </w:t>
      </w:r>
      <w:r w:rsidR="01E45880">
        <w:t xml:space="preserve">wording </w:t>
      </w:r>
      <w:r w:rsidR="4DF57D10">
        <w:t xml:space="preserve">is there </w:t>
      </w:r>
      <w:r w:rsidR="5438716A">
        <w:t>to provide</w:t>
      </w:r>
      <w:r w:rsidR="4DF57D10">
        <w:t xml:space="preserve"> legal guidance in cases where insurance fraud has </w:t>
      </w:r>
      <w:r w:rsidR="1E2C10B9">
        <w:t>been alleged</w:t>
      </w:r>
      <w:r w:rsidR="4DF57D10">
        <w:t>.</w:t>
      </w:r>
    </w:p>
    <w:p w14:paraId="20CE9747" w14:textId="003233F1" w:rsidR="4DF57D10" w:rsidRDefault="4DF57D10" w:rsidP="176B93E0">
      <w:pPr>
        <w:spacing w:line="360" w:lineRule="auto"/>
      </w:pPr>
      <w:r>
        <w:t xml:space="preserve">However, </w:t>
      </w:r>
      <w:r w:rsidR="0846CAB2">
        <w:t xml:space="preserve">while we </w:t>
      </w:r>
      <w:r w:rsidR="6F3F8F21">
        <w:t xml:space="preserve">understand </w:t>
      </w:r>
      <w:r w:rsidR="0846CAB2">
        <w:t xml:space="preserve">that this </w:t>
      </w:r>
      <w:r w:rsidR="12031AA7">
        <w:t>term</w:t>
      </w:r>
      <w:r w:rsidR="0846CAB2">
        <w:t xml:space="preserve"> </w:t>
      </w:r>
      <w:r w:rsidR="12031AA7">
        <w:t xml:space="preserve">is </w:t>
      </w:r>
      <w:r w:rsidR="0846CAB2">
        <w:t xml:space="preserve">used in other similar jurisdictions to New Zealand (i.e., United States, United Kingdom), </w:t>
      </w:r>
      <w:r w:rsidR="2360AE1C">
        <w:t xml:space="preserve">the fact remains that </w:t>
      </w:r>
      <w:r w:rsidR="0846CAB2">
        <w:t xml:space="preserve">it </w:t>
      </w:r>
      <w:r w:rsidR="135AE6CF">
        <w:t xml:space="preserve">uses </w:t>
      </w:r>
      <w:r w:rsidR="2F3CCBF1">
        <w:t>language</w:t>
      </w:r>
      <w:r w:rsidR="67EF4F59">
        <w:t xml:space="preserve"> </w:t>
      </w:r>
      <w:r w:rsidR="090C33FA">
        <w:t xml:space="preserve">in a way </w:t>
      </w:r>
      <w:r w:rsidR="67EF4F59">
        <w:t xml:space="preserve">that </w:t>
      </w:r>
      <w:r w:rsidR="7F16DA98">
        <w:t>reinforces negative stereotypes and attitudes towards disabled people</w:t>
      </w:r>
      <w:r w:rsidR="67EF4F59">
        <w:t xml:space="preserve">. </w:t>
      </w:r>
    </w:p>
    <w:p w14:paraId="1AC4F453" w14:textId="1D125A47" w:rsidR="2F3CCBF1" w:rsidRDefault="67EF4F59" w:rsidP="176B93E0">
      <w:pPr>
        <w:spacing w:line="360" w:lineRule="auto"/>
      </w:pPr>
      <w:r>
        <w:lastRenderedPageBreak/>
        <w:t>T</w:t>
      </w:r>
      <w:r w:rsidR="2F3CCBF1">
        <w:t>he use of this terminology</w:t>
      </w:r>
      <w:r w:rsidR="4889B1F0">
        <w:t xml:space="preserve"> </w:t>
      </w:r>
      <w:r w:rsidR="6CD6A135">
        <w:t xml:space="preserve">creates negative connotations around blindness by </w:t>
      </w:r>
      <w:r w:rsidR="2F3CCBF1">
        <w:t>impl</w:t>
      </w:r>
      <w:r w:rsidR="3324EDA9">
        <w:t>ying</w:t>
      </w:r>
      <w:r w:rsidR="2F3CCBF1">
        <w:t xml:space="preserve"> that</w:t>
      </w:r>
      <w:r w:rsidR="1EECA7E7">
        <w:t>, for example,</w:t>
      </w:r>
      <w:r w:rsidR="2F3CCBF1">
        <w:t xml:space="preserve"> blind people</w:t>
      </w:r>
      <w:r w:rsidR="76F25910">
        <w:t xml:space="preserve"> willingly make themselves blind</w:t>
      </w:r>
      <w:r w:rsidR="1947CBBD">
        <w:t xml:space="preserve"> or can easily evade responsibility for doing illegal/bad things through not being able to visually see</w:t>
      </w:r>
      <w:r w:rsidR="40156EDB">
        <w:t xml:space="preserve"> documents or events</w:t>
      </w:r>
      <w:r w:rsidR="6B557633">
        <w:t>.</w:t>
      </w:r>
    </w:p>
    <w:p w14:paraId="014690A1" w14:textId="3B68F2E6" w:rsidR="09DC0A59" w:rsidRDefault="57477DD6" w:rsidP="176B93E0">
      <w:pPr>
        <w:spacing w:line="360" w:lineRule="auto"/>
      </w:pPr>
      <w:r>
        <w:t>More generally, t</w:t>
      </w:r>
      <w:r w:rsidR="09DC0A59">
        <w:t>he use of</w:t>
      </w:r>
      <w:r w:rsidR="7C9BED42">
        <w:t xml:space="preserve"> a term relating to a specific impairment </w:t>
      </w:r>
      <w:r w:rsidR="444B2913">
        <w:t>as a negative description of an act</w:t>
      </w:r>
      <w:r w:rsidR="5830B1F5">
        <w:t xml:space="preserve">ion </w:t>
      </w:r>
      <w:r w:rsidR="09DC0A59">
        <w:t>pervades much of our legislation</w:t>
      </w:r>
      <w:r w:rsidR="3F908C89">
        <w:t>,</w:t>
      </w:r>
      <w:r w:rsidR="3683B58C">
        <w:t xml:space="preserve"> and it is time to remove these terms from legislation whenever an act is reviewed or </w:t>
      </w:r>
      <w:r w:rsidR="155C721C">
        <w:t>amended</w:t>
      </w:r>
      <w:r w:rsidR="3683B58C">
        <w:t xml:space="preserve"> </w:t>
      </w:r>
    </w:p>
    <w:p w14:paraId="1CF20947" w14:textId="208FF5AD" w:rsidR="09DC0A59" w:rsidRDefault="3683B58C" w:rsidP="176B93E0">
      <w:pPr>
        <w:spacing w:line="360" w:lineRule="auto"/>
      </w:pPr>
      <w:r>
        <w:t xml:space="preserve">There are </w:t>
      </w:r>
      <w:r w:rsidR="7366E22E">
        <w:t xml:space="preserve">plenty of </w:t>
      </w:r>
      <w:r w:rsidR="3B780A4A">
        <w:t xml:space="preserve">more </w:t>
      </w:r>
      <w:r w:rsidR="1702EB82">
        <w:t xml:space="preserve">appropriate </w:t>
      </w:r>
      <w:r w:rsidR="60737285">
        <w:t xml:space="preserve">terms </w:t>
      </w:r>
      <w:r w:rsidR="5DA8E1F2">
        <w:t>that can be substituted instead</w:t>
      </w:r>
      <w:r w:rsidR="3B780A4A">
        <w:t>.</w:t>
      </w:r>
    </w:p>
    <w:p w14:paraId="12CEC20F" w14:textId="500507B9" w:rsidR="185324C0" w:rsidRDefault="185324C0" w:rsidP="176B93E0">
      <w:pPr>
        <w:spacing w:line="360" w:lineRule="auto"/>
      </w:pPr>
      <w:r>
        <w:t xml:space="preserve">For this reason, </w:t>
      </w:r>
      <w:r w:rsidR="5DC685CD">
        <w:t xml:space="preserve">DPA strongly </w:t>
      </w:r>
      <w:r>
        <w:t>recommend</w:t>
      </w:r>
      <w:r w:rsidR="1CB19BEE">
        <w:t>s</w:t>
      </w:r>
      <w:r w:rsidR="0A9FCE45">
        <w:t xml:space="preserve"> that the committee amend the clause by replacing ‘wilful blindness’ with the term ‘wilful ignorance’ </w:t>
      </w:r>
      <w:r w:rsidR="426D2228">
        <w:t xml:space="preserve">which is </w:t>
      </w:r>
      <w:r w:rsidR="37804584">
        <w:t xml:space="preserve">not ableist </w:t>
      </w:r>
      <w:r w:rsidR="426D2228">
        <w:t>and more accurately describes the intent of the clause in terms of preventing fraud.</w:t>
      </w:r>
    </w:p>
    <w:tbl>
      <w:tblPr>
        <w:tblStyle w:val="TableGrid"/>
        <w:tblW w:w="0" w:type="auto"/>
        <w:tblLayout w:type="fixed"/>
        <w:tblLook w:val="06A0" w:firstRow="1" w:lastRow="0" w:firstColumn="1" w:lastColumn="0" w:noHBand="1" w:noVBand="1"/>
      </w:tblPr>
      <w:tblGrid>
        <w:gridCol w:w="9015"/>
      </w:tblGrid>
      <w:tr w:rsidR="176B93E0" w14:paraId="7E33EE80" w14:textId="77777777" w:rsidTr="04034909">
        <w:trPr>
          <w:trHeight w:val="300"/>
        </w:trPr>
        <w:tc>
          <w:tcPr>
            <w:tcW w:w="9015" w:type="dxa"/>
          </w:tcPr>
          <w:p w14:paraId="03BED15B" w14:textId="23C80753" w:rsidR="6478D839" w:rsidRDefault="00393991" w:rsidP="176B93E0">
            <w:pPr>
              <w:spacing w:line="360" w:lineRule="auto"/>
            </w:pPr>
            <w:r w:rsidRPr="04034909">
              <w:rPr>
                <w:b/>
                <w:bCs/>
              </w:rPr>
              <w:t xml:space="preserve">Recommendation </w:t>
            </w:r>
            <w:r w:rsidR="3776CBCE" w:rsidRPr="04034909">
              <w:rPr>
                <w:b/>
                <w:bCs/>
              </w:rPr>
              <w:t>1</w:t>
            </w:r>
            <w:r w:rsidRPr="04034909">
              <w:rPr>
                <w:b/>
                <w:bCs/>
              </w:rPr>
              <w:t xml:space="preserve">: </w:t>
            </w:r>
            <w:r>
              <w:t xml:space="preserve">that the </w:t>
            </w:r>
            <w:r w:rsidR="2F70958C">
              <w:t>term ‘</w:t>
            </w:r>
            <w:r>
              <w:t xml:space="preserve">wilful blindness’ </w:t>
            </w:r>
            <w:r w:rsidR="1D0B6FCC">
              <w:t>is replaced</w:t>
            </w:r>
            <w:r w:rsidR="79B10D8D">
              <w:t xml:space="preserve"> </w:t>
            </w:r>
            <w:r>
              <w:t>with the term ‘wilful ignorance’</w:t>
            </w:r>
            <w:r w:rsidR="6EC7D2C9">
              <w:t xml:space="preserve">. </w:t>
            </w:r>
          </w:p>
        </w:tc>
      </w:tr>
    </w:tbl>
    <w:p w14:paraId="2FA5D255" w14:textId="7282FCC5" w:rsidR="1947CBBD" w:rsidRDefault="1947CBBD" w:rsidP="176B93E0">
      <w:pPr>
        <w:spacing w:line="360" w:lineRule="auto"/>
      </w:pPr>
      <w:r>
        <w:t xml:space="preserve"> </w:t>
      </w:r>
    </w:p>
    <w:sectPr w:rsidR="1947CBBD" w:rsidSect="002703DC">
      <w:headerReference w:type="default" r:id="rId23"/>
      <w:footerReference w:type="default" r:id="rId2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DECF" w14:textId="77777777" w:rsidR="002703DC" w:rsidRDefault="002703DC" w:rsidP="005602D3">
      <w:pPr>
        <w:spacing w:after="0" w:line="240" w:lineRule="auto"/>
      </w:pPr>
      <w:r>
        <w:separator/>
      </w:r>
    </w:p>
  </w:endnote>
  <w:endnote w:type="continuationSeparator" w:id="0">
    <w:p w14:paraId="130094CD" w14:textId="77777777" w:rsidR="002703DC" w:rsidRDefault="002703DC" w:rsidP="005602D3">
      <w:pPr>
        <w:spacing w:after="0" w:line="240" w:lineRule="auto"/>
      </w:pPr>
      <w:r>
        <w:continuationSeparator/>
      </w:r>
    </w:p>
  </w:endnote>
  <w:endnote w:type="continuationNotice" w:id="1">
    <w:p w14:paraId="3293D7CD" w14:textId="77777777" w:rsidR="002703DC" w:rsidRDefault="002703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6B93E0" w14:paraId="75A11661" w14:textId="77777777" w:rsidTr="176B93E0">
      <w:trPr>
        <w:trHeight w:val="300"/>
      </w:trPr>
      <w:tc>
        <w:tcPr>
          <w:tcW w:w="3005" w:type="dxa"/>
        </w:tcPr>
        <w:p w14:paraId="5B5D99DF" w14:textId="01EE735F" w:rsidR="176B93E0" w:rsidRDefault="176B93E0" w:rsidP="176B93E0">
          <w:pPr>
            <w:pStyle w:val="Header"/>
            <w:ind w:left="-115"/>
          </w:pPr>
        </w:p>
      </w:tc>
      <w:tc>
        <w:tcPr>
          <w:tcW w:w="3005" w:type="dxa"/>
        </w:tcPr>
        <w:p w14:paraId="17583ED3" w14:textId="5462297A" w:rsidR="176B93E0" w:rsidRDefault="176B93E0" w:rsidP="176B93E0">
          <w:pPr>
            <w:pStyle w:val="Header"/>
            <w:jc w:val="center"/>
          </w:pPr>
        </w:p>
      </w:tc>
      <w:tc>
        <w:tcPr>
          <w:tcW w:w="3005" w:type="dxa"/>
        </w:tcPr>
        <w:p w14:paraId="0780888E" w14:textId="10BF942A" w:rsidR="176B93E0" w:rsidRDefault="176B93E0" w:rsidP="176B93E0">
          <w:pPr>
            <w:pStyle w:val="Header"/>
            <w:ind w:right="-115"/>
            <w:jc w:val="right"/>
          </w:pPr>
        </w:p>
      </w:tc>
    </w:tr>
  </w:tbl>
  <w:p w14:paraId="5ACB5113" w14:textId="5C83368A" w:rsidR="176B93E0" w:rsidRDefault="176B93E0" w:rsidP="176B9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F95A" w14:textId="77777777" w:rsidR="002703DC" w:rsidRDefault="002703DC" w:rsidP="005602D3">
      <w:pPr>
        <w:spacing w:after="0" w:line="240" w:lineRule="auto"/>
      </w:pPr>
    </w:p>
  </w:footnote>
  <w:footnote w:type="continuationSeparator" w:id="0">
    <w:p w14:paraId="2D50B705" w14:textId="77777777" w:rsidR="002703DC" w:rsidRDefault="002703DC" w:rsidP="005602D3">
      <w:pPr>
        <w:spacing w:after="0" w:line="240" w:lineRule="auto"/>
      </w:pPr>
      <w:r>
        <w:continuationSeparator/>
      </w:r>
    </w:p>
  </w:footnote>
  <w:footnote w:type="continuationNotice" w:id="1">
    <w:p w14:paraId="272AAF82" w14:textId="77777777" w:rsidR="002703DC" w:rsidRPr="003D21B1" w:rsidRDefault="002703DC" w:rsidP="003D21B1">
      <w:pPr>
        <w:pStyle w:val="Footer"/>
      </w:pPr>
    </w:p>
  </w:footnote>
  <w:footnote w:id="2">
    <w:p w14:paraId="3E2BD9F5" w14:textId="5A9728B7" w:rsidR="176B93E0" w:rsidRDefault="176B93E0" w:rsidP="176B93E0">
      <w:pPr>
        <w:pStyle w:val="FootnoteText"/>
      </w:pPr>
      <w:r w:rsidRPr="176B93E0">
        <w:rPr>
          <w:rStyle w:val="FootnoteReference"/>
        </w:rPr>
        <w:footnoteRef/>
      </w:r>
      <w:r>
        <w:t xml:space="preserve"> </w:t>
      </w:r>
      <w:hyperlink r:id="rId1">
        <w:r w:rsidRPr="176B93E0">
          <w:rPr>
            <w:rStyle w:val="Hyperlink"/>
          </w:rPr>
          <w:t>https://jbsimonslaw.com/willful-blindness/</w:t>
        </w:r>
      </w:hyperlink>
    </w:p>
    <w:p w14:paraId="1FC29A85" w14:textId="3B9F96D9" w:rsidR="176B93E0" w:rsidRDefault="176B93E0" w:rsidP="176B93E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6B93E0" w14:paraId="3DD7ECE5" w14:textId="77777777" w:rsidTr="176B93E0">
      <w:trPr>
        <w:trHeight w:val="300"/>
      </w:trPr>
      <w:tc>
        <w:tcPr>
          <w:tcW w:w="3005" w:type="dxa"/>
        </w:tcPr>
        <w:p w14:paraId="5BE9B38B" w14:textId="7DCEF337" w:rsidR="176B93E0" w:rsidRDefault="176B93E0" w:rsidP="176B93E0">
          <w:pPr>
            <w:pStyle w:val="Header"/>
            <w:ind w:left="-115"/>
          </w:pPr>
        </w:p>
      </w:tc>
      <w:tc>
        <w:tcPr>
          <w:tcW w:w="3005" w:type="dxa"/>
        </w:tcPr>
        <w:p w14:paraId="41141C76" w14:textId="07FBB282" w:rsidR="176B93E0" w:rsidRDefault="176B93E0" w:rsidP="176B93E0">
          <w:pPr>
            <w:pStyle w:val="Header"/>
            <w:jc w:val="center"/>
          </w:pPr>
        </w:p>
      </w:tc>
      <w:tc>
        <w:tcPr>
          <w:tcW w:w="3005" w:type="dxa"/>
        </w:tcPr>
        <w:p w14:paraId="3F433871" w14:textId="2F684B22" w:rsidR="176B93E0" w:rsidRDefault="176B93E0" w:rsidP="176B93E0">
          <w:pPr>
            <w:pStyle w:val="Header"/>
            <w:ind w:right="-115"/>
            <w:jc w:val="right"/>
          </w:pPr>
        </w:p>
      </w:tc>
    </w:tr>
  </w:tbl>
  <w:p w14:paraId="0CC30770" w14:textId="0443CC3A" w:rsidR="176B93E0" w:rsidRDefault="176B93E0" w:rsidP="176B93E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E2ADC4"/>
    <w:multiLevelType w:val="hybridMultilevel"/>
    <w:tmpl w:val="2A429F2A"/>
    <w:lvl w:ilvl="0" w:tplc="78CCC4D0">
      <w:start w:val="1"/>
      <w:numFmt w:val="bullet"/>
      <w:lvlText w:val=""/>
      <w:lvlJc w:val="left"/>
      <w:pPr>
        <w:ind w:left="720" w:hanging="360"/>
      </w:pPr>
      <w:rPr>
        <w:rFonts w:ascii="Symbol" w:hAnsi="Symbol" w:hint="default"/>
      </w:rPr>
    </w:lvl>
    <w:lvl w:ilvl="1" w:tplc="E9982EF2">
      <w:start w:val="1"/>
      <w:numFmt w:val="bullet"/>
      <w:lvlText w:val="o"/>
      <w:lvlJc w:val="left"/>
      <w:pPr>
        <w:ind w:left="1440" w:hanging="360"/>
      </w:pPr>
      <w:rPr>
        <w:rFonts w:ascii="Courier New" w:hAnsi="Courier New" w:hint="default"/>
      </w:rPr>
    </w:lvl>
    <w:lvl w:ilvl="2" w:tplc="530E9594">
      <w:start w:val="1"/>
      <w:numFmt w:val="bullet"/>
      <w:lvlText w:val=""/>
      <w:lvlJc w:val="left"/>
      <w:pPr>
        <w:ind w:left="2160" w:hanging="360"/>
      </w:pPr>
      <w:rPr>
        <w:rFonts w:ascii="Wingdings" w:hAnsi="Wingdings" w:hint="default"/>
      </w:rPr>
    </w:lvl>
    <w:lvl w:ilvl="3" w:tplc="C3980FF8">
      <w:start w:val="1"/>
      <w:numFmt w:val="bullet"/>
      <w:lvlText w:val=""/>
      <w:lvlJc w:val="left"/>
      <w:pPr>
        <w:ind w:left="2880" w:hanging="360"/>
      </w:pPr>
      <w:rPr>
        <w:rFonts w:ascii="Symbol" w:hAnsi="Symbol" w:hint="default"/>
      </w:rPr>
    </w:lvl>
    <w:lvl w:ilvl="4" w:tplc="20441C46">
      <w:start w:val="1"/>
      <w:numFmt w:val="bullet"/>
      <w:lvlText w:val="o"/>
      <w:lvlJc w:val="left"/>
      <w:pPr>
        <w:ind w:left="3600" w:hanging="360"/>
      </w:pPr>
      <w:rPr>
        <w:rFonts w:ascii="Courier New" w:hAnsi="Courier New" w:hint="default"/>
      </w:rPr>
    </w:lvl>
    <w:lvl w:ilvl="5" w:tplc="142AED26">
      <w:start w:val="1"/>
      <w:numFmt w:val="bullet"/>
      <w:lvlText w:val=""/>
      <w:lvlJc w:val="left"/>
      <w:pPr>
        <w:ind w:left="4320" w:hanging="360"/>
      </w:pPr>
      <w:rPr>
        <w:rFonts w:ascii="Wingdings" w:hAnsi="Wingdings" w:hint="default"/>
      </w:rPr>
    </w:lvl>
    <w:lvl w:ilvl="6" w:tplc="48D0A684">
      <w:start w:val="1"/>
      <w:numFmt w:val="bullet"/>
      <w:lvlText w:val=""/>
      <w:lvlJc w:val="left"/>
      <w:pPr>
        <w:ind w:left="5040" w:hanging="360"/>
      </w:pPr>
      <w:rPr>
        <w:rFonts w:ascii="Symbol" w:hAnsi="Symbol" w:hint="default"/>
      </w:rPr>
    </w:lvl>
    <w:lvl w:ilvl="7" w:tplc="915635DA">
      <w:start w:val="1"/>
      <w:numFmt w:val="bullet"/>
      <w:lvlText w:val="o"/>
      <w:lvlJc w:val="left"/>
      <w:pPr>
        <w:ind w:left="5760" w:hanging="360"/>
      </w:pPr>
      <w:rPr>
        <w:rFonts w:ascii="Courier New" w:hAnsi="Courier New" w:hint="default"/>
      </w:rPr>
    </w:lvl>
    <w:lvl w:ilvl="8" w:tplc="76E817EE">
      <w:start w:val="1"/>
      <w:numFmt w:val="bullet"/>
      <w:lvlText w:val=""/>
      <w:lvlJc w:val="left"/>
      <w:pPr>
        <w:ind w:left="6480" w:hanging="360"/>
      </w:pPr>
      <w:rPr>
        <w:rFonts w:ascii="Wingdings" w:hAnsi="Wingdings" w:hint="default"/>
      </w:rPr>
    </w:lvl>
  </w:abstractNum>
  <w:abstractNum w:abstractNumId="12" w15:restartNumberingAfterBreak="0">
    <w:nsid w:val="0E981577"/>
    <w:multiLevelType w:val="hybridMultilevel"/>
    <w:tmpl w:val="58529B8A"/>
    <w:lvl w:ilvl="0" w:tplc="A5CE74B4">
      <w:start w:val="1"/>
      <w:numFmt w:val="bullet"/>
      <w:lvlText w:val=""/>
      <w:lvlJc w:val="left"/>
      <w:pPr>
        <w:ind w:left="720" w:hanging="360"/>
      </w:pPr>
      <w:rPr>
        <w:rFonts w:ascii="Symbol" w:hAnsi="Symbol" w:hint="default"/>
      </w:rPr>
    </w:lvl>
    <w:lvl w:ilvl="1" w:tplc="8556C6C6">
      <w:start w:val="1"/>
      <w:numFmt w:val="bullet"/>
      <w:lvlText w:val="o"/>
      <w:lvlJc w:val="left"/>
      <w:pPr>
        <w:ind w:left="1440" w:hanging="360"/>
      </w:pPr>
      <w:rPr>
        <w:rFonts w:ascii="Courier New" w:hAnsi="Courier New" w:hint="default"/>
      </w:rPr>
    </w:lvl>
    <w:lvl w:ilvl="2" w:tplc="512C8E1A">
      <w:start w:val="1"/>
      <w:numFmt w:val="bullet"/>
      <w:lvlText w:val=""/>
      <w:lvlJc w:val="left"/>
      <w:pPr>
        <w:ind w:left="2160" w:hanging="360"/>
      </w:pPr>
      <w:rPr>
        <w:rFonts w:ascii="Wingdings" w:hAnsi="Wingdings" w:hint="default"/>
      </w:rPr>
    </w:lvl>
    <w:lvl w:ilvl="3" w:tplc="EE5CD116">
      <w:start w:val="1"/>
      <w:numFmt w:val="bullet"/>
      <w:lvlText w:val=""/>
      <w:lvlJc w:val="left"/>
      <w:pPr>
        <w:ind w:left="2880" w:hanging="360"/>
      </w:pPr>
      <w:rPr>
        <w:rFonts w:ascii="Symbol" w:hAnsi="Symbol" w:hint="default"/>
      </w:rPr>
    </w:lvl>
    <w:lvl w:ilvl="4" w:tplc="B48E5594">
      <w:start w:val="1"/>
      <w:numFmt w:val="bullet"/>
      <w:lvlText w:val="o"/>
      <w:lvlJc w:val="left"/>
      <w:pPr>
        <w:ind w:left="3600" w:hanging="360"/>
      </w:pPr>
      <w:rPr>
        <w:rFonts w:ascii="Courier New" w:hAnsi="Courier New" w:hint="default"/>
      </w:rPr>
    </w:lvl>
    <w:lvl w:ilvl="5" w:tplc="9F8063C8">
      <w:start w:val="1"/>
      <w:numFmt w:val="bullet"/>
      <w:lvlText w:val=""/>
      <w:lvlJc w:val="left"/>
      <w:pPr>
        <w:ind w:left="4320" w:hanging="360"/>
      </w:pPr>
      <w:rPr>
        <w:rFonts w:ascii="Wingdings" w:hAnsi="Wingdings" w:hint="default"/>
      </w:rPr>
    </w:lvl>
    <w:lvl w:ilvl="6" w:tplc="5E540F42">
      <w:start w:val="1"/>
      <w:numFmt w:val="bullet"/>
      <w:lvlText w:val=""/>
      <w:lvlJc w:val="left"/>
      <w:pPr>
        <w:ind w:left="5040" w:hanging="360"/>
      </w:pPr>
      <w:rPr>
        <w:rFonts w:ascii="Symbol" w:hAnsi="Symbol" w:hint="default"/>
      </w:rPr>
    </w:lvl>
    <w:lvl w:ilvl="7" w:tplc="B63A69EC">
      <w:start w:val="1"/>
      <w:numFmt w:val="bullet"/>
      <w:lvlText w:val="o"/>
      <w:lvlJc w:val="left"/>
      <w:pPr>
        <w:ind w:left="5760" w:hanging="360"/>
      </w:pPr>
      <w:rPr>
        <w:rFonts w:ascii="Courier New" w:hAnsi="Courier New" w:hint="default"/>
      </w:rPr>
    </w:lvl>
    <w:lvl w:ilvl="8" w:tplc="F4982458">
      <w:start w:val="1"/>
      <w:numFmt w:val="bullet"/>
      <w:lvlText w:val=""/>
      <w:lvlJc w:val="left"/>
      <w:pPr>
        <w:ind w:left="6480" w:hanging="360"/>
      </w:pPr>
      <w:rPr>
        <w:rFonts w:ascii="Wingdings" w:hAnsi="Wingdings" w:hint="default"/>
      </w:rPr>
    </w:lvl>
  </w:abstractNum>
  <w:abstractNum w:abstractNumId="13"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96394B2"/>
    <w:multiLevelType w:val="hybridMultilevel"/>
    <w:tmpl w:val="968AD654"/>
    <w:lvl w:ilvl="0" w:tplc="FCB8DBA0">
      <w:start w:val="1"/>
      <w:numFmt w:val="bullet"/>
      <w:lvlText w:val=""/>
      <w:lvlJc w:val="left"/>
      <w:pPr>
        <w:ind w:left="720" w:hanging="360"/>
      </w:pPr>
      <w:rPr>
        <w:rFonts w:ascii="Symbol" w:hAnsi="Symbol" w:hint="default"/>
      </w:rPr>
    </w:lvl>
    <w:lvl w:ilvl="1" w:tplc="0F8E33A6">
      <w:start w:val="1"/>
      <w:numFmt w:val="bullet"/>
      <w:lvlText w:val="o"/>
      <w:lvlJc w:val="left"/>
      <w:pPr>
        <w:ind w:left="1440" w:hanging="360"/>
      </w:pPr>
      <w:rPr>
        <w:rFonts w:ascii="Courier New" w:hAnsi="Courier New" w:hint="default"/>
      </w:rPr>
    </w:lvl>
    <w:lvl w:ilvl="2" w:tplc="BDDACD94">
      <w:start w:val="1"/>
      <w:numFmt w:val="bullet"/>
      <w:lvlText w:val=""/>
      <w:lvlJc w:val="left"/>
      <w:pPr>
        <w:ind w:left="2160" w:hanging="360"/>
      </w:pPr>
      <w:rPr>
        <w:rFonts w:ascii="Wingdings" w:hAnsi="Wingdings" w:hint="default"/>
      </w:rPr>
    </w:lvl>
    <w:lvl w:ilvl="3" w:tplc="364C6428">
      <w:start w:val="1"/>
      <w:numFmt w:val="bullet"/>
      <w:lvlText w:val=""/>
      <w:lvlJc w:val="left"/>
      <w:pPr>
        <w:ind w:left="2880" w:hanging="360"/>
      </w:pPr>
      <w:rPr>
        <w:rFonts w:ascii="Symbol" w:hAnsi="Symbol" w:hint="default"/>
      </w:rPr>
    </w:lvl>
    <w:lvl w:ilvl="4" w:tplc="D6D8D260">
      <w:start w:val="1"/>
      <w:numFmt w:val="bullet"/>
      <w:lvlText w:val="o"/>
      <w:lvlJc w:val="left"/>
      <w:pPr>
        <w:ind w:left="3600" w:hanging="360"/>
      </w:pPr>
      <w:rPr>
        <w:rFonts w:ascii="Courier New" w:hAnsi="Courier New" w:hint="default"/>
      </w:rPr>
    </w:lvl>
    <w:lvl w:ilvl="5" w:tplc="5032DF04">
      <w:start w:val="1"/>
      <w:numFmt w:val="bullet"/>
      <w:lvlText w:val=""/>
      <w:lvlJc w:val="left"/>
      <w:pPr>
        <w:ind w:left="4320" w:hanging="360"/>
      </w:pPr>
      <w:rPr>
        <w:rFonts w:ascii="Wingdings" w:hAnsi="Wingdings" w:hint="default"/>
      </w:rPr>
    </w:lvl>
    <w:lvl w:ilvl="6" w:tplc="6036538E">
      <w:start w:val="1"/>
      <w:numFmt w:val="bullet"/>
      <w:lvlText w:val=""/>
      <w:lvlJc w:val="left"/>
      <w:pPr>
        <w:ind w:left="5040" w:hanging="360"/>
      </w:pPr>
      <w:rPr>
        <w:rFonts w:ascii="Symbol" w:hAnsi="Symbol" w:hint="default"/>
      </w:rPr>
    </w:lvl>
    <w:lvl w:ilvl="7" w:tplc="F28A370A">
      <w:start w:val="1"/>
      <w:numFmt w:val="bullet"/>
      <w:lvlText w:val="o"/>
      <w:lvlJc w:val="left"/>
      <w:pPr>
        <w:ind w:left="5760" w:hanging="360"/>
      </w:pPr>
      <w:rPr>
        <w:rFonts w:ascii="Courier New" w:hAnsi="Courier New" w:hint="default"/>
      </w:rPr>
    </w:lvl>
    <w:lvl w:ilvl="8" w:tplc="F0EE6BFE">
      <w:start w:val="1"/>
      <w:numFmt w:val="bullet"/>
      <w:lvlText w:val=""/>
      <w:lvlJc w:val="left"/>
      <w:pPr>
        <w:ind w:left="6480" w:hanging="360"/>
      </w:pPr>
      <w:rPr>
        <w:rFonts w:ascii="Wingdings" w:hAnsi="Wingdings" w:hint="default"/>
      </w:rPr>
    </w:lvl>
  </w:abstractNum>
  <w:abstractNum w:abstractNumId="15" w15:restartNumberingAfterBreak="0">
    <w:nsid w:val="1BE27EFF"/>
    <w:multiLevelType w:val="hybridMultilevel"/>
    <w:tmpl w:val="A9F0C9CA"/>
    <w:lvl w:ilvl="0" w:tplc="D3B8C7C2">
      <w:start w:val="1"/>
      <w:numFmt w:val="bullet"/>
      <w:lvlText w:val=""/>
      <w:lvlJc w:val="left"/>
      <w:pPr>
        <w:ind w:left="720" w:hanging="360"/>
      </w:pPr>
      <w:rPr>
        <w:rFonts w:ascii="Symbol" w:hAnsi="Symbol" w:hint="default"/>
      </w:rPr>
    </w:lvl>
    <w:lvl w:ilvl="1" w:tplc="D756A96C">
      <w:start w:val="1"/>
      <w:numFmt w:val="bullet"/>
      <w:lvlText w:val="o"/>
      <w:lvlJc w:val="left"/>
      <w:pPr>
        <w:ind w:left="1440" w:hanging="360"/>
      </w:pPr>
      <w:rPr>
        <w:rFonts w:ascii="Courier New" w:hAnsi="Courier New" w:hint="default"/>
      </w:rPr>
    </w:lvl>
    <w:lvl w:ilvl="2" w:tplc="243A0A82">
      <w:start w:val="1"/>
      <w:numFmt w:val="bullet"/>
      <w:lvlText w:val=""/>
      <w:lvlJc w:val="left"/>
      <w:pPr>
        <w:ind w:left="2160" w:hanging="360"/>
      </w:pPr>
      <w:rPr>
        <w:rFonts w:ascii="Wingdings" w:hAnsi="Wingdings" w:hint="default"/>
      </w:rPr>
    </w:lvl>
    <w:lvl w:ilvl="3" w:tplc="770EC7F6">
      <w:start w:val="1"/>
      <w:numFmt w:val="bullet"/>
      <w:lvlText w:val=""/>
      <w:lvlJc w:val="left"/>
      <w:pPr>
        <w:ind w:left="2880" w:hanging="360"/>
      </w:pPr>
      <w:rPr>
        <w:rFonts w:ascii="Symbol" w:hAnsi="Symbol" w:hint="default"/>
      </w:rPr>
    </w:lvl>
    <w:lvl w:ilvl="4" w:tplc="D146108E">
      <w:start w:val="1"/>
      <w:numFmt w:val="bullet"/>
      <w:lvlText w:val="o"/>
      <w:lvlJc w:val="left"/>
      <w:pPr>
        <w:ind w:left="3600" w:hanging="360"/>
      </w:pPr>
      <w:rPr>
        <w:rFonts w:ascii="Courier New" w:hAnsi="Courier New" w:hint="default"/>
      </w:rPr>
    </w:lvl>
    <w:lvl w:ilvl="5" w:tplc="7B12F166">
      <w:start w:val="1"/>
      <w:numFmt w:val="bullet"/>
      <w:lvlText w:val=""/>
      <w:lvlJc w:val="left"/>
      <w:pPr>
        <w:ind w:left="4320" w:hanging="360"/>
      </w:pPr>
      <w:rPr>
        <w:rFonts w:ascii="Wingdings" w:hAnsi="Wingdings" w:hint="default"/>
      </w:rPr>
    </w:lvl>
    <w:lvl w:ilvl="6" w:tplc="5BB250C4">
      <w:start w:val="1"/>
      <w:numFmt w:val="bullet"/>
      <w:lvlText w:val=""/>
      <w:lvlJc w:val="left"/>
      <w:pPr>
        <w:ind w:left="5040" w:hanging="360"/>
      </w:pPr>
      <w:rPr>
        <w:rFonts w:ascii="Symbol" w:hAnsi="Symbol" w:hint="default"/>
      </w:rPr>
    </w:lvl>
    <w:lvl w:ilvl="7" w:tplc="D4B008CE">
      <w:start w:val="1"/>
      <w:numFmt w:val="bullet"/>
      <w:lvlText w:val="o"/>
      <w:lvlJc w:val="left"/>
      <w:pPr>
        <w:ind w:left="5760" w:hanging="360"/>
      </w:pPr>
      <w:rPr>
        <w:rFonts w:ascii="Courier New" w:hAnsi="Courier New" w:hint="default"/>
      </w:rPr>
    </w:lvl>
    <w:lvl w:ilvl="8" w:tplc="29C82286">
      <w:start w:val="1"/>
      <w:numFmt w:val="bullet"/>
      <w:lvlText w:val=""/>
      <w:lvlJc w:val="left"/>
      <w:pPr>
        <w:ind w:left="6480" w:hanging="360"/>
      </w:pPr>
      <w:rPr>
        <w:rFonts w:ascii="Wingdings" w:hAnsi="Wingdings" w:hint="default"/>
      </w:rPr>
    </w:lvl>
  </w:abstractNum>
  <w:abstractNum w:abstractNumId="16"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E9B08C8"/>
    <w:multiLevelType w:val="hybridMultilevel"/>
    <w:tmpl w:val="81645EB4"/>
    <w:lvl w:ilvl="0" w:tplc="75E4185C">
      <w:start w:val="1"/>
      <w:numFmt w:val="bullet"/>
      <w:lvlText w:val=""/>
      <w:lvlJc w:val="left"/>
      <w:pPr>
        <w:ind w:left="720" w:hanging="360"/>
      </w:pPr>
      <w:rPr>
        <w:rFonts w:ascii="Symbol" w:hAnsi="Symbol" w:hint="default"/>
      </w:rPr>
    </w:lvl>
    <w:lvl w:ilvl="1" w:tplc="F5B83984">
      <w:start w:val="1"/>
      <w:numFmt w:val="bullet"/>
      <w:lvlText w:val="o"/>
      <w:lvlJc w:val="left"/>
      <w:pPr>
        <w:ind w:left="1440" w:hanging="360"/>
      </w:pPr>
      <w:rPr>
        <w:rFonts w:ascii="Courier New" w:hAnsi="Courier New" w:hint="default"/>
      </w:rPr>
    </w:lvl>
    <w:lvl w:ilvl="2" w:tplc="CC50A3FE">
      <w:start w:val="1"/>
      <w:numFmt w:val="bullet"/>
      <w:lvlText w:val=""/>
      <w:lvlJc w:val="left"/>
      <w:pPr>
        <w:ind w:left="2160" w:hanging="360"/>
      </w:pPr>
      <w:rPr>
        <w:rFonts w:ascii="Wingdings" w:hAnsi="Wingdings" w:hint="default"/>
      </w:rPr>
    </w:lvl>
    <w:lvl w:ilvl="3" w:tplc="CED2D4D2">
      <w:start w:val="1"/>
      <w:numFmt w:val="bullet"/>
      <w:lvlText w:val=""/>
      <w:lvlJc w:val="left"/>
      <w:pPr>
        <w:ind w:left="2880" w:hanging="360"/>
      </w:pPr>
      <w:rPr>
        <w:rFonts w:ascii="Symbol" w:hAnsi="Symbol" w:hint="default"/>
      </w:rPr>
    </w:lvl>
    <w:lvl w:ilvl="4" w:tplc="297A9822">
      <w:start w:val="1"/>
      <w:numFmt w:val="bullet"/>
      <w:lvlText w:val="o"/>
      <w:lvlJc w:val="left"/>
      <w:pPr>
        <w:ind w:left="3600" w:hanging="360"/>
      </w:pPr>
      <w:rPr>
        <w:rFonts w:ascii="Courier New" w:hAnsi="Courier New" w:hint="default"/>
      </w:rPr>
    </w:lvl>
    <w:lvl w:ilvl="5" w:tplc="D956416C">
      <w:start w:val="1"/>
      <w:numFmt w:val="bullet"/>
      <w:lvlText w:val=""/>
      <w:lvlJc w:val="left"/>
      <w:pPr>
        <w:ind w:left="4320" w:hanging="360"/>
      </w:pPr>
      <w:rPr>
        <w:rFonts w:ascii="Wingdings" w:hAnsi="Wingdings" w:hint="default"/>
      </w:rPr>
    </w:lvl>
    <w:lvl w:ilvl="6" w:tplc="21C295E0">
      <w:start w:val="1"/>
      <w:numFmt w:val="bullet"/>
      <w:lvlText w:val=""/>
      <w:lvlJc w:val="left"/>
      <w:pPr>
        <w:ind w:left="5040" w:hanging="360"/>
      </w:pPr>
      <w:rPr>
        <w:rFonts w:ascii="Symbol" w:hAnsi="Symbol" w:hint="default"/>
      </w:rPr>
    </w:lvl>
    <w:lvl w:ilvl="7" w:tplc="504CD976">
      <w:start w:val="1"/>
      <w:numFmt w:val="bullet"/>
      <w:lvlText w:val="o"/>
      <w:lvlJc w:val="left"/>
      <w:pPr>
        <w:ind w:left="5760" w:hanging="360"/>
      </w:pPr>
      <w:rPr>
        <w:rFonts w:ascii="Courier New" w:hAnsi="Courier New" w:hint="default"/>
      </w:rPr>
    </w:lvl>
    <w:lvl w:ilvl="8" w:tplc="098462E4">
      <w:start w:val="1"/>
      <w:numFmt w:val="bullet"/>
      <w:lvlText w:val=""/>
      <w:lvlJc w:val="left"/>
      <w:pPr>
        <w:ind w:left="6480" w:hanging="360"/>
      </w:pPr>
      <w:rPr>
        <w:rFonts w:ascii="Wingdings" w:hAnsi="Wingdings" w:hint="default"/>
      </w:rPr>
    </w:lvl>
  </w:abstractNum>
  <w:abstractNum w:abstractNumId="25"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53F229A"/>
    <w:multiLevelType w:val="hybridMultilevel"/>
    <w:tmpl w:val="116CB2A4"/>
    <w:lvl w:ilvl="0" w:tplc="D180B262">
      <w:start w:val="1"/>
      <w:numFmt w:val="bullet"/>
      <w:lvlText w:val=""/>
      <w:lvlJc w:val="left"/>
      <w:pPr>
        <w:ind w:left="720" w:hanging="360"/>
      </w:pPr>
      <w:rPr>
        <w:rFonts w:ascii="Symbol" w:hAnsi="Symbol" w:hint="default"/>
      </w:rPr>
    </w:lvl>
    <w:lvl w:ilvl="1" w:tplc="F5F42278">
      <w:start w:val="1"/>
      <w:numFmt w:val="bullet"/>
      <w:lvlText w:val="o"/>
      <w:lvlJc w:val="left"/>
      <w:pPr>
        <w:ind w:left="1440" w:hanging="360"/>
      </w:pPr>
      <w:rPr>
        <w:rFonts w:ascii="Courier New" w:hAnsi="Courier New" w:hint="default"/>
      </w:rPr>
    </w:lvl>
    <w:lvl w:ilvl="2" w:tplc="CE728B38">
      <w:start w:val="1"/>
      <w:numFmt w:val="bullet"/>
      <w:lvlText w:val=""/>
      <w:lvlJc w:val="left"/>
      <w:pPr>
        <w:ind w:left="2160" w:hanging="360"/>
      </w:pPr>
      <w:rPr>
        <w:rFonts w:ascii="Wingdings" w:hAnsi="Wingdings" w:hint="default"/>
      </w:rPr>
    </w:lvl>
    <w:lvl w:ilvl="3" w:tplc="6C5EF418">
      <w:start w:val="1"/>
      <w:numFmt w:val="bullet"/>
      <w:lvlText w:val=""/>
      <w:lvlJc w:val="left"/>
      <w:pPr>
        <w:ind w:left="2880" w:hanging="360"/>
      </w:pPr>
      <w:rPr>
        <w:rFonts w:ascii="Symbol" w:hAnsi="Symbol" w:hint="default"/>
      </w:rPr>
    </w:lvl>
    <w:lvl w:ilvl="4" w:tplc="BD6C7B4A">
      <w:start w:val="1"/>
      <w:numFmt w:val="bullet"/>
      <w:lvlText w:val="o"/>
      <w:lvlJc w:val="left"/>
      <w:pPr>
        <w:ind w:left="3600" w:hanging="360"/>
      </w:pPr>
      <w:rPr>
        <w:rFonts w:ascii="Courier New" w:hAnsi="Courier New" w:hint="default"/>
      </w:rPr>
    </w:lvl>
    <w:lvl w:ilvl="5" w:tplc="3FB6B442">
      <w:start w:val="1"/>
      <w:numFmt w:val="bullet"/>
      <w:lvlText w:val=""/>
      <w:lvlJc w:val="left"/>
      <w:pPr>
        <w:ind w:left="4320" w:hanging="360"/>
      </w:pPr>
      <w:rPr>
        <w:rFonts w:ascii="Wingdings" w:hAnsi="Wingdings" w:hint="default"/>
      </w:rPr>
    </w:lvl>
    <w:lvl w:ilvl="6" w:tplc="EB1E7020">
      <w:start w:val="1"/>
      <w:numFmt w:val="bullet"/>
      <w:lvlText w:val=""/>
      <w:lvlJc w:val="left"/>
      <w:pPr>
        <w:ind w:left="5040" w:hanging="360"/>
      </w:pPr>
      <w:rPr>
        <w:rFonts w:ascii="Symbol" w:hAnsi="Symbol" w:hint="default"/>
      </w:rPr>
    </w:lvl>
    <w:lvl w:ilvl="7" w:tplc="FA82E636">
      <w:start w:val="1"/>
      <w:numFmt w:val="bullet"/>
      <w:lvlText w:val="o"/>
      <w:lvlJc w:val="left"/>
      <w:pPr>
        <w:ind w:left="5760" w:hanging="360"/>
      </w:pPr>
      <w:rPr>
        <w:rFonts w:ascii="Courier New" w:hAnsi="Courier New" w:hint="default"/>
      </w:rPr>
    </w:lvl>
    <w:lvl w:ilvl="8" w:tplc="6332F950">
      <w:start w:val="1"/>
      <w:numFmt w:val="bullet"/>
      <w:lvlText w:val=""/>
      <w:lvlJc w:val="left"/>
      <w:pPr>
        <w:ind w:left="6480" w:hanging="360"/>
      </w:pPr>
      <w:rPr>
        <w:rFonts w:ascii="Wingdings" w:hAnsi="Wingdings" w:hint="default"/>
      </w:rPr>
    </w:lvl>
  </w:abstractNum>
  <w:abstractNum w:abstractNumId="29"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1CDAA78"/>
    <w:multiLevelType w:val="hybridMultilevel"/>
    <w:tmpl w:val="5B24FDC0"/>
    <w:lvl w:ilvl="0" w:tplc="77D2296E">
      <w:start w:val="1"/>
      <w:numFmt w:val="bullet"/>
      <w:lvlText w:val=""/>
      <w:lvlJc w:val="left"/>
      <w:pPr>
        <w:ind w:left="720" w:hanging="360"/>
      </w:pPr>
      <w:rPr>
        <w:rFonts w:ascii="Symbol" w:hAnsi="Symbol" w:hint="default"/>
      </w:rPr>
    </w:lvl>
    <w:lvl w:ilvl="1" w:tplc="DA1AA38C">
      <w:start w:val="1"/>
      <w:numFmt w:val="bullet"/>
      <w:lvlText w:val="o"/>
      <w:lvlJc w:val="left"/>
      <w:pPr>
        <w:ind w:left="1440" w:hanging="360"/>
      </w:pPr>
      <w:rPr>
        <w:rFonts w:ascii="Courier New" w:hAnsi="Courier New" w:hint="default"/>
      </w:rPr>
    </w:lvl>
    <w:lvl w:ilvl="2" w:tplc="DDE63FD0">
      <w:start w:val="1"/>
      <w:numFmt w:val="bullet"/>
      <w:lvlText w:val=""/>
      <w:lvlJc w:val="left"/>
      <w:pPr>
        <w:ind w:left="2160" w:hanging="360"/>
      </w:pPr>
      <w:rPr>
        <w:rFonts w:ascii="Wingdings" w:hAnsi="Wingdings" w:hint="default"/>
      </w:rPr>
    </w:lvl>
    <w:lvl w:ilvl="3" w:tplc="72106588">
      <w:start w:val="1"/>
      <w:numFmt w:val="bullet"/>
      <w:lvlText w:val=""/>
      <w:lvlJc w:val="left"/>
      <w:pPr>
        <w:ind w:left="2880" w:hanging="360"/>
      </w:pPr>
      <w:rPr>
        <w:rFonts w:ascii="Symbol" w:hAnsi="Symbol" w:hint="default"/>
      </w:rPr>
    </w:lvl>
    <w:lvl w:ilvl="4" w:tplc="7E723D12">
      <w:start w:val="1"/>
      <w:numFmt w:val="bullet"/>
      <w:lvlText w:val="o"/>
      <w:lvlJc w:val="left"/>
      <w:pPr>
        <w:ind w:left="3600" w:hanging="360"/>
      </w:pPr>
      <w:rPr>
        <w:rFonts w:ascii="Courier New" w:hAnsi="Courier New" w:hint="default"/>
      </w:rPr>
    </w:lvl>
    <w:lvl w:ilvl="5" w:tplc="66E6ED36">
      <w:start w:val="1"/>
      <w:numFmt w:val="bullet"/>
      <w:lvlText w:val=""/>
      <w:lvlJc w:val="left"/>
      <w:pPr>
        <w:ind w:left="4320" w:hanging="360"/>
      </w:pPr>
      <w:rPr>
        <w:rFonts w:ascii="Wingdings" w:hAnsi="Wingdings" w:hint="default"/>
      </w:rPr>
    </w:lvl>
    <w:lvl w:ilvl="6" w:tplc="C3A08688">
      <w:start w:val="1"/>
      <w:numFmt w:val="bullet"/>
      <w:lvlText w:val=""/>
      <w:lvlJc w:val="left"/>
      <w:pPr>
        <w:ind w:left="5040" w:hanging="360"/>
      </w:pPr>
      <w:rPr>
        <w:rFonts w:ascii="Symbol" w:hAnsi="Symbol" w:hint="default"/>
      </w:rPr>
    </w:lvl>
    <w:lvl w:ilvl="7" w:tplc="B5BEA93A">
      <w:start w:val="1"/>
      <w:numFmt w:val="bullet"/>
      <w:lvlText w:val="o"/>
      <w:lvlJc w:val="left"/>
      <w:pPr>
        <w:ind w:left="5760" w:hanging="360"/>
      </w:pPr>
      <w:rPr>
        <w:rFonts w:ascii="Courier New" w:hAnsi="Courier New" w:hint="default"/>
      </w:rPr>
    </w:lvl>
    <w:lvl w:ilvl="8" w:tplc="9D123DD6">
      <w:start w:val="1"/>
      <w:numFmt w:val="bullet"/>
      <w:lvlText w:val=""/>
      <w:lvlJc w:val="left"/>
      <w:pPr>
        <w:ind w:left="6480" w:hanging="360"/>
      </w:pPr>
      <w:rPr>
        <w:rFonts w:ascii="Wingdings" w:hAnsi="Wingdings" w:hint="default"/>
      </w:rPr>
    </w:lvl>
  </w:abstractNum>
  <w:abstractNum w:abstractNumId="33"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0BF0625"/>
    <w:multiLevelType w:val="hybridMultilevel"/>
    <w:tmpl w:val="53FE9EBC"/>
    <w:lvl w:ilvl="0" w:tplc="27844692">
      <w:start w:val="1"/>
      <w:numFmt w:val="bullet"/>
      <w:lvlText w:val=""/>
      <w:lvlJc w:val="left"/>
      <w:pPr>
        <w:ind w:left="720" w:hanging="360"/>
      </w:pPr>
      <w:rPr>
        <w:rFonts w:ascii="Symbol" w:hAnsi="Symbol" w:hint="default"/>
      </w:rPr>
    </w:lvl>
    <w:lvl w:ilvl="1" w:tplc="9E86E8E4">
      <w:start w:val="1"/>
      <w:numFmt w:val="bullet"/>
      <w:lvlText w:val="o"/>
      <w:lvlJc w:val="left"/>
      <w:pPr>
        <w:ind w:left="1440" w:hanging="360"/>
      </w:pPr>
      <w:rPr>
        <w:rFonts w:ascii="Courier New" w:hAnsi="Courier New" w:hint="default"/>
      </w:rPr>
    </w:lvl>
    <w:lvl w:ilvl="2" w:tplc="2CA2B674">
      <w:start w:val="1"/>
      <w:numFmt w:val="bullet"/>
      <w:lvlText w:val=""/>
      <w:lvlJc w:val="left"/>
      <w:pPr>
        <w:ind w:left="2160" w:hanging="360"/>
      </w:pPr>
      <w:rPr>
        <w:rFonts w:ascii="Wingdings" w:hAnsi="Wingdings" w:hint="default"/>
      </w:rPr>
    </w:lvl>
    <w:lvl w:ilvl="3" w:tplc="18140A46">
      <w:start w:val="1"/>
      <w:numFmt w:val="bullet"/>
      <w:lvlText w:val=""/>
      <w:lvlJc w:val="left"/>
      <w:pPr>
        <w:ind w:left="2880" w:hanging="360"/>
      </w:pPr>
      <w:rPr>
        <w:rFonts w:ascii="Symbol" w:hAnsi="Symbol" w:hint="default"/>
      </w:rPr>
    </w:lvl>
    <w:lvl w:ilvl="4" w:tplc="9E444340">
      <w:start w:val="1"/>
      <w:numFmt w:val="bullet"/>
      <w:lvlText w:val="o"/>
      <w:lvlJc w:val="left"/>
      <w:pPr>
        <w:ind w:left="3600" w:hanging="360"/>
      </w:pPr>
      <w:rPr>
        <w:rFonts w:ascii="Courier New" w:hAnsi="Courier New" w:hint="default"/>
      </w:rPr>
    </w:lvl>
    <w:lvl w:ilvl="5" w:tplc="3BE65794">
      <w:start w:val="1"/>
      <w:numFmt w:val="bullet"/>
      <w:lvlText w:val=""/>
      <w:lvlJc w:val="left"/>
      <w:pPr>
        <w:ind w:left="4320" w:hanging="360"/>
      </w:pPr>
      <w:rPr>
        <w:rFonts w:ascii="Wingdings" w:hAnsi="Wingdings" w:hint="default"/>
      </w:rPr>
    </w:lvl>
    <w:lvl w:ilvl="6" w:tplc="5FB65D64">
      <w:start w:val="1"/>
      <w:numFmt w:val="bullet"/>
      <w:lvlText w:val=""/>
      <w:lvlJc w:val="left"/>
      <w:pPr>
        <w:ind w:left="5040" w:hanging="360"/>
      </w:pPr>
      <w:rPr>
        <w:rFonts w:ascii="Symbol" w:hAnsi="Symbol" w:hint="default"/>
      </w:rPr>
    </w:lvl>
    <w:lvl w:ilvl="7" w:tplc="42E25004">
      <w:start w:val="1"/>
      <w:numFmt w:val="bullet"/>
      <w:lvlText w:val="o"/>
      <w:lvlJc w:val="left"/>
      <w:pPr>
        <w:ind w:left="5760" w:hanging="360"/>
      </w:pPr>
      <w:rPr>
        <w:rFonts w:ascii="Courier New" w:hAnsi="Courier New" w:hint="default"/>
      </w:rPr>
    </w:lvl>
    <w:lvl w:ilvl="8" w:tplc="1D4064F6">
      <w:start w:val="1"/>
      <w:numFmt w:val="bullet"/>
      <w:lvlText w:val=""/>
      <w:lvlJc w:val="left"/>
      <w:pPr>
        <w:ind w:left="6480" w:hanging="360"/>
      </w:pPr>
      <w:rPr>
        <w:rFonts w:ascii="Wingdings" w:hAnsi="Wingdings" w:hint="default"/>
      </w:rPr>
    </w:lvl>
  </w:abstractNum>
  <w:abstractNum w:abstractNumId="37"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903582B"/>
    <w:multiLevelType w:val="hybridMultilevel"/>
    <w:tmpl w:val="0046F978"/>
    <w:lvl w:ilvl="0" w:tplc="1B62F80A">
      <w:start w:val="1"/>
      <w:numFmt w:val="bullet"/>
      <w:lvlText w:val=""/>
      <w:lvlJc w:val="left"/>
      <w:pPr>
        <w:ind w:left="720" w:hanging="360"/>
      </w:pPr>
      <w:rPr>
        <w:rFonts w:ascii="Symbol" w:hAnsi="Symbol" w:hint="default"/>
      </w:rPr>
    </w:lvl>
    <w:lvl w:ilvl="1" w:tplc="327AE16A">
      <w:start w:val="1"/>
      <w:numFmt w:val="bullet"/>
      <w:lvlText w:val="o"/>
      <w:lvlJc w:val="left"/>
      <w:pPr>
        <w:ind w:left="1440" w:hanging="360"/>
      </w:pPr>
      <w:rPr>
        <w:rFonts w:ascii="Courier New" w:hAnsi="Courier New" w:hint="default"/>
      </w:rPr>
    </w:lvl>
    <w:lvl w:ilvl="2" w:tplc="2208D6C8">
      <w:start w:val="1"/>
      <w:numFmt w:val="bullet"/>
      <w:lvlText w:val=""/>
      <w:lvlJc w:val="left"/>
      <w:pPr>
        <w:ind w:left="2160" w:hanging="360"/>
      </w:pPr>
      <w:rPr>
        <w:rFonts w:ascii="Wingdings" w:hAnsi="Wingdings" w:hint="default"/>
      </w:rPr>
    </w:lvl>
    <w:lvl w:ilvl="3" w:tplc="6810CB14">
      <w:start w:val="1"/>
      <w:numFmt w:val="bullet"/>
      <w:lvlText w:val=""/>
      <w:lvlJc w:val="left"/>
      <w:pPr>
        <w:ind w:left="2880" w:hanging="360"/>
      </w:pPr>
      <w:rPr>
        <w:rFonts w:ascii="Symbol" w:hAnsi="Symbol" w:hint="default"/>
      </w:rPr>
    </w:lvl>
    <w:lvl w:ilvl="4" w:tplc="6A04871C">
      <w:start w:val="1"/>
      <w:numFmt w:val="bullet"/>
      <w:lvlText w:val="o"/>
      <w:lvlJc w:val="left"/>
      <w:pPr>
        <w:ind w:left="3600" w:hanging="360"/>
      </w:pPr>
      <w:rPr>
        <w:rFonts w:ascii="Courier New" w:hAnsi="Courier New" w:hint="default"/>
      </w:rPr>
    </w:lvl>
    <w:lvl w:ilvl="5" w:tplc="AE50A95C">
      <w:start w:val="1"/>
      <w:numFmt w:val="bullet"/>
      <w:lvlText w:val=""/>
      <w:lvlJc w:val="left"/>
      <w:pPr>
        <w:ind w:left="4320" w:hanging="360"/>
      </w:pPr>
      <w:rPr>
        <w:rFonts w:ascii="Wingdings" w:hAnsi="Wingdings" w:hint="default"/>
      </w:rPr>
    </w:lvl>
    <w:lvl w:ilvl="6" w:tplc="9A006DA0">
      <w:start w:val="1"/>
      <w:numFmt w:val="bullet"/>
      <w:lvlText w:val=""/>
      <w:lvlJc w:val="left"/>
      <w:pPr>
        <w:ind w:left="5040" w:hanging="360"/>
      </w:pPr>
      <w:rPr>
        <w:rFonts w:ascii="Symbol" w:hAnsi="Symbol" w:hint="default"/>
      </w:rPr>
    </w:lvl>
    <w:lvl w:ilvl="7" w:tplc="280A6B94">
      <w:start w:val="1"/>
      <w:numFmt w:val="bullet"/>
      <w:lvlText w:val="o"/>
      <w:lvlJc w:val="left"/>
      <w:pPr>
        <w:ind w:left="5760" w:hanging="360"/>
      </w:pPr>
      <w:rPr>
        <w:rFonts w:ascii="Courier New" w:hAnsi="Courier New" w:hint="default"/>
      </w:rPr>
    </w:lvl>
    <w:lvl w:ilvl="8" w:tplc="A4DCFCEE">
      <w:start w:val="1"/>
      <w:numFmt w:val="bullet"/>
      <w:lvlText w:val=""/>
      <w:lvlJc w:val="left"/>
      <w:pPr>
        <w:ind w:left="6480" w:hanging="360"/>
      </w:pPr>
      <w:rPr>
        <w:rFonts w:ascii="Wingdings" w:hAnsi="Wingdings" w:hint="default"/>
      </w:rPr>
    </w:lvl>
  </w:abstractNum>
  <w:abstractNum w:abstractNumId="39" w15:restartNumberingAfterBreak="0">
    <w:nsid w:val="79671549"/>
    <w:multiLevelType w:val="hybridMultilevel"/>
    <w:tmpl w:val="07906EA0"/>
    <w:lvl w:ilvl="0" w:tplc="89F60526">
      <w:start w:val="1"/>
      <w:numFmt w:val="bullet"/>
      <w:lvlText w:val=""/>
      <w:lvlJc w:val="left"/>
      <w:pPr>
        <w:ind w:left="720" w:hanging="360"/>
      </w:pPr>
      <w:rPr>
        <w:rFonts w:ascii="Symbol" w:hAnsi="Symbol" w:hint="default"/>
      </w:rPr>
    </w:lvl>
    <w:lvl w:ilvl="1" w:tplc="C6728D36">
      <w:start w:val="1"/>
      <w:numFmt w:val="bullet"/>
      <w:lvlText w:val="o"/>
      <w:lvlJc w:val="left"/>
      <w:pPr>
        <w:ind w:left="1440" w:hanging="360"/>
      </w:pPr>
      <w:rPr>
        <w:rFonts w:ascii="Courier New" w:hAnsi="Courier New" w:hint="default"/>
      </w:rPr>
    </w:lvl>
    <w:lvl w:ilvl="2" w:tplc="CFFEC384">
      <w:start w:val="1"/>
      <w:numFmt w:val="bullet"/>
      <w:lvlText w:val=""/>
      <w:lvlJc w:val="left"/>
      <w:pPr>
        <w:ind w:left="2160" w:hanging="360"/>
      </w:pPr>
      <w:rPr>
        <w:rFonts w:ascii="Wingdings" w:hAnsi="Wingdings" w:hint="default"/>
      </w:rPr>
    </w:lvl>
    <w:lvl w:ilvl="3" w:tplc="4EA44A6C">
      <w:start w:val="1"/>
      <w:numFmt w:val="bullet"/>
      <w:lvlText w:val=""/>
      <w:lvlJc w:val="left"/>
      <w:pPr>
        <w:ind w:left="2880" w:hanging="360"/>
      </w:pPr>
      <w:rPr>
        <w:rFonts w:ascii="Symbol" w:hAnsi="Symbol" w:hint="default"/>
      </w:rPr>
    </w:lvl>
    <w:lvl w:ilvl="4" w:tplc="6CA20404">
      <w:start w:val="1"/>
      <w:numFmt w:val="bullet"/>
      <w:lvlText w:val="o"/>
      <w:lvlJc w:val="left"/>
      <w:pPr>
        <w:ind w:left="3600" w:hanging="360"/>
      </w:pPr>
      <w:rPr>
        <w:rFonts w:ascii="Courier New" w:hAnsi="Courier New" w:hint="default"/>
      </w:rPr>
    </w:lvl>
    <w:lvl w:ilvl="5" w:tplc="58785BE4">
      <w:start w:val="1"/>
      <w:numFmt w:val="bullet"/>
      <w:lvlText w:val=""/>
      <w:lvlJc w:val="left"/>
      <w:pPr>
        <w:ind w:left="4320" w:hanging="360"/>
      </w:pPr>
      <w:rPr>
        <w:rFonts w:ascii="Wingdings" w:hAnsi="Wingdings" w:hint="default"/>
      </w:rPr>
    </w:lvl>
    <w:lvl w:ilvl="6" w:tplc="BC32540C">
      <w:start w:val="1"/>
      <w:numFmt w:val="bullet"/>
      <w:lvlText w:val=""/>
      <w:lvlJc w:val="left"/>
      <w:pPr>
        <w:ind w:left="5040" w:hanging="360"/>
      </w:pPr>
      <w:rPr>
        <w:rFonts w:ascii="Symbol" w:hAnsi="Symbol" w:hint="default"/>
      </w:rPr>
    </w:lvl>
    <w:lvl w:ilvl="7" w:tplc="CE54E95E">
      <w:start w:val="1"/>
      <w:numFmt w:val="bullet"/>
      <w:lvlText w:val="o"/>
      <w:lvlJc w:val="left"/>
      <w:pPr>
        <w:ind w:left="5760" w:hanging="360"/>
      </w:pPr>
      <w:rPr>
        <w:rFonts w:ascii="Courier New" w:hAnsi="Courier New" w:hint="default"/>
      </w:rPr>
    </w:lvl>
    <w:lvl w:ilvl="8" w:tplc="74D6CEBC">
      <w:start w:val="1"/>
      <w:numFmt w:val="bullet"/>
      <w:lvlText w:val=""/>
      <w:lvlJc w:val="left"/>
      <w:pPr>
        <w:ind w:left="6480" w:hanging="360"/>
      </w:pPr>
      <w:rPr>
        <w:rFonts w:ascii="Wingdings" w:hAnsi="Wingdings" w:hint="default"/>
      </w:rPr>
    </w:lvl>
  </w:abstractNum>
  <w:abstractNum w:abstractNumId="40" w15:restartNumberingAfterBreak="0">
    <w:nsid w:val="7C06E0AB"/>
    <w:multiLevelType w:val="hybridMultilevel"/>
    <w:tmpl w:val="1B620532"/>
    <w:lvl w:ilvl="0" w:tplc="A82AC4A8">
      <w:start w:val="1"/>
      <w:numFmt w:val="bullet"/>
      <w:lvlText w:val=""/>
      <w:lvlJc w:val="left"/>
      <w:pPr>
        <w:ind w:left="720" w:hanging="360"/>
      </w:pPr>
      <w:rPr>
        <w:rFonts w:ascii="Symbol" w:hAnsi="Symbol" w:hint="default"/>
      </w:rPr>
    </w:lvl>
    <w:lvl w:ilvl="1" w:tplc="F79E2CA2">
      <w:start w:val="1"/>
      <w:numFmt w:val="bullet"/>
      <w:lvlText w:val="o"/>
      <w:lvlJc w:val="left"/>
      <w:pPr>
        <w:ind w:left="1440" w:hanging="360"/>
      </w:pPr>
      <w:rPr>
        <w:rFonts w:ascii="Courier New" w:hAnsi="Courier New" w:hint="default"/>
      </w:rPr>
    </w:lvl>
    <w:lvl w:ilvl="2" w:tplc="B25CE60A">
      <w:start w:val="1"/>
      <w:numFmt w:val="bullet"/>
      <w:lvlText w:val=""/>
      <w:lvlJc w:val="left"/>
      <w:pPr>
        <w:ind w:left="2160" w:hanging="360"/>
      </w:pPr>
      <w:rPr>
        <w:rFonts w:ascii="Wingdings" w:hAnsi="Wingdings" w:hint="default"/>
      </w:rPr>
    </w:lvl>
    <w:lvl w:ilvl="3" w:tplc="C1624408">
      <w:start w:val="1"/>
      <w:numFmt w:val="bullet"/>
      <w:lvlText w:val=""/>
      <w:lvlJc w:val="left"/>
      <w:pPr>
        <w:ind w:left="2880" w:hanging="360"/>
      </w:pPr>
      <w:rPr>
        <w:rFonts w:ascii="Symbol" w:hAnsi="Symbol" w:hint="default"/>
      </w:rPr>
    </w:lvl>
    <w:lvl w:ilvl="4" w:tplc="538A4D76">
      <w:start w:val="1"/>
      <w:numFmt w:val="bullet"/>
      <w:lvlText w:val="o"/>
      <w:lvlJc w:val="left"/>
      <w:pPr>
        <w:ind w:left="3600" w:hanging="360"/>
      </w:pPr>
      <w:rPr>
        <w:rFonts w:ascii="Courier New" w:hAnsi="Courier New" w:hint="default"/>
      </w:rPr>
    </w:lvl>
    <w:lvl w:ilvl="5" w:tplc="0838A122">
      <w:start w:val="1"/>
      <w:numFmt w:val="bullet"/>
      <w:lvlText w:val=""/>
      <w:lvlJc w:val="left"/>
      <w:pPr>
        <w:ind w:left="4320" w:hanging="360"/>
      </w:pPr>
      <w:rPr>
        <w:rFonts w:ascii="Wingdings" w:hAnsi="Wingdings" w:hint="default"/>
      </w:rPr>
    </w:lvl>
    <w:lvl w:ilvl="6" w:tplc="34282F7C">
      <w:start w:val="1"/>
      <w:numFmt w:val="bullet"/>
      <w:lvlText w:val=""/>
      <w:lvlJc w:val="left"/>
      <w:pPr>
        <w:ind w:left="5040" w:hanging="360"/>
      </w:pPr>
      <w:rPr>
        <w:rFonts w:ascii="Symbol" w:hAnsi="Symbol" w:hint="default"/>
      </w:rPr>
    </w:lvl>
    <w:lvl w:ilvl="7" w:tplc="12AA582C">
      <w:start w:val="1"/>
      <w:numFmt w:val="bullet"/>
      <w:lvlText w:val="o"/>
      <w:lvlJc w:val="left"/>
      <w:pPr>
        <w:ind w:left="5760" w:hanging="360"/>
      </w:pPr>
      <w:rPr>
        <w:rFonts w:ascii="Courier New" w:hAnsi="Courier New" w:hint="default"/>
      </w:rPr>
    </w:lvl>
    <w:lvl w:ilvl="8" w:tplc="0C50AF7A">
      <w:start w:val="1"/>
      <w:numFmt w:val="bullet"/>
      <w:lvlText w:val=""/>
      <w:lvlJc w:val="left"/>
      <w:pPr>
        <w:ind w:left="6480" w:hanging="360"/>
      </w:pPr>
      <w:rPr>
        <w:rFonts w:ascii="Wingdings" w:hAnsi="Wingdings" w:hint="default"/>
      </w:rPr>
    </w:lvl>
  </w:abstractNum>
  <w:num w:numId="1" w16cid:durableId="1624655469">
    <w:abstractNumId w:val="12"/>
  </w:num>
  <w:num w:numId="2" w16cid:durableId="1058699248">
    <w:abstractNumId w:val="15"/>
  </w:num>
  <w:num w:numId="3" w16cid:durableId="1794639805">
    <w:abstractNumId w:val="38"/>
  </w:num>
  <w:num w:numId="4" w16cid:durableId="314260121">
    <w:abstractNumId w:val="28"/>
  </w:num>
  <w:num w:numId="5" w16cid:durableId="764693325">
    <w:abstractNumId w:val="14"/>
  </w:num>
  <w:num w:numId="6" w16cid:durableId="42410619">
    <w:abstractNumId w:val="40"/>
  </w:num>
  <w:num w:numId="7" w16cid:durableId="1618176492">
    <w:abstractNumId w:val="32"/>
  </w:num>
  <w:num w:numId="8" w16cid:durableId="675421654">
    <w:abstractNumId w:val="36"/>
  </w:num>
  <w:num w:numId="9" w16cid:durableId="1721592586">
    <w:abstractNumId w:val="11"/>
  </w:num>
  <w:num w:numId="10" w16cid:durableId="1035620919">
    <w:abstractNumId w:val="24"/>
  </w:num>
  <w:num w:numId="11" w16cid:durableId="1044258118">
    <w:abstractNumId w:val="39"/>
  </w:num>
  <w:num w:numId="12" w16cid:durableId="1192037444">
    <w:abstractNumId w:val="7"/>
  </w:num>
  <w:num w:numId="13" w16cid:durableId="356932750">
    <w:abstractNumId w:val="3"/>
  </w:num>
  <w:num w:numId="14" w16cid:durableId="220167830">
    <w:abstractNumId w:val="25"/>
  </w:num>
  <w:num w:numId="15" w16cid:durableId="25301161">
    <w:abstractNumId w:val="18"/>
  </w:num>
  <w:num w:numId="16" w16cid:durableId="1751850489">
    <w:abstractNumId w:val="20"/>
  </w:num>
  <w:num w:numId="17" w16cid:durableId="705910267">
    <w:abstractNumId w:val="31"/>
  </w:num>
  <w:num w:numId="18" w16cid:durableId="268657952">
    <w:abstractNumId w:val="30"/>
  </w:num>
  <w:num w:numId="19" w16cid:durableId="1116290010">
    <w:abstractNumId w:val="34"/>
  </w:num>
  <w:num w:numId="20" w16cid:durableId="737554353">
    <w:abstractNumId w:val="9"/>
  </w:num>
  <w:num w:numId="21" w16cid:durableId="1447189783">
    <w:abstractNumId w:val="6"/>
  </w:num>
  <w:num w:numId="22" w16cid:durableId="446513715">
    <w:abstractNumId w:val="5"/>
  </w:num>
  <w:num w:numId="23" w16cid:durableId="1488085910">
    <w:abstractNumId w:val="4"/>
  </w:num>
  <w:num w:numId="24" w16cid:durableId="462431353">
    <w:abstractNumId w:val="8"/>
  </w:num>
  <w:num w:numId="25" w16cid:durableId="791939577">
    <w:abstractNumId w:val="2"/>
  </w:num>
  <w:num w:numId="26" w16cid:durableId="1008630470">
    <w:abstractNumId w:val="1"/>
  </w:num>
  <w:num w:numId="27" w16cid:durableId="2060470008">
    <w:abstractNumId w:val="0"/>
  </w:num>
  <w:num w:numId="28" w16cid:durableId="1979335420">
    <w:abstractNumId w:val="37"/>
  </w:num>
  <w:num w:numId="29" w16cid:durableId="125314328">
    <w:abstractNumId w:val="22"/>
  </w:num>
  <w:num w:numId="30" w16cid:durableId="196626558">
    <w:abstractNumId w:val="29"/>
  </w:num>
  <w:num w:numId="31" w16cid:durableId="992493483">
    <w:abstractNumId w:val="26"/>
  </w:num>
  <w:num w:numId="32" w16cid:durableId="884218452">
    <w:abstractNumId w:val="21"/>
  </w:num>
  <w:num w:numId="33" w16cid:durableId="998342359">
    <w:abstractNumId w:val="33"/>
  </w:num>
  <w:num w:numId="34" w16cid:durableId="521473645">
    <w:abstractNumId w:val="16"/>
  </w:num>
  <w:num w:numId="35" w16cid:durableId="1425418937">
    <w:abstractNumId w:val="27"/>
  </w:num>
  <w:num w:numId="36" w16cid:durableId="617758634">
    <w:abstractNumId w:val="23"/>
  </w:num>
  <w:num w:numId="37" w16cid:durableId="1378119871">
    <w:abstractNumId w:val="19"/>
  </w:num>
  <w:num w:numId="38" w16cid:durableId="1914273176">
    <w:abstractNumId w:val="13"/>
  </w:num>
  <w:num w:numId="39" w16cid:durableId="571743726">
    <w:abstractNumId w:val="35"/>
  </w:num>
  <w:num w:numId="40" w16cid:durableId="434249693">
    <w:abstractNumId w:val="10"/>
  </w:num>
  <w:num w:numId="41" w16cid:durableId="6627362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257F4"/>
    <w:rsid w:val="00333C90"/>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3991"/>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321"/>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4F42"/>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79E"/>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2AD"/>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ECEE6"/>
    <w:rsid w:val="00FF015B"/>
    <w:rsid w:val="00FF698D"/>
    <w:rsid w:val="00FF7BDF"/>
    <w:rsid w:val="0154C95A"/>
    <w:rsid w:val="01797FDB"/>
    <w:rsid w:val="018A0BEE"/>
    <w:rsid w:val="01D9D260"/>
    <w:rsid w:val="01E45880"/>
    <w:rsid w:val="023D8658"/>
    <w:rsid w:val="0251F4DC"/>
    <w:rsid w:val="025DE97D"/>
    <w:rsid w:val="027EF020"/>
    <w:rsid w:val="02FFE431"/>
    <w:rsid w:val="036687C5"/>
    <w:rsid w:val="03765853"/>
    <w:rsid w:val="039CF0C6"/>
    <w:rsid w:val="03B8646C"/>
    <w:rsid w:val="04034909"/>
    <w:rsid w:val="040ACFC0"/>
    <w:rsid w:val="04580329"/>
    <w:rsid w:val="0462257D"/>
    <w:rsid w:val="046C2A84"/>
    <w:rsid w:val="047DC982"/>
    <w:rsid w:val="04F95E11"/>
    <w:rsid w:val="05F6BA0F"/>
    <w:rsid w:val="06DF6699"/>
    <w:rsid w:val="070BC392"/>
    <w:rsid w:val="072BD819"/>
    <w:rsid w:val="07777C6C"/>
    <w:rsid w:val="079CDEAF"/>
    <w:rsid w:val="0830C3EC"/>
    <w:rsid w:val="0846CAB2"/>
    <w:rsid w:val="0879F86A"/>
    <w:rsid w:val="08E9F2AA"/>
    <w:rsid w:val="090C33FA"/>
    <w:rsid w:val="091D4000"/>
    <w:rsid w:val="09625791"/>
    <w:rsid w:val="096C64D7"/>
    <w:rsid w:val="09DC0A59"/>
    <w:rsid w:val="0A6FCEE9"/>
    <w:rsid w:val="0A762725"/>
    <w:rsid w:val="0A9FCE45"/>
    <w:rsid w:val="0AC189A2"/>
    <w:rsid w:val="0B157B0B"/>
    <w:rsid w:val="0B1F2F20"/>
    <w:rsid w:val="0B56E264"/>
    <w:rsid w:val="0B77AA2B"/>
    <w:rsid w:val="0B7D73CB"/>
    <w:rsid w:val="0B98B0A1"/>
    <w:rsid w:val="0BD8BACB"/>
    <w:rsid w:val="0C1A6BF2"/>
    <w:rsid w:val="0C39C980"/>
    <w:rsid w:val="0C5D005F"/>
    <w:rsid w:val="0C9AF1F4"/>
    <w:rsid w:val="0CC3D090"/>
    <w:rsid w:val="0E0DA46C"/>
    <w:rsid w:val="0E0E609A"/>
    <w:rsid w:val="0E0F5618"/>
    <w:rsid w:val="0E1286C9"/>
    <w:rsid w:val="0E1C4644"/>
    <w:rsid w:val="0E1DFA38"/>
    <w:rsid w:val="0E4D9053"/>
    <w:rsid w:val="0E97A3B1"/>
    <w:rsid w:val="0EF1E372"/>
    <w:rsid w:val="0F47CC52"/>
    <w:rsid w:val="0F659D89"/>
    <w:rsid w:val="0F767194"/>
    <w:rsid w:val="0F952AAD"/>
    <w:rsid w:val="0FBFA80F"/>
    <w:rsid w:val="1017A6AA"/>
    <w:rsid w:val="102612BD"/>
    <w:rsid w:val="1037D241"/>
    <w:rsid w:val="10BB7F52"/>
    <w:rsid w:val="110C86B2"/>
    <w:rsid w:val="11D42163"/>
    <w:rsid w:val="11E347CC"/>
    <w:rsid w:val="12031AA7"/>
    <w:rsid w:val="124E1355"/>
    <w:rsid w:val="129FB98C"/>
    <w:rsid w:val="12A97DCC"/>
    <w:rsid w:val="1322FC45"/>
    <w:rsid w:val="133EA9C3"/>
    <w:rsid w:val="1357158B"/>
    <w:rsid w:val="135AE6CF"/>
    <w:rsid w:val="1361BD91"/>
    <w:rsid w:val="13A6158A"/>
    <w:rsid w:val="13B6B595"/>
    <w:rsid w:val="13C48771"/>
    <w:rsid w:val="141BA448"/>
    <w:rsid w:val="1488FAF3"/>
    <w:rsid w:val="148D9D93"/>
    <w:rsid w:val="1527B478"/>
    <w:rsid w:val="153015EB"/>
    <w:rsid w:val="155C721C"/>
    <w:rsid w:val="157A4EC3"/>
    <w:rsid w:val="15AE3EDA"/>
    <w:rsid w:val="1624207F"/>
    <w:rsid w:val="1635A451"/>
    <w:rsid w:val="16AA7A8F"/>
    <w:rsid w:val="1702EB82"/>
    <w:rsid w:val="17120570"/>
    <w:rsid w:val="176B93E0"/>
    <w:rsid w:val="17964B1D"/>
    <w:rsid w:val="17A9ECB2"/>
    <w:rsid w:val="17D5EB9A"/>
    <w:rsid w:val="185324C0"/>
    <w:rsid w:val="1892FC90"/>
    <w:rsid w:val="18B9B8C4"/>
    <w:rsid w:val="18C19CEF"/>
    <w:rsid w:val="1947CBBD"/>
    <w:rsid w:val="195B96A0"/>
    <w:rsid w:val="196DA661"/>
    <w:rsid w:val="198924AC"/>
    <w:rsid w:val="19EEF2FB"/>
    <w:rsid w:val="1A6F8F30"/>
    <w:rsid w:val="1A8955EF"/>
    <w:rsid w:val="1A982FA5"/>
    <w:rsid w:val="1AF66B7B"/>
    <w:rsid w:val="1AF84884"/>
    <w:rsid w:val="1B12D034"/>
    <w:rsid w:val="1B8A0D10"/>
    <w:rsid w:val="1C874370"/>
    <w:rsid w:val="1CB19BEE"/>
    <w:rsid w:val="1CC79082"/>
    <w:rsid w:val="1CEF7EAF"/>
    <w:rsid w:val="1D0B6FCC"/>
    <w:rsid w:val="1DA55DCA"/>
    <w:rsid w:val="1DC94472"/>
    <w:rsid w:val="1DD1C96D"/>
    <w:rsid w:val="1DFC7372"/>
    <w:rsid w:val="1E27BF28"/>
    <w:rsid w:val="1E2C10B9"/>
    <w:rsid w:val="1E34F02A"/>
    <w:rsid w:val="1E51E3DA"/>
    <w:rsid w:val="1EA55CBC"/>
    <w:rsid w:val="1EB3E436"/>
    <w:rsid w:val="1EECA7E7"/>
    <w:rsid w:val="1EFED317"/>
    <w:rsid w:val="1F3E6488"/>
    <w:rsid w:val="2028A4B2"/>
    <w:rsid w:val="20B1991D"/>
    <w:rsid w:val="2118F397"/>
    <w:rsid w:val="221EA89E"/>
    <w:rsid w:val="22302B94"/>
    <w:rsid w:val="22A6C25E"/>
    <w:rsid w:val="234406BD"/>
    <w:rsid w:val="2360AE1C"/>
    <w:rsid w:val="2376D0E5"/>
    <w:rsid w:val="23B219D3"/>
    <w:rsid w:val="24310DDA"/>
    <w:rsid w:val="244D7F3E"/>
    <w:rsid w:val="246B65BB"/>
    <w:rsid w:val="24AB10E5"/>
    <w:rsid w:val="24AC7FF0"/>
    <w:rsid w:val="24BEBE8C"/>
    <w:rsid w:val="24C56543"/>
    <w:rsid w:val="24E7CBE5"/>
    <w:rsid w:val="2500C75D"/>
    <w:rsid w:val="2516B316"/>
    <w:rsid w:val="25817759"/>
    <w:rsid w:val="259E8B93"/>
    <w:rsid w:val="262038FC"/>
    <w:rsid w:val="26294319"/>
    <w:rsid w:val="26458FE1"/>
    <w:rsid w:val="2659A249"/>
    <w:rsid w:val="26B4B2B4"/>
    <w:rsid w:val="26EC95E4"/>
    <w:rsid w:val="270FFA5D"/>
    <w:rsid w:val="27DC18CC"/>
    <w:rsid w:val="27F86107"/>
    <w:rsid w:val="28B91E90"/>
    <w:rsid w:val="28DC53BA"/>
    <w:rsid w:val="28EA2D11"/>
    <w:rsid w:val="295ACB03"/>
    <w:rsid w:val="2961FC63"/>
    <w:rsid w:val="29884001"/>
    <w:rsid w:val="29C4D38B"/>
    <w:rsid w:val="2A34AE8E"/>
    <w:rsid w:val="2A58A058"/>
    <w:rsid w:val="2A6DAC0D"/>
    <w:rsid w:val="2AD3294B"/>
    <w:rsid w:val="2B0AC31F"/>
    <w:rsid w:val="2B37764C"/>
    <w:rsid w:val="2B518E54"/>
    <w:rsid w:val="2B59E58B"/>
    <w:rsid w:val="2B9B36BF"/>
    <w:rsid w:val="2BA342FD"/>
    <w:rsid w:val="2BC2AEB0"/>
    <w:rsid w:val="2BC89BB4"/>
    <w:rsid w:val="2BF84305"/>
    <w:rsid w:val="2C083A7D"/>
    <w:rsid w:val="2C4862F9"/>
    <w:rsid w:val="2C4B0D5D"/>
    <w:rsid w:val="2C732F20"/>
    <w:rsid w:val="2C89A304"/>
    <w:rsid w:val="2CDF471F"/>
    <w:rsid w:val="2D0B5988"/>
    <w:rsid w:val="2D53DCEA"/>
    <w:rsid w:val="2D570283"/>
    <w:rsid w:val="2D646C15"/>
    <w:rsid w:val="2D6E105C"/>
    <w:rsid w:val="2D7BCB3B"/>
    <w:rsid w:val="2DCDC675"/>
    <w:rsid w:val="2E7AFFEE"/>
    <w:rsid w:val="2E8EA9A9"/>
    <w:rsid w:val="2EFDD226"/>
    <w:rsid w:val="2F3CCBF1"/>
    <w:rsid w:val="2F6ECD61"/>
    <w:rsid w:val="2F70958C"/>
    <w:rsid w:val="2FC2E2FB"/>
    <w:rsid w:val="2FD35F6B"/>
    <w:rsid w:val="2FDDC13E"/>
    <w:rsid w:val="3023B2AD"/>
    <w:rsid w:val="304F09FD"/>
    <w:rsid w:val="30896A94"/>
    <w:rsid w:val="3115BE22"/>
    <w:rsid w:val="315DAFEB"/>
    <w:rsid w:val="317FA08B"/>
    <w:rsid w:val="32222AE2"/>
    <w:rsid w:val="3222C5FD"/>
    <w:rsid w:val="32500F3C"/>
    <w:rsid w:val="32677F50"/>
    <w:rsid w:val="32F904BB"/>
    <w:rsid w:val="3324EDA9"/>
    <w:rsid w:val="3386380D"/>
    <w:rsid w:val="339A85B2"/>
    <w:rsid w:val="34077BCB"/>
    <w:rsid w:val="35913D5C"/>
    <w:rsid w:val="35A8198D"/>
    <w:rsid w:val="361CA059"/>
    <w:rsid w:val="362A982A"/>
    <w:rsid w:val="363D20BC"/>
    <w:rsid w:val="36482834"/>
    <w:rsid w:val="3683B58C"/>
    <w:rsid w:val="36A7E32A"/>
    <w:rsid w:val="36C17697"/>
    <w:rsid w:val="36CDE3A9"/>
    <w:rsid w:val="3758F406"/>
    <w:rsid w:val="3774E03F"/>
    <w:rsid w:val="3776CBCE"/>
    <w:rsid w:val="3776F822"/>
    <w:rsid w:val="37804584"/>
    <w:rsid w:val="3781BF49"/>
    <w:rsid w:val="378D8664"/>
    <w:rsid w:val="37A53484"/>
    <w:rsid w:val="37BD5365"/>
    <w:rsid w:val="37CD10E2"/>
    <w:rsid w:val="37D4315E"/>
    <w:rsid w:val="38472C27"/>
    <w:rsid w:val="38BCFB06"/>
    <w:rsid w:val="38BE0BC4"/>
    <w:rsid w:val="398CBFD5"/>
    <w:rsid w:val="398F19D8"/>
    <w:rsid w:val="39D45BA9"/>
    <w:rsid w:val="39F47238"/>
    <w:rsid w:val="3A317113"/>
    <w:rsid w:val="3A616DF5"/>
    <w:rsid w:val="3ADF9489"/>
    <w:rsid w:val="3B1D407A"/>
    <w:rsid w:val="3B780A4A"/>
    <w:rsid w:val="3BA84255"/>
    <w:rsid w:val="3BC77799"/>
    <w:rsid w:val="3BD241B5"/>
    <w:rsid w:val="3CE39FB5"/>
    <w:rsid w:val="3CFD8B1A"/>
    <w:rsid w:val="3D0974A6"/>
    <w:rsid w:val="3D406020"/>
    <w:rsid w:val="3DB9CE7E"/>
    <w:rsid w:val="3DE0D7EA"/>
    <w:rsid w:val="3E899ED3"/>
    <w:rsid w:val="3F2D6DF3"/>
    <w:rsid w:val="3F3B53E0"/>
    <w:rsid w:val="3F908C89"/>
    <w:rsid w:val="40156EDB"/>
    <w:rsid w:val="4031803D"/>
    <w:rsid w:val="405961FD"/>
    <w:rsid w:val="41293ECE"/>
    <w:rsid w:val="417185E9"/>
    <w:rsid w:val="417B26DF"/>
    <w:rsid w:val="41F7069E"/>
    <w:rsid w:val="42021E02"/>
    <w:rsid w:val="42026003"/>
    <w:rsid w:val="422C856E"/>
    <w:rsid w:val="4256B87D"/>
    <w:rsid w:val="426623B2"/>
    <w:rsid w:val="426D2228"/>
    <w:rsid w:val="429DB689"/>
    <w:rsid w:val="42A76946"/>
    <w:rsid w:val="43C4D4E6"/>
    <w:rsid w:val="43E37BEB"/>
    <w:rsid w:val="4400BDEE"/>
    <w:rsid w:val="4413575A"/>
    <w:rsid w:val="444B2913"/>
    <w:rsid w:val="444F7073"/>
    <w:rsid w:val="44B84C50"/>
    <w:rsid w:val="44F84638"/>
    <w:rsid w:val="4525A32A"/>
    <w:rsid w:val="45E3C64F"/>
    <w:rsid w:val="45FC382B"/>
    <w:rsid w:val="4609FA03"/>
    <w:rsid w:val="4611F737"/>
    <w:rsid w:val="46766D9D"/>
    <w:rsid w:val="46C90605"/>
    <w:rsid w:val="46EE60DD"/>
    <w:rsid w:val="473BBFC9"/>
    <w:rsid w:val="473FC3C2"/>
    <w:rsid w:val="475DA0DF"/>
    <w:rsid w:val="475ECB05"/>
    <w:rsid w:val="47850260"/>
    <w:rsid w:val="479819DB"/>
    <w:rsid w:val="47A90F7F"/>
    <w:rsid w:val="4826933D"/>
    <w:rsid w:val="483DE299"/>
    <w:rsid w:val="4847A99F"/>
    <w:rsid w:val="48881B71"/>
    <w:rsid w:val="4889B1F0"/>
    <w:rsid w:val="48B0C204"/>
    <w:rsid w:val="48DF92AC"/>
    <w:rsid w:val="48E52E5B"/>
    <w:rsid w:val="4924C057"/>
    <w:rsid w:val="49420B59"/>
    <w:rsid w:val="494220C1"/>
    <w:rsid w:val="495449AE"/>
    <w:rsid w:val="4A5DB219"/>
    <w:rsid w:val="4A5FDEFD"/>
    <w:rsid w:val="4B0BC75C"/>
    <w:rsid w:val="4B0C8A9F"/>
    <w:rsid w:val="4B1F0621"/>
    <w:rsid w:val="4B370D6C"/>
    <w:rsid w:val="4BF6CDE6"/>
    <w:rsid w:val="4C128010"/>
    <w:rsid w:val="4C23A7E0"/>
    <w:rsid w:val="4C32DCA1"/>
    <w:rsid w:val="4C60EE6F"/>
    <w:rsid w:val="4C7A2CC1"/>
    <w:rsid w:val="4C9904AA"/>
    <w:rsid w:val="4CF1E839"/>
    <w:rsid w:val="4CF5E11A"/>
    <w:rsid w:val="4D057B24"/>
    <w:rsid w:val="4DF57D10"/>
    <w:rsid w:val="4E26ED8E"/>
    <w:rsid w:val="4E2B943D"/>
    <w:rsid w:val="4E4717E4"/>
    <w:rsid w:val="4EFEEFBB"/>
    <w:rsid w:val="4F141E89"/>
    <w:rsid w:val="4F24F3F1"/>
    <w:rsid w:val="4F2B3B95"/>
    <w:rsid w:val="4F7D6F8D"/>
    <w:rsid w:val="5008588E"/>
    <w:rsid w:val="502BF422"/>
    <w:rsid w:val="5039FB55"/>
    <w:rsid w:val="5056FA5E"/>
    <w:rsid w:val="50641DCB"/>
    <w:rsid w:val="508A059B"/>
    <w:rsid w:val="50A3A060"/>
    <w:rsid w:val="50DA1893"/>
    <w:rsid w:val="51DF08A4"/>
    <w:rsid w:val="51E2E36A"/>
    <w:rsid w:val="520C602E"/>
    <w:rsid w:val="52475C71"/>
    <w:rsid w:val="52A4B32E"/>
    <w:rsid w:val="53E57717"/>
    <w:rsid w:val="53F6D469"/>
    <w:rsid w:val="5438716A"/>
    <w:rsid w:val="54805983"/>
    <w:rsid w:val="54A1B8A2"/>
    <w:rsid w:val="54B481BB"/>
    <w:rsid w:val="5505B1E8"/>
    <w:rsid w:val="558D4ADF"/>
    <w:rsid w:val="55B14372"/>
    <w:rsid w:val="56044B22"/>
    <w:rsid w:val="562B0679"/>
    <w:rsid w:val="562FD644"/>
    <w:rsid w:val="564DF337"/>
    <w:rsid w:val="56BCF52F"/>
    <w:rsid w:val="56D11A3A"/>
    <w:rsid w:val="56FF7F52"/>
    <w:rsid w:val="5708E0EC"/>
    <w:rsid w:val="570B6131"/>
    <w:rsid w:val="573F8F38"/>
    <w:rsid w:val="57477DD6"/>
    <w:rsid w:val="5760F169"/>
    <w:rsid w:val="5787208F"/>
    <w:rsid w:val="57D3EC03"/>
    <w:rsid w:val="57FF8213"/>
    <w:rsid w:val="5811453E"/>
    <w:rsid w:val="5830B1F5"/>
    <w:rsid w:val="587A8BD3"/>
    <w:rsid w:val="589E508D"/>
    <w:rsid w:val="58A9F44C"/>
    <w:rsid w:val="58DE9D3D"/>
    <w:rsid w:val="5914B173"/>
    <w:rsid w:val="594D09B5"/>
    <w:rsid w:val="59D55B29"/>
    <w:rsid w:val="59E88D41"/>
    <w:rsid w:val="5A00158B"/>
    <w:rsid w:val="5A036B28"/>
    <w:rsid w:val="5A6C95DA"/>
    <w:rsid w:val="5A794438"/>
    <w:rsid w:val="5AFAB35E"/>
    <w:rsid w:val="5B7D4B51"/>
    <w:rsid w:val="5B856C2B"/>
    <w:rsid w:val="5CCF5BA8"/>
    <w:rsid w:val="5D2793E4"/>
    <w:rsid w:val="5D86A0F1"/>
    <w:rsid w:val="5D8A388C"/>
    <w:rsid w:val="5DA8E1F2"/>
    <w:rsid w:val="5DC685CD"/>
    <w:rsid w:val="5E15EC4A"/>
    <w:rsid w:val="5E1A647E"/>
    <w:rsid w:val="5E1E4E16"/>
    <w:rsid w:val="5E56ACFD"/>
    <w:rsid w:val="5E88CC99"/>
    <w:rsid w:val="5EC36CF2"/>
    <w:rsid w:val="5EDD71E7"/>
    <w:rsid w:val="60737285"/>
    <w:rsid w:val="60B8190A"/>
    <w:rsid w:val="617A118C"/>
    <w:rsid w:val="61A15532"/>
    <w:rsid w:val="61A75881"/>
    <w:rsid w:val="62CF309D"/>
    <w:rsid w:val="62D733A7"/>
    <w:rsid w:val="62E72D9B"/>
    <w:rsid w:val="62F7FC09"/>
    <w:rsid w:val="62FBE56B"/>
    <w:rsid w:val="632F13B2"/>
    <w:rsid w:val="6360D327"/>
    <w:rsid w:val="63CFA7AE"/>
    <w:rsid w:val="643B6457"/>
    <w:rsid w:val="6478D839"/>
    <w:rsid w:val="6498D757"/>
    <w:rsid w:val="653231E9"/>
    <w:rsid w:val="654D67F9"/>
    <w:rsid w:val="655DFB82"/>
    <w:rsid w:val="65C09238"/>
    <w:rsid w:val="6666F22F"/>
    <w:rsid w:val="66968955"/>
    <w:rsid w:val="6706441B"/>
    <w:rsid w:val="67539B0E"/>
    <w:rsid w:val="67A195C0"/>
    <w:rsid w:val="67EF4F59"/>
    <w:rsid w:val="67FF8809"/>
    <w:rsid w:val="6814B2B8"/>
    <w:rsid w:val="681FA5DD"/>
    <w:rsid w:val="682E7FC6"/>
    <w:rsid w:val="685BC3CC"/>
    <w:rsid w:val="687CC201"/>
    <w:rsid w:val="68803854"/>
    <w:rsid w:val="68B466A0"/>
    <w:rsid w:val="68C9AA71"/>
    <w:rsid w:val="69157AD8"/>
    <w:rsid w:val="696CA4A2"/>
    <w:rsid w:val="69C31471"/>
    <w:rsid w:val="6A5EA203"/>
    <w:rsid w:val="6A8173FA"/>
    <w:rsid w:val="6A8ABBF6"/>
    <w:rsid w:val="6AF62724"/>
    <w:rsid w:val="6B447EBB"/>
    <w:rsid w:val="6B557633"/>
    <w:rsid w:val="6BBC2C86"/>
    <w:rsid w:val="6C0777A1"/>
    <w:rsid w:val="6C10F1E5"/>
    <w:rsid w:val="6C96D03E"/>
    <w:rsid w:val="6CD6A135"/>
    <w:rsid w:val="6CE04295"/>
    <w:rsid w:val="6D8EBA56"/>
    <w:rsid w:val="6DD65BC9"/>
    <w:rsid w:val="6DFD51CB"/>
    <w:rsid w:val="6DFF9D29"/>
    <w:rsid w:val="6E0B0144"/>
    <w:rsid w:val="6E10F5A8"/>
    <w:rsid w:val="6E39EC58"/>
    <w:rsid w:val="6EBCAFDD"/>
    <w:rsid w:val="6EC4AE7E"/>
    <w:rsid w:val="6EC7D2C9"/>
    <w:rsid w:val="6F3F8F21"/>
    <w:rsid w:val="6F605612"/>
    <w:rsid w:val="6FC00B14"/>
    <w:rsid w:val="70491B64"/>
    <w:rsid w:val="704F59C5"/>
    <w:rsid w:val="706795DA"/>
    <w:rsid w:val="70751A5C"/>
    <w:rsid w:val="70797C8C"/>
    <w:rsid w:val="70825D2A"/>
    <w:rsid w:val="7175C5AB"/>
    <w:rsid w:val="7176980C"/>
    <w:rsid w:val="71A25950"/>
    <w:rsid w:val="71D5C3FF"/>
    <w:rsid w:val="722DF5C8"/>
    <w:rsid w:val="72548C6B"/>
    <w:rsid w:val="7255B8D4"/>
    <w:rsid w:val="72A99F6D"/>
    <w:rsid w:val="72E6DDB9"/>
    <w:rsid w:val="735888C0"/>
    <w:rsid w:val="73641E15"/>
    <w:rsid w:val="7366E22E"/>
    <w:rsid w:val="737CCECD"/>
    <w:rsid w:val="7389736A"/>
    <w:rsid w:val="74C4CA33"/>
    <w:rsid w:val="74C9ED96"/>
    <w:rsid w:val="75417167"/>
    <w:rsid w:val="755DB030"/>
    <w:rsid w:val="757454A4"/>
    <w:rsid w:val="75B34E77"/>
    <w:rsid w:val="75DB4E60"/>
    <w:rsid w:val="763AC3FB"/>
    <w:rsid w:val="7652734E"/>
    <w:rsid w:val="76983963"/>
    <w:rsid w:val="76DBA7F2"/>
    <w:rsid w:val="76F25910"/>
    <w:rsid w:val="779C2EF6"/>
    <w:rsid w:val="780BEFF7"/>
    <w:rsid w:val="78D5612B"/>
    <w:rsid w:val="794246DA"/>
    <w:rsid w:val="79511E88"/>
    <w:rsid w:val="79B10D8D"/>
    <w:rsid w:val="79E06CD7"/>
    <w:rsid w:val="7A0CBA3F"/>
    <w:rsid w:val="7A13012C"/>
    <w:rsid w:val="7A3E0F59"/>
    <w:rsid w:val="7A63D4D5"/>
    <w:rsid w:val="7A64CBE1"/>
    <w:rsid w:val="7A870A5D"/>
    <w:rsid w:val="7A9596B1"/>
    <w:rsid w:val="7A9AA2B6"/>
    <w:rsid w:val="7ABDDB9C"/>
    <w:rsid w:val="7AEBA9D7"/>
    <w:rsid w:val="7B37201F"/>
    <w:rsid w:val="7B546170"/>
    <w:rsid w:val="7B5E6A4E"/>
    <w:rsid w:val="7B60B73D"/>
    <w:rsid w:val="7B8544E7"/>
    <w:rsid w:val="7B9F604C"/>
    <w:rsid w:val="7BA8DC76"/>
    <w:rsid w:val="7BD452E9"/>
    <w:rsid w:val="7C3F789A"/>
    <w:rsid w:val="7C9BED42"/>
    <w:rsid w:val="7CD69602"/>
    <w:rsid w:val="7CE88322"/>
    <w:rsid w:val="7D12A909"/>
    <w:rsid w:val="7D41C49B"/>
    <w:rsid w:val="7D8B6709"/>
    <w:rsid w:val="7E7C9DEB"/>
    <w:rsid w:val="7E9C58C5"/>
    <w:rsid w:val="7EAB7AB1"/>
    <w:rsid w:val="7EEB5D66"/>
    <w:rsid w:val="7F16DA98"/>
    <w:rsid w:val="7F227AFE"/>
    <w:rsid w:val="7FAF85C8"/>
    <w:rsid w:val="7FC9CDD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2"/>
      </w:numPr>
      <w:contextualSpacing/>
    </w:pPr>
  </w:style>
  <w:style w:type="paragraph" w:styleId="ListNumber2">
    <w:name w:val="List Number 2"/>
    <w:basedOn w:val="Normal"/>
    <w:uiPriority w:val="10"/>
    <w:qFormat/>
    <w:rsid w:val="00DD76BA"/>
    <w:pPr>
      <w:numPr>
        <w:numId w:val="13"/>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 Id="rId27"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jbsimonslaw.com/willful-blind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cd84eb-ebb0-4937-8649-3202e09433c8">
      <Terms xmlns="http://schemas.microsoft.com/office/infopath/2007/PartnerControls"/>
    </lcf76f155ced4ddcb4097134ff3c332f>
    <TaxCatchAll xmlns="d2c6fc1d-e6f8-4afd-9435-ec7b19fed102" xsi:nil="true"/>
    <SharedWithUsers xmlns="d2c6fc1d-e6f8-4afd-9435-ec7b19fed102">
      <UserInfo>
        <DisplayName>Chris Ford</DisplayName>
        <AccountId>82</AccountId>
        <AccountType/>
      </UserInfo>
      <UserInfo>
        <DisplayName>Mojo Mathers</DisplayName>
        <AccountId>12</AccountId>
        <AccountType/>
      </UserInfo>
      <UserInfo>
        <DisplayName>Pip Townsend</DisplayName>
        <AccountId>279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http://purl.org/dc/elements/1.1/"/>
    <ds:schemaRef ds:uri="d2301f34-5cde-48a5-92d5-a0089b6a6a0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67b1871-600f-4b9e-a4b1-ab314be2ee20"/>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8EE2B65D-F9AE-4B20-A7CB-436B259904D8}"/>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1210</Words>
  <Characters>6898</Characters>
  <Application>Microsoft Office Word</Application>
  <DocSecurity>0</DocSecurity>
  <Lines>57</Lines>
  <Paragraphs>16</Paragraphs>
  <ScaleCrop>false</ScaleCrop>
  <Company>healthAlliance</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2024-06-14T02:52:00Z</dcterms:created>
  <dcterms:modified xsi:type="dcterms:W3CDTF">2024-06-14T02:52:00Z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MediaServiceImageTags">
    <vt:lpwstr/>
  </property>
</Properties>
</file>