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AF0687">
      <w:pPr>
        <w:spacing w:before="240" w:line="360" w:lineRule="auto"/>
        <w:jc w:val="both"/>
      </w:pPr>
      <w:r>
        <w:rPr>
          <w:noProof/>
        </w:rPr>
        <mc:AlternateContent>
          <mc:Choice Requires="wpg">
            <w:drawing>
              <wp:anchor distT="0" distB="0" distL="114300" distR="114300" simplePos="0" relativeHeight="251658240" behindDoc="0" locked="0" layoutInCell="1" allowOverlap="1" wp14:anchorId="51A4F387" wp14:editId="7C8E3D5F">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18E5CFB6"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AF0687">
      <w:pPr>
        <w:spacing w:before="240" w:line="360" w:lineRule="auto"/>
        <w:rPr>
          <w:noProof/>
          <w:lang w:eastAsia="en-NZ"/>
        </w:rPr>
      </w:pPr>
    </w:p>
    <w:p w14:paraId="71929909" w14:textId="77777777" w:rsidR="00617066" w:rsidRDefault="00617066" w:rsidP="00AF0687">
      <w:pPr>
        <w:spacing w:before="240" w:line="360" w:lineRule="auto"/>
        <w:rPr>
          <w:noProof/>
          <w:lang w:eastAsia="en-NZ"/>
        </w:rPr>
      </w:pPr>
    </w:p>
    <w:p w14:paraId="1188DF40" w14:textId="77777777" w:rsidR="00617066" w:rsidRDefault="00617066" w:rsidP="00AF0687">
      <w:pPr>
        <w:spacing w:before="240" w:line="360" w:lineRule="auto"/>
      </w:pPr>
    </w:p>
    <w:p w14:paraId="07F0ADE7" w14:textId="32A49264" w:rsidR="00954CCD" w:rsidRDefault="00954CCD" w:rsidP="00AF0687">
      <w:pPr>
        <w:spacing w:before="240" w:line="360" w:lineRule="auto"/>
        <w:rPr>
          <w:szCs w:val="24"/>
        </w:rPr>
      </w:pPr>
    </w:p>
    <w:p w14:paraId="20F8F9B4" w14:textId="15A107B3" w:rsidR="00FA5DE7" w:rsidRDefault="006F24FB" w:rsidP="5C1C56A4">
      <w:pPr>
        <w:spacing w:before="240" w:line="360" w:lineRule="auto"/>
      </w:pPr>
      <w:r>
        <w:t>June</w:t>
      </w:r>
      <w:r w:rsidR="001D00F7">
        <w:t xml:space="preserve"> 2024</w:t>
      </w:r>
    </w:p>
    <w:p w14:paraId="53E95428" w14:textId="77777777" w:rsidR="00753A73" w:rsidRDefault="00753A73" w:rsidP="5C1C56A4">
      <w:pPr>
        <w:spacing w:before="240" w:line="360" w:lineRule="auto"/>
      </w:pPr>
    </w:p>
    <w:p w14:paraId="101D6476" w14:textId="77777777" w:rsidR="00753A73" w:rsidRPr="00FA5DE7" w:rsidRDefault="00753A73" w:rsidP="5C1C56A4">
      <w:pPr>
        <w:spacing w:before="240" w:line="360" w:lineRule="auto"/>
      </w:pPr>
    </w:p>
    <w:p w14:paraId="592A93E5" w14:textId="77777777" w:rsidR="00FA5DE7" w:rsidRDefault="00FA5DE7" w:rsidP="00AF0687">
      <w:pPr>
        <w:spacing w:before="240" w:line="360" w:lineRule="auto"/>
        <w:rPr>
          <w:szCs w:val="24"/>
        </w:rPr>
      </w:pPr>
    </w:p>
    <w:p w14:paraId="70A717D3" w14:textId="611B53E4" w:rsidR="00960751" w:rsidRDefault="00960751" w:rsidP="5C1C56A4">
      <w:pPr>
        <w:spacing w:before="240" w:line="360" w:lineRule="auto"/>
        <w:rPr>
          <w:b/>
          <w:bCs/>
        </w:rPr>
      </w:pPr>
      <w:r w:rsidRPr="5C1C56A4">
        <w:rPr>
          <w:b/>
          <w:bCs/>
        </w:rPr>
        <w:t>Tēnā koutou</w:t>
      </w:r>
    </w:p>
    <w:p w14:paraId="0CF50462" w14:textId="7C2CA32A" w:rsidR="00677018" w:rsidRPr="00FA5DE7" w:rsidRDefault="00677018" w:rsidP="00AF0687">
      <w:pPr>
        <w:spacing w:before="240" w:line="360" w:lineRule="auto"/>
        <w:rPr>
          <w:szCs w:val="24"/>
        </w:rPr>
      </w:pPr>
      <w:r>
        <w:t xml:space="preserve">Please find attached DPA’s submission on </w:t>
      </w:r>
      <w:r w:rsidR="00C6745F" w:rsidRPr="5C1C56A4">
        <w:rPr>
          <w:rStyle w:val="normaltextrun"/>
        </w:rPr>
        <w:t xml:space="preserve">Auckland's </w:t>
      </w:r>
      <w:r w:rsidR="0019060E" w:rsidRPr="5C1C56A4">
        <w:rPr>
          <w:rStyle w:val="normaltextrun"/>
        </w:rPr>
        <w:t>D</w:t>
      </w:r>
      <w:r w:rsidR="00C6745F" w:rsidRPr="5C1C56A4">
        <w:rPr>
          <w:rStyle w:val="normaltextrun"/>
        </w:rPr>
        <w:t>raft Regional Land Transport Plan for 2024-2034</w:t>
      </w:r>
      <w:r>
        <w:t>.</w:t>
      </w:r>
    </w:p>
    <w:p w14:paraId="51351FB5" w14:textId="6A4F804A" w:rsidR="00EF72A7" w:rsidRPr="00EF72A7" w:rsidRDefault="00EF72A7" w:rsidP="5C1C56A4">
      <w:pPr>
        <w:spacing w:before="240" w:line="240" w:lineRule="auto"/>
      </w:pPr>
    </w:p>
    <w:p w14:paraId="1E6E5999" w14:textId="38FA6BBF" w:rsidR="00EF72A7" w:rsidRDefault="00EF72A7" w:rsidP="5C1C56A4">
      <w:pPr>
        <w:spacing w:before="240" w:after="0" w:line="240" w:lineRule="auto"/>
      </w:pPr>
    </w:p>
    <w:p w14:paraId="6D40E385" w14:textId="77777777" w:rsidR="00753A73" w:rsidRDefault="00753A73" w:rsidP="5C1C56A4">
      <w:pPr>
        <w:spacing w:before="240" w:after="0" w:line="240" w:lineRule="auto"/>
      </w:pPr>
    </w:p>
    <w:p w14:paraId="616B254F" w14:textId="77777777" w:rsidR="00753A73" w:rsidRPr="00EF72A7" w:rsidRDefault="00753A73" w:rsidP="5C1C56A4">
      <w:pPr>
        <w:spacing w:before="240" w:after="0" w:line="240" w:lineRule="auto"/>
      </w:pPr>
    </w:p>
    <w:p w14:paraId="71665C13" w14:textId="01EC605C" w:rsidR="00EF72A7" w:rsidRPr="00EF72A7" w:rsidRDefault="00EF72A7" w:rsidP="5C1C56A4">
      <w:pPr>
        <w:spacing w:before="240" w:after="0" w:line="240" w:lineRule="auto"/>
      </w:pPr>
    </w:p>
    <w:p w14:paraId="7467C9F7" w14:textId="09ECD6CA" w:rsidR="00EF72A7" w:rsidRPr="00EF72A7" w:rsidRDefault="00FA5DE7" w:rsidP="5C1C56A4">
      <w:pPr>
        <w:spacing w:before="240" w:after="0" w:line="240" w:lineRule="auto"/>
      </w:pPr>
      <w:r>
        <w:t>For any further inquiries, please contact:</w:t>
      </w:r>
    </w:p>
    <w:p w14:paraId="0235CF53" w14:textId="489271DE" w:rsidR="00AB5E28" w:rsidRDefault="008F6AA6" w:rsidP="5C1C56A4">
      <w:pPr>
        <w:spacing w:before="240" w:after="0" w:line="240" w:lineRule="auto"/>
        <w:rPr>
          <w:rStyle w:val="eop"/>
          <w:rFonts w:eastAsia="Arial" w:cs="Arial"/>
          <w:color w:val="000000" w:themeColor="text1"/>
          <w:lang w:val="en-US"/>
        </w:rPr>
      </w:pPr>
      <w:r w:rsidRPr="5C1C56A4">
        <w:rPr>
          <w:rStyle w:val="eop"/>
          <w:rFonts w:eastAsia="Arial" w:cs="Arial"/>
          <w:color w:val="000000" w:themeColor="text1"/>
          <w:lang w:val="en-US"/>
        </w:rPr>
        <w:t>Patti Poa</w:t>
      </w:r>
    </w:p>
    <w:p w14:paraId="655F58A6" w14:textId="682E57F4" w:rsidR="00AB5E28" w:rsidRDefault="00AB5E28" w:rsidP="5C1C56A4">
      <w:pPr>
        <w:spacing w:before="240" w:after="0" w:line="240" w:lineRule="auto"/>
        <w:rPr>
          <w:rStyle w:val="eop"/>
          <w:rFonts w:eastAsia="Arial" w:cs="Arial"/>
          <w:color w:val="000000" w:themeColor="text1"/>
          <w:lang w:val="en-US"/>
        </w:rPr>
      </w:pPr>
      <w:r w:rsidRPr="5C1C56A4">
        <w:rPr>
          <w:rStyle w:val="eop"/>
          <w:rFonts w:eastAsia="Arial" w:cs="Arial"/>
          <w:color w:val="000000" w:themeColor="text1"/>
          <w:lang w:val="en-US"/>
        </w:rPr>
        <w:t xml:space="preserve">Policy Advisor </w:t>
      </w:r>
      <w:r w:rsidR="00563C31" w:rsidRPr="5C1C56A4">
        <w:rPr>
          <w:rStyle w:val="eop"/>
          <w:rFonts w:eastAsia="Arial" w:cs="Arial"/>
          <w:color w:val="000000" w:themeColor="text1"/>
          <w:lang w:val="en-US"/>
        </w:rPr>
        <w:t>- Auckland</w:t>
      </w:r>
    </w:p>
    <w:p w14:paraId="15D8CCAC" w14:textId="77777777" w:rsidR="00AB5E28" w:rsidRDefault="00AB5E28" w:rsidP="5C1C56A4">
      <w:pPr>
        <w:spacing w:before="240" w:after="0" w:line="240" w:lineRule="auto"/>
        <w:rPr>
          <w:rStyle w:val="eop"/>
          <w:rFonts w:eastAsia="Arial" w:cs="Arial"/>
          <w:color w:val="000000" w:themeColor="text1"/>
          <w:lang w:val="en-US"/>
        </w:rPr>
      </w:pPr>
      <w:r w:rsidRPr="5C1C56A4">
        <w:rPr>
          <w:rStyle w:val="eop"/>
          <w:rFonts w:eastAsia="Arial" w:cs="Arial"/>
          <w:color w:val="000000" w:themeColor="text1"/>
          <w:lang w:val="en-US"/>
        </w:rPr>
        <w:t>Disabled Persons Assembly New Zealand</w:t>
      </w:r>
    </w:p>
    <w:p w14:paraId="3930B056" w14:textId="77777777" w:rsidR="00AB5E28" w:rsidRDefault="00AB5E28" w:rsidP="5C1C56A4">
      <w:pPr>
        <w:spacing w:before="240" w:after="0" w:line="240" w:lineRule="auto"/>
        <w:rPr>
          <w:rStyle w:val="eop"/>
          <w:rFonts w:eastAsia="Arial" w:cs="Arial"/>
          <w:color w:val="000000" w:themeColor="text1"/>
          <w:lang w:val="en-US"/>
        </w:rPr>
      </w:pPr>
      <w:r w:rsidRPr="5C1C56A4">
        <w:rPr>
          <w:rStyle w:val="eop"/>
          <w:rFonts w:eastAsia="Arial" w:cs="Arial"/>
          <w:color w:val="000000" w:themeColor="text1"/>
          <w:lang w:val="en-US"/>
        </w:rPr>
        <w:t xml:space="preserve">Email: </w:t>
      </w:r>
      <w:hyperlink r:id="rId15">
        <w:r w:rsidRPr="5C1C56A4">
          <w:rPr>
            <w:rStyle w:val="Hyperlink"/>
            <w:rFonts w:eastAsia="Arial" w:cs="Arial"/>
            <w:lang w:val="en-US"/>
          </w:rPr>
          <w:t>policy@dpa.org.nz</w:t>
        </w:r>
      </w:hyperlink>
    </w:p>
    <w:p w14:paraId="1E59603E" w14:textId="29B0CEB7" w:rsidR="00C0742F" w:rsidRPr="00EF72A7" w:rsidRDefault="00C0742F" w:rsidP="5C1C56A4">
      <w:pPr>
        <w:spacing w:before="240" w:line="360" w:lineRule="auto"/>
        <w:textAlignment w:val="baseline"/>
        <w:rPr>
          <w:b/>
          <w:bCs/>
          <w:color w:val="1F3864" w:themeColor="accent5" w:themeShade="80"/>
          <w:sz w:val="32"/>
          <w:szCs w:val="32"/>
        </w:rPr>
      </w:pPr>
    </w:p>
    <w:p w14:paraId="37D9DCAE" w14:textId="0BF62BB1" w:rsidR="00C0742F" w:rsidRPr="00EF72A7" w:rsidRDefault="00C0742F" w:rsidP="5C1C56A4">
      <w:pPr>
        <w:spacing w:before="240" w:line="360" w:lineRule="auto"/>
        <w:textAlignment w:val="baseline"/>
        <w:rPr>
          <w:rFonts w:eastAsiaTheme="majorEastAsia" w:cstheme="majorBidi"/>
          <w:b/>
          <w:bCs/>
          <w:color w:val="002060"/>
          <w:sz w:val="32"/>
          <w:szCs w:val="32"/>
        </w:rPr>
      </w:pPr>
      <w:r w:rsidRPr="5C1C56A4">
        <w:rPr>
          <w:b/>
          <w:bCs/>
          <w:color w:val="1F3864" w:themeColor="accent5" w:themeShade="80"/>
          <w:sz w:val="32"/>
          <w:szCs w:val="32"/>
        </w:rPr>
        <w:lastRenderedPageBreak/>
        <w:t>Introducing Disabled Persons Assembly NZ</w:t>
      </w:r>
    </w:p>
    <w:p w14:paraId="3BF3C229" w14:textId="77777777" w:rsidR="00C0742F" w:rsidRPr="004E3921" w:rsidRDefault="00C0742F" w:rsidP="00AF0687">
      <w:pPr>
        <w:spacing w:before="240"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71E6FC26" w14:textId="0F54AE59" w:rsidR="001678DD" w:rsidRPr="004E3921" w:rsidRDefault="00C0742F" w:rsidP="5C1C56A4">
      <w:pPr>
        <w:spacing w:before="240" w:line="360" w:lineRule="auto"/>
        <w:rPr>
          <w:lang w:val="en-US"/>
        </w:rPr>
      </w:pPr>
      <w:r w:rsidRPr="5C1C56A4">
        <w:rPr>
          <w:lang w:val="en-US"/>
        </w:rPr>
        <w:t>Disabled Persons Assembly NZ (DPA) is a not-for-profit pan-impairment Disabled People’s Organisation run by and for disabled people.</w:t>
      </w:r>
    </w:p>
    <w:p w14:paraId="0832C38D" w14:textId="77777777" w:rsidR="00C0742F" w:rsidRPr="004E3921" w:rsidRDefault="00C0742F" w:rsidP="00AF0687">
      <w:pPr>
        <w:spacing w:before="240" w:line="360" w:lineRule="auto"/>
        <w:rPr>
          <w:b/>
          <w:bCs/>
        </w:rPr>
      </w:pPr>
      <w:r w:rsidRPr="004E3921">
        <w:rPr>
          <w:b/>
          <w:bCs/>
          <w:lang w:val="en-US"/>
        </w:rPr>
        <w:t>We recognise:</w:t>
      </w:r>
    </w:p>
    <w:p w14:paraId="1E84B5F7" w14:textId="77777777" w:rsidR="00C0742F" w:rsidRPr="004E3921" w:rsidRDefault="00C0742F" w:rsidP="00AF0687">
      <w:pPr>
        <w:pStyle w:val="ListParagraph"/>
        <w:numPr>
          <w:ilvl w:val="0"/>
          <w:numId w:val="24"/>
        </w:numPr>
        <w:spacing w:before="24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New Zealand;</w:t>
      </w:r>
    </w:p>
    <w:p w14:paraId="644591FB" w14:textId="77777777" w:rsidR="00C0742F" w:rsidRPr="004E3921" w:rsidRDefault="00C0742F" w:rsidP="00AF0687">
      <w:pPr>
        <w:pStyle w:val="ListParagraph"/>
        <w:numPr>
          <w:ilvl w:val="0"/>
          <w:numId w:val="24"/>
        </w:numPr>
        <w:spacing w:before="240" w:line="360" w:lineRule="auto"/>
        <w:rPr>
          <w:lang w:val="en-US"/>
        </w:rPr>
      </w:pPr>
      <w:r w:rsidRPr="004E3921">
        <w:rPr>
          <w:lang w:val="en-US"/>
        </w:rPr>
        <w:t>disabled people as experts on their own lives;</w:t>
      </w:r>
    </w:p>
    <w:p w14:paraId="5BFE2E70" w14:textId="77777777" w:rsidR="00C0742F" w:rsidRPr="004E3921" w:rsidRDefault="00C0742F" w:rsidP="00AF0687">
      <w:pPr>
        <w:pStyle w:val="ListParagraph"/>
        <w:numPr>
          <w:ilvl w:val="0"/>
          <w:numId w:val="24"/>
        </w:numPr>
        <w:spacing w:before="24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rsidP="00AF0687">
      <w:pPr>
        <w:pStyle w:val="ListParagraph"/>
        <w:numPr>
          <w:ilvl w:val="0"/>
          <w:numId w:val="24"/>
        </w:numPr>
        <w:spacing w:before="24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AF0687">
      <w:pPr>
        <w:pStyle w:val="ListParagraph"/>
        <w:numPr>
          <w:ilvl w:val="0"/>
          <w:numId w:val="24"/>
        </w:numPr>
        <w:spacing w:before="24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1F3FD4AB" w14:textId="7A825E6C" w:rsidR="003B0AFF" w:rsidRDefault="00C0742F" w:rsidP="5C1C56A4">
      <w:pPr>
        <w:pStyle w:val="ListParagraph"/>
        <w:numPr>
          <w:ilvl w:val="0"/>
          <w:numId w:val="24"/>
        </w:numPr>
        <w:spacing w:before="240" w:line="360" w:lineRule="auto"/>
        <w:rPr>
          <w:lang w:val="en-US"/>
        </w:rPr>
      </w:pPr>
      <w:r w:rsidRPr="5C1C56A4">
        <w:rPr>
          <w:lang w:val="en-US"/>
        </w:rPr>
        <w:t xml:space="preserve">the </w:t>
      </w:r>
      <w:hyperlink r:id="rId20">
        <w:r w:rsidRPr="5C1C56A4">
          <w:rPr>
            <w:rStyle w:val="Hyperlink"/>
            <w:lang w:val="en-US"/>
          </w:rPr>
          <w:t>Enabling Good Lives Principles</w:t>
        </w:r>
      </w:hyperlink>
      <w:r w:rsidRPr="5C1C56A4">
        <w:rPr>
          <w:lang w:val="en-US"/>
        </w:rPr>
        <w:t xml:space="preserve">, </w:t>
      </w:r>
      <w:hyperlink r:id="rId21">
        <w:proofErr w:type="spellStart"/>
        <w:r w:rsidRPr="5C1C56A4">
          <w:rPr>
            <w:rStyle w:val="Hyperlink"/>
          </w:rPr>
          <w:t>Wh</w:t>
        </w:r>
        <w:r w:rsidRPr="5C1C56A4">
          <w:rPr>
            <w:rStyle w:val="Hyperlink"/>
            <w:rFonts w:ascii="Calibri" w:hAnsi="Calibri" w:cs="Calibri"/>
          </w:rPr>
          <w:t>ā</w:t>
        </w:r>
        <w:r w:rsidRPr="5C1C56A4">
          <w:rPr>
            <w:rStyle w:val="Hyperlink"/>
          </w:rPr>
          <w:t>ia</w:t>
        </w:r>
        <w:proofErr w:type="spellEnd"/>
        <w:r w:rsidRPr="5C1C56A4">
          <w:rPr>
            <w:rStyle w:val="Hyperlink"/>
          </w:rPr>
          <w:t xml:space="preserve"> Te Ao M</w:t>
        </w:r>
        <w:r w:rsidRPr="5C1C56A4">
          <w:rPr>
            <w:rStyle w:val="Hyperlink"/>
            <w:rFonts w:ascii="Calibri" w:hAnsi="Calibri" w:cs="Calibri"/>
          </w:rPr>
          <w:t>ā</w:t>
        </w:r>
        <w:r w:rsidRPr="5C1C56A4">
          <w:rPr>
            <w:rStyle w:val="Hyperlink"/>
          </w:rPr>
          <w:t>rama: M</w:t>
        </w:r>
        <w:r w:rsidRPr="5C1C56A4">
          <w:rPr>
            <w:rStyle w:val="Hyperlink"/>
            <w:rFonts w:ascii="Calibri" w:hAnsi="Calibri" w:cs="Calibri"/>
          </w:rPr>
          <w:t>ā</w:t>
        </w:r>
        <w:r w:rsidRPr="5C1C56A4">
          <w:rPr>
            <w:rStyle w:val="Hyperlink"/>
          </w:rPr>
          <w:t>ori Disability Action Plan</w:t>
        </w:r>
      </w:hyperlink>
      <w:r>
        <w:t xml:space="preserve">, and </w:t>
      </w:r>
      <w:hyperlink r:id="rId22">
        <w:proofErr w:type="spellStart"/>
        <w:r w:rsidRPr="5C1C56A4">
          <w:rPr>
            <w:rStyle w:val="Hyperlink"/>
          </w:rPr>
          <w:t>Faiva</w:t>
        </w:r>
        <w:proofErr w:type="spellEnd"/>
        <w:r w:rsidRPr="5C1C56A4">
          <w:rPr>
            <w:rStyle w:val="Hyperlink"/>
          </w:rPr>
          <w:t xml:space="preserve"> Ora: National Pasifika Disability </w:t>
        </w:r>
        <w:proofErr w:type="spellStart"/>
        <w:r w:rsidRPr="5C1C56A4">
          <w:rPr>
            <w:rStyle w:val="Hyperlink"/>
          </w:rPr>
          <w:t>Disability</w:t>
        </w:r>
        <w:proofErr w:type="spellEnd"/>
        <w:r w:rsidRPr="5C1C56A4">
          <w:rPr>
            <w:rStyle w:val="Hyperlink"/>
          </w:rPr>
          <w:t xml:space="preserve"> Plan</w:t>
        </w:r>
      </w:hyperlink>
      <w:r>
        <w:t xml:space="preserve"> </w:t>
      </w:r>
      <w:r w:rsidRPr="5C1C56A4">
        <w:rPr>
          <w:lang w:val="en-US"/>
        </w:rPr>
        <w:t xml:space="preserve">as avenues to disabled people gaining greater choice and control over their lives and supports. </w:t>
      </w:r>
    </w:p>
    <w:p w14:paraId="286311E3" w14:textId="4B5BE3D2" w:rsidR="00C0742F" w:rsidRPr="004E3921" w:rsidRDefault="00C0742F" w:rsidP="00AF0687">
      <w:pPr>
        <w:spacing w:before="240" w:line="360" w:lineRule="auto"/>
        <w:rPr>
          <w:b/>
          <w:bCs/>
        </w:rPr>
      </w:pPr>
      <w:r w:rsidRPr="004E3921">
        <w:rPr>
          <w:b/>
          <w:bCs/>
          <w:lang w:val="en-US"/>
        </w:rPr>
        <w:t xml:space="preserve">We drive systemic change through: </w:t>
      </w:r>
    </w:p>
    <w:p w14:paraId="0A804AD0" w14:textId="77777777" w:rsidR="00C347FA" w:rsidRPr="00C347FA" w:rsidRDefault="00C347FA" w:rsidP="00AF0687">
      <w:pPr>
        <w:pStyle w:val="ListParagraph"/>
        <w:numPr>
          <w:ilvl w:val="0"/>
          <w:numId w:val="33"/>
        </w:numPr>
        <w:spacing w:before="240" w:line="360" w:lineRule="auto"/>
        <w:rPr>
          <w:rFonts w:eastAsia="Arial" w:cs="Arial"/>
          <w:color w:val="000000" w:themeColor="text1"/>
          <w:szCs w:val="24"/>
        </w:rPr>
      </w:pPr>
      <w:r w:rsidRPr="00C347FA">
        <w:rPr>
          <w:rFonts w:eastAsia="Arial" w:cs="Arial"/>
          <w:b/>
          <w:bCs/>
          <w:color w:val="000000" w:themeColor="text1"/>
          <w:szCs w:val="24"/>
        </w:rPr>
        <w:t>Rangatiratanga / Leadership</w:t>
      </w:r>
      <w:r w:rsidRPr="00C347FA">
        <w:rPr>
          <w:rFonts w:eastAsia="Arial" w:cs="Arial"/>
          <w:color w:val="000000" w:themeColor="text1"/>
          <w:szCs w:val="24"/>
        </w:rPr>
        <w:t xml:space="preserve">: reflecting the collective voice of disabled people, locally, nationally and internationally. </w:t>
      </w:r>
    </w:p>
    <w:p w14:paraId="76C2CE73" w14:textId="77777777" w:rsidR="00C347FA" w:rsidRPr="00C347FA" w:rsidRDefault="00C347FA" w:rsidP="00AF0687">
      <w:pPr>
        <w:pStyle w:val="ListParagraph"/>
        <w:numPr>
          <w:ilvl w:val="0"/>
          <w:numId w:val="33"/>
        </w:numPr>
        <w:spacing w:before="240" w:line="360" w:lineRule="auto"/>
        <w:rPr>
          <w:rFonts w:eastAsia="Arial" w:cs="Arial"/>
          <w:color w:val="000000" w:themeColor="text1"/>
          <w:szCs w:val="24"/>
        </w:rPr>
      </w:pPr>
      <w:proofErr w:type="spellStart"/>
      <w:r w:rsidRPr="00C347FA">
        <w:rPr>
          <w:rFonts w:eastAsia="Arial" w:cs="Arial"/>
          <w:b/>
          <w:bCs/>
          <w:color w:val="000000" w:themeColor="text1"/>
          <w:szCs w:val="24"/>
        </w:rPr>
        <w:t>Pārongo</w:t>
      </w:r>
      <w:proofErr w:type="spellEnd"/>
      <w:r w:rsidRPr="00C347FA">
        <w:rPr>
          <w:rFonts w:eastAsia="Arial" w:cs="Arial"/>
          <w:b/>
          <w:bCs/>
          <w:color w:val="000000" w:themeColor="text1"/>
          <w:szCs w:val="24"/>
        </w:rPr>
        <w:t xml:space="preserve"> me te </w:t>
      </w:r>
      <w:proofErr w:type="spellStart"/>
      <w:r w:rsidRPr="00C347FA">
        <w:rPr>
          <w:rFonts w:eastAsia="Arial" w:cs="Arial"/>
          <w:b/>
          <w:bCs/>
          <w:color w:val="000000" w:themeColor="text1"/>
          <w:szCs w:val="24"/>
        </w:rPr>
        <w:t>tohutohu</w:t>
      </w:r>
      <w:proofErr w:type="spellEnd"/>
      <w:r w:rsidRPr="00C347FA">
        <w:rPr>
          <w:rFonts w:eastAsia="Arial" w:cs="Arial"/>
          <w:b/>
          <w:bCs/>
          <w:color w:val="000000" w:themeColor="text1"/>
          <w:szCs w:val="24"/>
        </w:rPr>
        <w:t xml:space="preserve"> / Information and advice</w:t>
      </w:r>
      <w:r w:rsidRPr="00C347FA">
        <w:rPr>
          <w:rFonts w:eastAsia="Arial" w:cs="Arial"/>
          <w:color w:val="000000" w:themeColor="text1"/>
          <w:szCs w:val="24"/>
        </w:rPr>
        <w:t>: informing and advising on policies impacting on the lives of disabled people.</w:t>
      </w:r>
    </w:p>
    <w:p w14:paraId="3BD28491" w14:textId="2C5BF079" w:rsidR="00C347FA" w:rsidRDefault="00C347FA" w:rsidP="5C1C56A4">
      <w:pPr>
        <w:pStyle w:val="ListParagraph"/>
        <w:numPr>
          <w:ilvl w:val="0"/>
          <w:numId w:val="33"/>
        </w:numPr>
        <w:spacing w:before="240" w:after="0" w:line="360" w:lineRule="auto"/>
        <w:rPr>
          <w:rFonts w:eastAsia="Arial" w:cs="Arial"/>
          <w:color w:val="000000" w:themeColor="text1"/>
        </w:rPr>
      </w:pPr>
      <w:proofErr w:type="spellStart"/>
      <w:r w:rsidRPr="5C1C56A4">
        <w:rPr>
          <w:rFonts w:eastAsia="Arial" w:cs="Arial"/>
          <w:b/>
          <w:bCs/>
          <w:color w:val="000000" w:themeColor="text1"/>
        </w:rPr>
        <w:t>Kōkiri</w:t>
      </w:r>
      <w:proofErr w:type="spellEnd"/>
      <w:r w:rsidRPr="5C1C56A4">
        <w:rPr>
          <w:rFonts w:eastAsia="Arial" w:cs="Arial"/>
          <w:b/>
          <w:bCs/>
          <w:color w:val="000000" w:themeColor="text1"/>
        </w:rPr>
        <w:t xml:space="preserve"> / Advocacy</w:t>
      </w:r>
      <w:r w:rsidRPr="5C1C56A4">
        <w:rPr>
          <w:rFonts w:eastAsia="Arial" w:cs="Arial"/>
          <w:color w:val="000000" w:themeColor="text1"/>
        </w:rPr>
        <w:t>: supporting disabled people to have a voice, including a collective voice, in societ</w:t>
      </w:r>
      <w:r w:rsidR="1E5F56C9" w:rsidRPr="5C1C56A4">
        <w:rPr>
          <w:rFonts w:eastAsia="Arial" w:cs="Arial"/>
          <w:color w:val="000000" w:themeColor="text1"/>
        </w:rPr>
        <w:t>y</w:t>
      </w:r>
    </w:p>
    <w:p w14:paraId="70A7D427" w14:textId="45C2BCF7" w:rsidR="1E5F56C9" w:rsidRDefault="1E5F56C9" w:rsidP="5C1C56A4">
      <w:pPr>
        <w:pStyle w:val="ListParagraph"/>
        <w:numPr>
          <w:ilvl w:val="0"/>
          <w:numId w:val="33"/>
        </w:numPr>
        <w:spacing w:before="240" w:after="0" w:line="360" w:lineRule="auto"/>
        <w:rPr>
          <w:rFonts w:eastAsia="Arial" w:cs="Arial"/>
          <w:color w:val="000000" w:themeColor="text1"/>
        </w:rPr>
      </w:pPr>
      <w:proofErr w:type="spellStart"/>
      <w:r w:rsidRPr="5C1C56A4">
        <w:rPr>
          <w:rFonts w:eastAsia="Arial" w:cs="Arial"/>
          <w:b/>
          <w:bCs/>
          <w:color w:val="000000" w:themeColor="text1"/>
        </w:rPr>
        <w:t>Aroturuki</w:t>
      </w:r>
      <w:proofErr w:type="spellEnd"/>
      <w:r w:rsidRPr="5C1C56A4">
        <w:rPr>
          <w:rFonts w:eastAsia="Arial" w:cs="Arial"/>
          <w:b/>
          <w:bCs/>
          <w:color w:val="000000" w:themeColor="text1"/>
        </w:rPr>
        <w:t xml:space="preserve"> / Monitoring</w:t>
      </w:r>
      <w:r w:rsidRPr="5C1C56A4">
        <w:rPr>
          <w:rFonts w:eastAsia="Arial" w:cs="Arial"/>
          <w:color w:val="000000" w:themeColor="text1"/>
        </w:rPr>
        <w:t>: monitoring and giving feedback on existing laws, policies and practices about and relevant to disabled people.</w:t>
      </w:r>
    </w:p>
    <w:p w14:paraId="1C701C25" w14:textId="77777777" w:rsidR="00522D09" w:rsidRPr="00522D09" w:rsidRDefault="00522D09" w:rsidP="00AF0687">
      <w:pPr>
        <w:pStyle w:val="ListParagraph"/>
        <w:spacing w:before="240" w:line="360" w:lineRule="auto"/>
        <w:textAlignment w:val="baseline"/>
        <w:rPr>
          <w:rFonts w:ascii="Segoe UI" w:eastAsia="Times New Roman" w:hAnsi="Segoe UI" w:cs="Segoe UI"/>
          <w:b/>
          <w:bCs/>
          <w:color w:val="002060"/>
          <w:sz w:val="18"/>
          <w:szCs w:val="18"/>
          <w:lang w:eastAsia="en-NZ"/>
        </w:rPr>
      </w:pPr>
    </w:p>
    <w:p w14:paraId="1E429249" w14:textId="77777777" w:rsidR="00AB7770" w:rsidRDefault="00AB7770" w:rsidP="00AF0687">
      <w:pPr>
        <w:spacing w:before="240" w:line="360" w:lineRule="auto"/>
        <w:rPr>
          <w:rFonts w:eastAsia="Times New Roman" w:cs="Arial"/>
          <w:b/>
          <w:bCs/>
          <w:color w:val="002060"/>
          <w:sz w:val="32"/>
          <w:szCs w:val="32"/>
          <w:lang w:eastAsia="en-NZ"/>
        </w:rPr>
      </w:pPr>
      <w:r>
        <w:rPr>
          <w:rFonts w:eastAsia="Times New Roman" w:cs="Arial"/>
          <w:b/>
          <w:bCs/>
          <w:color w:val="002060"/>
          <w:sz w:val="32"/>
          <w:szCs w:val="32"/>
          <w:lang w:eastAsia="en-NZ"/>
        </w:rPr>
        <w:br w:type="page"/>
      </w:r>
    </w:p>
    <w:p w14:paraId="5CF0B87E" w14:textId="44918906" w:rsidR="00522D09" w:rsidRPr="00825447" w:rsidRDefault="00522D09" w:rsidP="00AF0687">
      <w:pPr>
        <w:spacing w:before="240" w:line="360" w:lineRule="auto"/>
        <w:textAlignment w:val="baseline"/>
        <w:rPr>
          <w:rFonts w:ascii="Segoe UI" w:eastAsia="Times New Roman" w:hAnsi="Segoe UI" w:cs="Segoe UI"/>
          <w:b/>
          <w:bCs/>
          <w:color w:val="002060"/>
          <w:sz w:val="18"/>
          <w:szCs w:val="18"/>
          <w:lang w:eastAsia="en-NZ"/>
        </w:rPr>
      </w:pPr>
      <w:r w:rsidRPr="00825447">
        <w:rPr>
          <w:rFonts w:eastAsia="Times New Roman" w:cs="Arial"/>
          <w:b/>
          <w:bCs/>
          <w:color w:val="002060"/>
          <w:sz w:val="32"/>
          <w:szCs w:val="32"/>
          <w:lang w:eastAsia="en-NZ"/>
        </w:rPr>
        <w:lastRenderedPageBreak/>
        <w:t>UN Convention on the Rights of Persons with Disabilities  </w:t>
      </w:r>
    </w:p>
    <w:p w14:paraId="19E2A4C6" w14:textId="77777777" w:rsidR="00522D09" w:rsidRPr="00825447" w:rsidRDefault="00522D09" w:rsidP="00AF0687">
      <w:pPr>
        <w:spacing w:before="240" w:line="360" w:lineRule="auto"/>
        <w:textAlignment w:val="baseline"/>
        <w:rPr>
          <w:rFonts w:eastAsia="Times New Roman" w:cs="Arial"/>
          <w:szCs w:val="24"/>
          <w:lang w:eastAsia="en-NZ"/>
        </w:rPr>
      </w:pPr>
      <w:r w:rsidRPr="00825447">
        <w:rPr>
          <w:rFonts w:eastAsia="Times New Roman" w:cs="Arial"/>
          <w:szCs w:val="24"/>
          <w:lang w:eastAsia="en-NZ"/>
        </w:rPr>
        <w:t>DPA was influential in creating the United Nations Convention on the Rights of Persons with Disabilities (UNCRPD),</w:t>
      </w:r>
      <w:r w:rsidRPr="00825447">
        <w:rPr>
          <w:rFonts w:eastAsia="Times New Roman" w:cs="Arial"/>
          <w:sz w:val="19"/>
          <w:szCs w:val="19"/>
          <w:vertAlign w:val="superscript"/>
          <w:lang w:eastAsia="en-NZ"/>
        </w:rPr>
        <w:t>1</w:t>
      </w:r>
      <w:r w:rsidRPr="00825447">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a number of UNCRPD articles particularly relevant to this submission, including:  </w:t>
      </w:r>
    </w:p>
    <w:p w14:paraId="2F61B55C" w14:textId="77777777" w:rsidR="00522D09" w:rsidRPr="00522D09" w:rsidRDefault="00522D09" w:rsidP="00AF0687">
      <w:pPr>
        <w:pStyle w:val="ListParagraph"/>
        <w:spacing w:before="240" w:line="360" w:lineRule="auto"/>
        <w:textAlignment w:val="baseline"/>
        <w:rPr>
          <w:rFonts w:ascii="Segoe UI" w:eastAsia="Times New Roman" w:hAnsi="Segoe UI" w:cs="Segoe UI"/>
          <w:sz w:val="18"/>
          <w:szCs w:val="18"/>
          <w:lang w:eastAsia="en-NZ"/>
        </w:rPr>
      </w:pPr>
    </w:p>
    <w:p w14:paraId="26D80218" w14:textId="77777777" w:rsidR="00522D09" w:rsidRPr="00522D09" w:rsidRDefault="00522D09" w:rsidP="00AF0687">
      <w:pPr>
        <w:pStyle w:val="ListParagraph"/>
        <w:numPr>
          <w:ilvl w:val="0"/>
          <w:numId w:val="25"/>
        </w:numPr>
        <w:spacing w:before="240" w:line="360" w:lineRule="auto"/>
        <w:textAlignment w:val="baseline"/>
        <w:rPr>
          <w:rFonts w:ascii="Segoe UI" w:eastAsia="Times New Roman" w:hAnsi="Segoe UI" w:cs="Segoe UI"/>
          <w:b/>
          <w:bCs/>
          <w:color w:val="002060"/>
          <w:sz w:val="18"/>
          <w:szCs w:val="18"/>
          <w:lang w:eastAsia="en-NZ"/>
        </w:rPr>
      </w:pPr>
      <w:r w:rsidRPr="00522D09">
        <w:rPr>
          <w:rFonts w:eastAsia="Times New Roman" w:cs="Arial"/>
          <w:b/>
          <w:bCs/>
          <w:color w:val="002060"/>
          <w:sz w:val="28"/>
          <w:szCs w:val="28"/>
          <w:lang w:eastAsia="en-NZ"/>
        </w:rPr>
        <w:t>Article 3 – General principles </w:t>
      </w:r>
    </w:p>
    <w:p w14:paraId="47D5151B" w14:textId="77777777" w:rsidR="00522D09" w:rsidRPr="00522D09" w:rsidRDefault="00522D09" w:rsidP="00AF0687">
      <w:pPr>
        <w:pStyle w:val="ListParagraph"/>
        <w:numPr>
          <w:ilvl w:val="0"/>
          <w:numId w:val="25"/>
        </w:numPr>
        <w:spacing w:before="240" w:line="360" w:lineRule="auto"/>
        <w:textAlignment w:val="baseline"/>
        <w:rPr>
          <w:rFonts w:ascii="Segoe UI" w:eastAsia="Times New Roman" w:hAnsi="Segoe UI" w:cs="Segoe UI"/>
          <w:b/>
          <w:bCs/>
          <w:color w:val="002060"/>
          <w:sz w:val="18"/>
          <w:szCs w:val="18"/>
          <w:lang w:eastAsia="en-NZ"/>
        </w:rPr>
      </w:pPr>
      <w:r w:rsidRPr="217D0A30">
        <w:rPr>
          <w:rFonts w:eastAsia="Times New Roman" w:cs="Arial"/>
          <w:b/>
          <w:bCs/>
          <w:color w:val="002060"/>
          <w:sz w:val="28"/>
          <w:szCs w:val="28"/>
          <w:lang w:eastAsia="en-NZ"/>
        </w:rPr>
        <w:t>Article 9 – Accessibility  </w:t>
      </w:r>
    </w:p>
    <w:p w14:paraId="5BD947F2" w14:textId="77F4C2B7" w:rsidR="76B970CC" w:rsidRDefault="76B970CC" w:rsidP="00AF0687">
      <w:pPr>
        <w:pStyle w:val="ListParagraph"/>
        <w:numPr>
          <w:ilvl w:val="0"/>
          <w:numId w:val="25"/>
        </w:numPr>
        <w:spacing w:before="240" w:line="360" w:lineRule="auto"/>
        <w:rPr>
          <w:rFonts w:eastAsia="Calibri"/>
          <w:b/>
          <w:bCs/>
          <w:color w:val="002060"/>
          <w:szCs w:val="24"/>
          <w:lang w:eastAsia="en-NZ"/>
        </w:rPr>
      </w:pPr>
      <w:r w:rsidRPr="217D0A30">
        <w:rPr>
          <w:rFonts w:eastAsia="Times New Roman" w:cs="Arial"/>
          <w:b/>
          <w:bCs/>
          <w:color w:val="002060"/>
          <w:sz w:val="28"/>
          <w:szCs w:val="28"/>
          <w:lang w:eastAsia="en-NZ"/>
        </w:rPr>
        <w:t>Article 11 – Situations of risk and humanitarian emergencies</w:t>
      </w:r>
    </w:p>
    <w:p w14:paraId="283B4F38" w14:textId="77777777" w:rsidR="00AA56AC" w:rsidRPr="00AA56AC" w:rsidRDefault="00AA56AC" w:rsidP="00AF0687">
      <w:pPr>
        <w:pStyle w:val="ListParagraph"/>
        <w:numPr>
          <w:ilvl w:val="0"/>
          <w:numId w:val="25"/>
        </w:numPr>
        <w:spacing w:before="240" w:line="360" w:lineRule="auto"/>
        <w:rPr>
          <w:rFonts w:eastAsia="Calibri"/>
          <w:b/>
          <w:bCs/>
          <w:color w:val="002060"/>
          <w:szCs w:val="24"/>
          <w:lang w:eastAsia="en-NZ"/>
        </w:rPr>
      </w:pPr>
      <w:r w:rsidRPr="00AA56AC">
        <w:rPr>
          <w:rFonts w:eastAsia="Times New Roman" w:cs="Arial"/>
          <w:b/>
          <w:bCs/>
          <w:color w:val="002060"/>
          <w:sz w:val="28"/>
          <w:szCs w:val="28"/>
          <w:lang w:eastAsia="en-NZ"/>
        </w:rPr>
        <w:t>Article 19 - Living independently and being included in the community</w:t>
      </w:r>
    </w:p>
    <w:p w14:paraId="3E9D2720" w14:textId="7A91035F" w:rsidR="6B71AA0C" w:rsidRPr="00AA56AC" w:rsidRDefault="6B71AA0C" w:rsidP="00AF0687">
      <w:pPr>
        <w:pStyle w:val="ListParagraph"/>
        <w:numPr>
          <w:ilvl w:val="0"/>
          <w:numId w:val="25"/>
        </w:numPr>
        <w:spacing w:before="240" w:line="360" w:lineRule="auto"/>
        <w:rPr>
          <w:rFonts w:eastAsia="Calibri"/>
          <w:b/>
          <w:bCs/>
          <w:color w:val="002060"/>
          <w:szCs w:val="24"/>
          <w:lang w:eastAsia="en-NZ"/>
        </w:rPr>
      </w:pPr>
      <w:r w:rsidRPr="217D0A30">
        <w:rPr>
          <w:rFonts w:eastAsia="Times New Roman" w:cs="Arial"/>
          <w:b/>
          <w:bCs/>
          <w:color w:val="002060"/>
          <w:sz w:val="28"/>
          <w:szCs w:val="28"/>
          <w:lang w:eastAsia="en-NZ"/>
        </w:rPr>
        <w:t>Article 20 – Personal mobility</w:t>
      </w:r>
    </w:p>
    <w:p w14:paraId="496AEEB8" w14:textId="66A4AA91" w:rsidR="00522D09" w:rsidRPr="00522D09" w:rsidRDefault="00522D09" w:rsidP="00AF0687">
      <w:pPr>
        <w:pStyle w:val="ListParagraph"/>
        <w:spacing w:before="240" w:line="360" w:lineRule="auto"/>
        <w:ind w:left="0"/>
        <w:textAlignment w:val="baseline"/>
        <w:rPr>
          <w:rFonts w:eastAsia="Calibri"/>
          <w:b/>
          <w:bCs/>
          <w:color w:val="002060"/>
          <w:szCs w:val="24"/>
          <w:lang w:eastAsia="en-NZ"/>
        </w:rPr>
      </w:pPr>
    </w:p>
    <w:p w14:paraId="2DB5C2EE" w14:textId="77777777" w:rsidR="00522D09" w:rsidRPr="007F22E9" w:rsidRDefault="00522D09" w:rsidP="00AF0687">
      <w:pPr>
        <w:spacing w:before="240" w:line="360" w:lineRule="auto"/>
        <w:textAlignment w:val="baseline"/>
        <w:rPr>
          <w:rFonts w:ascii="Segoe UI" w:eastAsia="Times New Roman" w:hAnsi="Segoe UI" w:cs="Segoe UI"/>
          <w:b/>
          <w:bCs/>
          <w:color w:val="002060"/>
          <w:sz w:val="18"/>
          <w:szCs w:val="18"/>
          <w:lang w:eastAsia="en-NZ"/>
        </w:rPr>
      </w:pPr>
      <w:r w:rsidRPr="007F22E9">
        <w:rPr>
          <w:rFonts w:eastAsia="Times New Roman" w:cs="Arial"/>
          <w:b/>
          <w:bCs/>
          <w:color w:val="002060"/>
          <w:sz w:val="32"/>
          <w:szCs w:val="32"/>
          <w:lang w:eastAsia="en-NZ"/>
        </w:rPr>
        <w:t>New Zealand Disability Strategy 2016-2026  </w:t>
      </w:r>
    </w:p>
    <w:p w14:paraId="120B253D" w14:textId="77777777" w:rsidR="00522D09" w:rsidRDefault="00522D09" w:rsidP="00AF0687">
      <w:pPr>
        <w:pStyle w:val="ListParagraph"/>
        <w:spacing w:before="240" w:line="360" w:lineRule="auto"/>
        <w:textAlignment w:val="baseline"/>
        <w:rPr>
          <w:rFonts w:eastAsia="Times New Roman" w:cs="Arial"/>
          <w:szCs w:val="24"/>
          <w:lang w:eastAsia="en-NZ"/>
        </w:rPr>
      </w:pPr>
    </w:p>
    <w:p w14:paraId="32EF45C8" w14:textId="77777777" w:rsidR="00522D09" w:rsidRPr="007F22E9" w:rsidRDefault="00522D09" w:rsidP="00AF0687">
      <w:pPr>
        <w:spacing w:before="240" w:line="360" w:lineRule="auto"/>
        <w:textAlignment w:val="baseline"/>
        <w:rPr>
          <w:rFonts w:eastAsia="Times New Roman" w:cs="Arial"/>
          <w:szCs w:val="24"/>
          <w:lang w:eastAsia="en-NZ"/>
        </w:rPr>
      </w:pPr>
      <w:r w:rsidRPr="007F22E9">
        <w:rPr>
          <w:rFonts w:eastAsia="Times New Roman" w:cs="Arial"/>
          <w:szCs w:val="24"/>
          <w:lang w:eastAsia="en-NZ"/>
        </w:rPr>
        <w:t>Since ratifying the UNCRPD, the New Zealand Government has established a Disability Strategy</w:t>
      </w:r>
      <w:r w:rsidRPr="007F22E9">
        <w:rPr>
          <w:rFonts w:eastAsia="Times New Roman" w:cs="Arial"/>
          <w:sz w:val="19"/>
          <w:szCs w:val="19"/>
          <w:vertAlign w:val="superscript"/>
          <w:lang w:eastAsia="en-NZ"/>
        </w:rPr>
        <w:t>2</w:t>
      </w:r>
      <w:r w:rsidRPr="007F22E9">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 There are a number of Strategy outcomes particularly relevant to this submission, including: </w:t>
      </w:r>
    </w:p>
    <w:p w14:paraId="38A80B50" w14:textId="61196C85" w:rsidR="00DF1201" w:rsidRPr="0097400F" w:rsidRDefault="00522D09" w:rsidP="00AF0687">
      <w:pPr>
        <w:pStyle w:val="ListParagraph"/>
        <w:numPr>
          <w:ilvl w:val="0"/>
          <w:numId w:val="25"/>
        </w:numPr>
        <w:spacing w:before="240" w:line="360" w:lineRule="auto"/>
        <w:rPr>
          <w:rFonts w:eastAsia="Times New Roman" w:cs="Arial"/>
          <w:b/>
          <w:bCs/>
          <w:color w:val="002060"/>
          <w:sz w:val="28"/>
          <w:szCs w:val="28"/>
          <w:lang w:eastAsia="en-NZ"/>
        </w:rPr>
      </w:pPr>
      <w:r w:rsidRPr="0097400F">
        <w:rPr>
          <w:rFonts w:eastAsia="Times New Roman" w:cs="Arial"/>
          <w:b/>
          <w:bCs/>
          <w:color w:val="002060"/>
          <w:sz w:val="28"/>
          <w:szCs w:val="28"/>
          <w:lang w:eastAsia="en-NZ"/>
        </w:rPr>
        <w:t>Outcome 5 – Accessibility</w:t>
      </w:r>
    </w:p>
    <w:p w14:paraId="01C4A1DF" w14:textId="18F80EDC" w:rsidR="00522D09" w:rsidRPr="00DF1201" w:rsidRDefault="00DF1201" w:rsidP="00AF0687">
      <w:pPr>
        <w:pStyle w:val="ListParagraph"/>
        <w:numPr>
          <w:ilvl w:val="0"/>
          <w:numId w:val="25"/>
        </w:numPr>
        <w:spacing w:before="240" w:line="360" w:lineRule="auto"/>
        <w:rPr>
          <w:rFonts w:eastAsia="Times New Roman" w:cs="Arial"/>
          <w:b/>
          <w:bCs/>
          <w:color w:val="002060"/>
          <w:sz w:val="28"/>
          <w:szCs w:val="28"/>
          <w:lang w:eastAsia="en-NZ"/>
        </w:rPr>
      </w:pPr>
      <w:r w:rsidRPr="00DF1201">
        <w:rPr>
          <w:rFonts w:eastAsia="Times New Roman" w:cs="Arial"/>
          <w:b/>
          <w:bCs/>
          <w:color w:val="002060"/>
          <w:sz w:val="28"/>
          <w:szCs w:val="28"/>
          <w:lang w:eastAsia="en-NZ"/>
        </w:rPr>
        <w:t xml:space="preserve">Outcome 6 </w:t>
      </w:r>
      <w:r w:rsidRPr="217D0A30">
        <w:rPr>
          <w:rFonts w:eastAsia="Times New Roman" w:cs="Arial"/>
          <w:b/>
          <w:bCs/>
          <w:color w:val="002060"/>
          <w:sz w:val="28"/>
          <w:szCs w:val="28"/>
          <w:lang w:eastAsia="en-NZ"/>
        </w:rPr>
        <w:t xml:space="preserve">– </w:t>
      </w:r>
      <w:r w:rsidRPr="00DF1201">
        <w:rPr>
          <w:rFonts w:eastAsia="Times New Roman" w:cs="Arial"/>
          <w:b/>
          <w:bCs/>
          <w:color w:val="002060"/>
          <w:sz w:val="28"/>
          <w:szCs w:val="28"/>
          <w:lang w:eastAsia="en-NZ"/>
        </w:rPr>
        <w:t>Attitudes</w:t>
      </w:r>
      <w:r w:rsidR="00522D09" w:rsidRPr="217D0A30">
        <w:rPr>
          <w:rFonts w:eastAsia="Times New Roman" w:cs="Arial"/>
          <w:b/>
          <w:bCs/>
          <w:color w:val="002060"/>
          <w:sz w:val="28"/>
          <w:szCs w:val="28"/>
          <w:lang w:eastAsia="en-NZ"/>
        </w:rPr>
        <w:t> </w:t>
      </w:r>
    </w:p>
    <w:p w14:paraId="4203F0E1" w14:textId="3876C3E3" w:rsidR="00832012" w:rsidRPr="006C5B0C" w:rsidRDefault="006C30CF" w:rsidP="00AF0687">
      <w:pPr>
        <w:pStyle w:val="Heading1"/>
        <w:spacing w:before="240" w:after="240" w:line="360" w:lineRule="auto"/>
        <w:rPr>
          <w:rFonts w:eastAsia="Arial" w:cs="Arial"/>
          <w:b w:val="0"/>
          <w:color w:val="000000" w:themeColor="text1"/>
          <w:sz w:val="24"/>
          <w:szCs w:val="24"/>
        </w:rPr>
      </w:pPr>
      <w:r w:rsidRPr="217D0A30">
        <w:rPr>
          <w:sz w:val="32"/>
        </w:rPr>
        <w:lastRenderedPageBreak/>
        <w:t>The Submission</w:t>
      </w:r>
    </w:p>
    <w:p w14:paraId="779B8169" w14:textId="4806E214" w:rsidR="00564466" w:rsidRDefault="2A0D5556" w:rsidP="00AF0687">
      <w:pPr>
        <w:pStyle w:val="Heading1"/>
        <w:keepNext w:val="0"/>
        <w:keepLines w:val="0"/>
        <w:spacing w:before="240" w:after="240" w:line="360" w:lineRule="auto"/>
        <w:rPr>
          <w:rFonts w:eastAsia="Arial" w:cs="Arial"/>
          <w:b w:val="0"/>
          <w:color w:val="000000" w:themeColor="text1"/>
          <w:sz w:val="24"/>
          <w:szCs w:val="24"/>
          <w:lang w:val="en-US"/>
        </w:rPr>
      </w:pPr>
      <w:r w:rsidRPr="217D0A30">
        <w:rPr>
          <w:rFonts w:eastAsia="Arial" w:cs="Arial"/>
          <w:b w:val="0"/>
          <w:color w:val="000000" w:themeColor="text1"/>
          <w:sz w:val="24"/>
          <w:szCs w:val="24"/>
          <w:lang w:val="en-US"/>
        </w:rPr>
        <w:t xml:space="preserve">DPA welcomes this opportunity </w:t>
      </w:r>
      <w:r w:rsidR="0008134D" w:rsidRPr="217D0A30">
        <w:rPr>
          <w:rFonts w:eastAsia="Arial" w:cs="Arial"/>
          <w:b w:val="0"/>
          <w:color w:val="000000" w:themeColor="text1"/>
          <w:sz w:val="24"/>
          <w:szCs w:val="24"/>
          <w:lang w:val="en-US"/>
        </w:rPr>
        <w:t>to give</w:t>
      </w:r>
      <w:r w:rsidRPr="217D0A30">
        <w:rPr>
          <w:rFonts w:eastAsia="Arial" w:cs="Arial"/>
          <w:b w:val="0"/>
          <w:color w:val="000000" w:themeColor="text1"/>
          <w:sz w:val="24"/>
          <w:szCs w:val="24"/>
          <w:lang w:val="en-US"/>
        </w:rPr>
        <w:t xml:space="preserve"> feedback on </w:t>
      </w:r>
      <w:r w:rsidR="009E35F8" w:rsidRPr="217D0A30">
        <w:rPr>
          <w:rFonts w:eastAsia="Arial" w:cs="Arial"/>
          <w:b w:val="0"/>
          <w:color w:val="000000" w:themeColor="text1"/>
          <w:sz w:val="24"/>
          <w:szCs w:val="24"/>
          <w:lang w:val="en-US"/>
        </w:rPr>
        <w:t>Auckland’s</w:t>
      </w:r>
      <w:r w:rsidR="00DF1201" w:rsidRPr="00DF1201">
        <w:rPr>
          <w:rFonts w:eastAsia="Arial" w:cs="Arial"/>
          <w:b w:val="0"/>
          <w:color w:val="000000" w:themeColor="text1"/>
          <w:sz w:val="24"/>
          <w:szCs w:val="24"/>
          <w:lang w:val="en-US"/>
        </w:rPr>
        <w:t xml:space="preserve"> Draft Regional Land Transport Plan for 2024-2034</w:t>
      </w:r>
      <w:r w:rsidR="006D762A">
        <w:rPr>
          <w:rFonts w:eastAsia="Arial" w:cs="Arial"/>
          <w:b w:val="0"/>
          <w:color w:val="000000" w:themeColor="text1"/>
          <w:sz w:val="24"/>
          <w:szCs w:val="24"/>
          <w:lang w:val="en-US"/>
        </w:rPr>
        <w:t xml:space="preserve"> from </w:t>
      </w:r>
      <w:r w:rsidR="006D762A" w:rsidRPr="006D762A">
        <w:rPr>
          <w:rFonts w:eastAsia="Arial" w:cs="Arial"/>
          <w:b w:val="0"/>
          <w:color w:val="000000" w:themeColor="text1"/>
          <w:sz w:val="24"/>
          <w:szCs w:val="24"/>
          <w:lang w:val="en-US"/>
        </w:rPr>
        <w:t>Auckland Transport, the NZ Transport Agency, KiwiRail and Auckland Council</w:t>
      </w:r>
      <w:r w:rsidR="00564466">
        <w:rPr>
          <w:rFonts w:eastAsia="Arial" w:cs="Arial"/>
          <w:b w:val="0"/>
          <w:color w:val="000000" w:themeColor="text1"/>
          <w:sz w:val="24"/>
          <w:szCs w:val="24"/>
          <w:lang w:val="en-US"/>
        </w:rPr>
        <w:t>.</w:t>
      </w:r>
    </w:p>
    <w:p w14:paraId="24B18F47" w14:textId="6979759E" w:rsidR="002B0144" w:rsidRDefault="00E03EF0" w:rsidP="00AF0687">
      <w:pPr>
        <w:spacing w:before="240" w:line="360" w:lineRule="auto"/>
      </w:pPr>
      <w:r>
        <w:t xml:space="preserve">DPA </w:t>
      </w:r>
      <w:r w:rsidR="006A1F4D">
        <w:t>states</w:t>
      </w:r>
      <w:r>
        <w:t xml:space="preserve"> that </w:t>
      </w:r>
      <w:r w:rsidR="006A1F4D">
        <w:t xml:space="preserve">the </w:t>
      </w:r>
      <w:r>
        <w:t>high</w:t>
      </w:r>
      <w:r w:rsidR="006A1F4D">
        <w:t>est</w:t>
      </w:r>
      <w:r>
        <w:t xml:space="preserve"> priority should be </w:t>
      </w:r>
      <w:r w:rsidR="006A1F4D">
        <w:t xml:space="preserve">given </w:t>
      </w:r>
      <w:r>
        <w:t xml:space="preserve">to ensuring that Auckland’s transport network is well integrated, affordable, reliable, safe and accessible. </w:t>
      </w:r>
      <w:r w:rsidR="00975349">
        <w:t>DPA</w:t>
      </w:r>
      <w:r w:rsidR="006B7F33">
        <w:t xml:space="preserve"> </w:t>
      </w:r>
      <w:r w:rsidR="1DCEED2F">
        <w:t>consistently highlights</w:t>
      </w:r>
      <w:r w:rsidR="006B7F33">
        <w:t xml:space="preserve"> the importance of transport to d</w:t>
      </w:r>
      <w:r w:rsidR="002B0144">
        <w:t>isabled people</w:t>
      </w:r>
      <w:r w:rsidR="006E171D">
        <w:t>, especially public transport</w:t>
      </w:r>
      <w:r w:rsidR="006B7F33">
        <w:t xml:space="preserve">.  It gives access to community, services, </w:t>
      </w:r>
      <w:r w:rsidR="006E171D">
        <w:t>cultural events,</w:t>
      </w:r>
      <w:r w:rsidR="009547AD">
        <w:t xml:space="preserve"> education, employment </w:t>
      </w:r>
      <w:r w:rsidR="00673913">
        <w:t xml:space="preserve">and connects us with the world around us.  As a </w:t>
      </w:r>
      <w:r w:rsidR="002B0144">
        <w:t xml:space="preserve">significant </w:t>
      </w:r>
      <w:r w:rsidR="00673913">
        <w:t>number of disabled don’t drive o</w:t>
      </w:r>
      <w:r w:rsidR="00B30A46">
        <w:t xml:space="preserve">r do not have easy access to modified vehicles, </w:t>
      </w:r>
      <w:r w:rsidR="00975349">
        <w:t xml:space="preserve">a large </w:t>
      </w:r>
      <w:r w:rsidR="002B0144">
        <w:t xml:space="preserve">proportion </w:t>
      </w:r>
      <w:r w:rsidR="00975349">
        <w:t xml:space="preserve">use public </w:t>
      </w:r>
      <w:r w:rsidR="00374D1D">
        <w:t xml:space="preserve">transport </w:t>
      </w:r>
      <w:r w:rsidR="002B0144">
        <w:t xml:space="preserve">for </w:t>
      </w:r>
      <w:r w:rsidR="00374D1D">
        <w:t xml:space="preserve">both accessibility and </w:t>
      </w:r>
      <w:r w:rsidR="002B0144">
        <w:t xml:space="preserve">affordability reasons. </w:t>
      </w:r>
    </w:p>
    <w:p w14:paraId="66F373E2" w14:textId="77777777" w:rsidR="002B0144" w:rsidRPr="002B0144" w:rsidRDefault="002B0144" w:rsidP="00AF0687">
      <w:pPr>
        <w:spacing w:before="240" w:line="360" w:lineRule="auto"/>
        <w:rPr>
          <w:lang w:val="en-US"/>
        </w:rPr>
      </w:pPr>
    </w:p>
    <w:p w14:paraId="36BE5EF5" w14:textId="77777777" w:rsidR="00B4363E" w:rsidRPr="002B0144" w:rsidRDefault="00B4363E" w:rsidP="00AF0687">
      <w:pPr>
        <w:pStyle w:val="NormalWeb"/>
        <w:shd w:val="clear" w:color="auto" w:fill="FFFFFF" w:themeFill="background1"/>
        <w:spacing w:before="240" w:beforeAutospacing="0" w:after="240" w:afterAutospacing="0" w:line="360" w:lineRule="auto"/>
        <w:ind w:right="304"/>
        <w:rPr>
          <w:rFonts w:ascii="Arial" w:eastAsiaTheme="majorEastAsia" w:hAnsi="Arial" w:cstheme="majorBidi"/>
          <w:b/>
          <w:color w:val="002060"/>
          <w:sz w:val="28"/>
          <w:szCs w:val="28"/>
          <w:lang w:eastAsia="en-US"/>
        </w:rPr>
      </w:pPr>
      <w:r w:rsidRPr="002B0144">
        <w:rPr>
          <w:rFonts w:ascii="Arial" w:eastAsiaTheme="majorEastAsia" w:hAnsi="Arial" w:cstheme="majorBidi"/>
          <w:b/>
          <w:color w:val="002060"/>
          <w:sz w:val="28"/>
          <w:szCs w:val="28"/>
          <w:lang w:eastAsia="en-US"/>
        </w:rPr>
        <w:t>Access and connectivity</w:t>
      </w:r>
    </w:p>
    <w:p w14:paraId="4E6D1F1A" w14:textId="67CD17C2" w:rsidR="00CD5952" w:rsidRDefault="00E52C3D" w:rsidP="5C1C56A4">
      <w:pPr>
        <w:spacing w:before="240" w:line="360" w:lineRule="auto"/>
        <w:rPr>
          <w:rFonts w:eastAsia="Arial" w:cs="Arial"/>
          <w:color w:val="000000" w:themeColor="text1"/>
        </w:rPr>
      </w:pPr>
      <w:r>
        <w:t>DPA</w:t>
      </w:r>
      <w:r w:rsidR="00BD611C">
        <w:t xml:space="preserve"> highlight</w:t>
      </w:r>
      <w:r>
        <w:t>s</w:t>
      </w:r>
      <w:r w:rsidR="00BD611C">
        <w:t xml:space="preserve"> the lack of acc</w:t>
      </w:r>
      <w:r w:rsidR="006F49E7">
        <w:t>essibility input in the regional plan</w:t>
      </w:r>
      <w:r w:rsidR="003A2489">
        <w:t xml:space="preserve"> and the </w:t>
      </w:r>
      <w:r w:rsidR="006F49E7">
        <w:t xml:space="preserve">need to </w:t>
      </w:r>
      <w:r w:rsidR="00216FD3">
        <w:t xml:space="preserve">accommodate the transport needs of all disabled people </w:t>
      </w:r>
      <w:r w:rsidR="003A2489">
        <w:t xml:space="preserve">whether </w:t>
      </w:r>
      <w:r w:rsidR="3DC5F7D9">
        <w:t xml:space="preserve">we commute via </w:t>
      </w:r>
      <w:r w:rsidR="004A2505">
        <w:t>personal or public transport</w:t>
      </w:r>
      <w:r w:rsidR="003A2489">
        <w:t xml:space="preserve"> </w:t>
      </w:r>
      <w:r w:rsidR="531C20F5">
        <w:t>is crucial across all modes</w:t>
      </w:r>
      <w:r w:rsidR="003A2489">
        <w:t xml:space="preserve">, especially with </w:t>
      </w:r>
      <w:r w:rsidR="008C03A8" w:rsidRPr="5C1C56A4">
        <w:rPr>
          <w:rFonts w:eastAsia="Arial" w:cs="Arial"/>
          <w:color w:val="000000" w:themeColor="text1"/>
        </w:rPr>
        <w:t>Auckland</w:t>
      </w:r>
      <w:r w:rsidR="63F84E6E" w:rsidRPr="5C1C56A4">
        <w:rPr>
          <w:rFonts w:eastAsia="Arial" w:cs="Arial"/>
          <w:color w:val="000000" w:themeColor="text1"/>
        </w:rPr>
        <w:t>’s disability population estimated at</w:t>
      </w:r>
      <w:r w:rsidR="006D5C63" w:rsidRPr="5C1C56A4">
        <w:rPr>
          <w:rFonts w:eastAsia="Arial" w:cs="Arial"/>
          <w:color w:val="000000" w:themeColor="text1"/>
        </w:rPr>
        <w:t xml:space="preserve"> 330,467 people.</w:t>
      </w:r>
      <w:r w:rsidR="006D5C63" w:rsidRPr="5C1C56A4">
        <w:rPr>
          <w:rStyle w:val="FootnoteReference"/>
          <w:rFonts w:eastAsia="Arial" w:cs="Arial"/>
          <w:color w:val="000000" w:themeColor="text1"/>
        </w:rPr>
        <w:footnoteReference w:id="2"/>
      </w:r>
    </w:p>
    <w:p w14:paraId="5F82A6D4" w14:textId="06B1F76F" w:rsidR="00D0631F" w:rsidRDefault="00D0631F" w:rsidP="00AF0687">
      <w:pPr>
        <w:spacing w:before="240" w:line="360" w:lineRule="auto"/>
      </w:pPr>
      <w:r>
        <w:t xml:space="preserve">DPA acknowledges the important role of </w:t>
      </w:r>
      <w:r w:rsidR="00B4363E">
        <w:t>small passenger service vehicles</w:t>
      </w:r>
      <w:r w:rsidR="00632BEB">
        <w:t xml:space="preserve"> in transporting disabled people</w:t>
      </w:r>
      <w:r w:rsidR="00341259">
        <w:t xml:space="preserve">.  We </w:t>
      </w:r>
      <w:r w:rsidR="00A75BFE">
        <w:t xml:space="preserve">support </w:t>
      </w:r>
      <w:r w:rsidR="2C0C2DBF">
        <w:t xml:space="preserve">Auckland Council’s and Waka Kotahi’s </w:t>
      </w:r>
      <w:r w:rsidR="00A75BFE">
        <w:t>endeavour</w:t>
      </w:r>
      <w:r w:rsidR="00341259">
        <w:t>s</w:t>
      </w:r>
      <w:r w:rsidR="00A75BFE">
        <w:t xml:space="preserve"> to </w:t>
      </w:r>
      <w:r>
        <w:t xml:space="preserve">enforce standards for the industry </w:t>
      </w:r>
      <w:r w:rsidR="00A75BFE">
        <w:t>to protect the well</w:t>
      </w:r>
      <w:r w:rsidR="00AD45B6">
        <w:t>being of the disabled communit</w:t>
      </w:r>
      <w:r w:rsidR="00937A07">
        <w:t>y</w:t>
      </w:r>
      <w:r w:rsidR="74736CCD">
        <w:t>.</w:t>
      </w:r>
    </w:p>
    <w:tbl>
      <w:tblPr>
        <w:tblStyle w:val="TableGrid"/>
        <w:tblW w:w="0" w:type="auto"/>
        <w:tblLayout w:type="fixed"/>
        <w:tblLook w:val="06A0" w:firstRow="1" w:lastRow="0" w:firstColumn="1" w:lastColumn="0" w:noHBand="1" w:noVBand="1"/>
      </w:tblPr>
      <w:tblGrid>
        <w:gridCol w:w="9015"/>
      </w:tblGrid>
      <w:tr w:rsidR="004D6C23" w14:paraId="1732670F" w14:textId="77777777" w:rsidTr="00141C56">
        <w:trPr>
          <w:trHeight w:val="300"/>
        </w:trPr>
        <w:tc>
          <w:tcPr>
            <w:tcW w:w="9015" w:type="dxa"/>
          </w:tcPr>
          <w:p w14:paraId="50599192" w14:textId="4C669DA6" w:rsidR="004D6C23" w:rsidRDefault="004D6C23" w:rsidP="00141C56">
            <w:pPr>
              <w:spacing w:before="240" w:line="360" w:lineRule="auto"/>
            </w:pPr>
            <w:r w:rsidRPr="173B6735">
              <w:rPr>
                <w:b/>
                <w:bCs/>
              </w:rPr>
              <w:t xml:space="preserve">Recommendation </w:t>
            </w:r>
            <w:r w:rsidR="00B90F3D">
              <w:rPr>
                <w:b/>
                <w:bCs/>
              </w:rPr>
              <w:t>1</w:t>
            </w:r>
            <w:r w:rsidRPr="173B6735">
              <w:rPr>
                <w:b/>
                <w:bCs/>
              </w:rPr>
              <w:t>:</w:t>
            </w:r>
            <w:r w:rsidRPr="173B6735">
              <w:t xml:space="preserve"> </w:t>
            </w:r>
            <w:r w:rsidR="00B90F3D">
              <w:t>that Auckland Council provides 100% of the fit-out costs for mobility vehicle modifications as is done in Palmerston North by their regional council.  An increase in mobility vans would give more access for disabled people to a world that is predominantly inaccessible.</w:t>
            </w:r>
          </w:p>
        </w:tc>
      </w:tr>
    </w:tbl>
    <w:p w14:paraId="74F0892E" w14:textId="73392FF9" w:rsidR="00B4363E" w:rsidRDefault="009C2035" w:rsidP="00AF0687">
      <w:pPr>
        <w:spacing w:before="240" w:line="360" w:lineRule="auto"/>
      </w:pPr>
      <w:r>
        <w:lastRenderedPageBreak/>
        <w:t xml:space="preserve">We are currently </w:t>
      </w:r>
      <w:r w:rsidR="4073BBAA">
        <w:t xml:space="preserve">awaiting the review of </w:t>
      </w:r>
      <w:r w:rsidR="00864B40">
        <w:t>the Total</w:t>
      </w:r>
      <w:r w:rsidR="00B4363E">
        <w:t xml:space="preserve"> Mobility </w:t>
      </w:r>
      <w:r w:rsidR="545256C7">
        <w:t>scheme</w:t>
      </w:r>
      <w:r w:rsidR="00B4363E">
        <w:t xml:space="preserve"> </w:t>
      </w:r>
      <w:r w:rsidR="59822451">
        <w:t xml:space="preserve">which provides </w:t>
      </w:r>
      <w:r w:rsidR="00B4363E">
        <w:t>an alternative mode of travel for people who cannot easily access public transpor</w:t>
      </w:r>
      <w:r w:rsidR="00F73323">
        <w:t>t, particularly those who live in rural areas of Auckland.</w:t>
      </w:r>
      <w:r w:rsidR="007A2A3B">
        <w:t xml:space="preserve">  DPA </w:t>
      </w:r>
      <w:r w:rsidR="70FFE788">
        <w:t>recommends</w:t>
      </w:r>
      <w:r w:rsidR="6701427D">
        <w:t xml:space="preserve"> that </w:t>
      </w:r>
      <w:r w:rsidR="331FBAA2">
        <w:t xml:space="preserve">the 75% Total Mobility </w:t>
      </w:r>
      <w:r w:rsidR="00864B40">
        <w:t>discount is</w:t>
      </w:r>
      <w:r w:rsidR="7B925B8E">
        <w:t xml:space="preserve"> retained.</w:t>
      </w:r>
    </w:p>
    <w:p w14:paraId="746E8CB8" w14:textId="36F4F985" w:rsidR="00575F9F" w:rsidRDefault="00575F9F" w:rsidP="00AF0687">
      <w:pPr>
        <w:spacing w:before="240" w:line="360" w:lineRule="auto"/>
      </w:pPr>
      <w:r>
        <w:t xml:space="preserve">The plan states that there are existing deficiencies in the transport system and an inability to keep pace with increasing travel demand </w:t>
      </w:r>
      <w:r w:rsidR="00FB4003">
        <w:t xml:space="preserve">which </w:t>
      </w:r>
      <w:r>
        <w:t>limit</w:t>
      </w:r>
      <w:r w:rsidR="00FB4003">
        <w:t>s</w:t>
      </w:r>
      <w:r>
        <w:t xml:space="preserve"> access to employment and social opportunities</w:t>
      </w:r>
      <w:r w:rsidR="007A098E">
        <w:t>.  Investing in accessible and affordable transport is not only beneficial for disabled</w:t>
      </w:r>
      <w:r w:rsidR="578D715C">
        <w:t xml:space="preserve"> people</w:t>
      </w:r>
      <w:r w:rsidR="007A098E">
        <w:t xml:space="preserve">, but for all Aucklanders.  The more people using public transport </w:t>
      </w:r>
      <w:r w:rsidR="68B4C13D">
        <w:t xml:space="preserve">means fewer vehicles </w:t>
      </w:r>
      <w:r w:rsidR="007A098E">
        <w:t>on the road</w:t>
      </w:r>
      <w:r w:rsidR="004D6C23">
        <w:t xml:space="preserve"> and </w:t>
      </w:r>
      <w:r w:rsidR="005A5FA0">
        <w:t xml:space="preserve">the additional benefit of being </w:t>
      </w:r>
      <w:r w:rsidR="210619DC">
        <w:t>positive for the environment</w:t>
      </w:r>
      <w:r w:rsidR="0003036C">
        <w:t>.</w:t>
      </w:r>
    </w:p>
    <w:p w14:paraId="6DA4855D" w14:textId="77777777" w:rsidR="00420BC4" w:rsidRDefault="00420BC4" w:rsidP="00AF0687">
      <w:pPr>
        <w:spacing w:before="240" w:line="360" w:lineRule="auto"/>
        <w:rPr>
          <w:rFonts w:eastAsia="Arial" w:cs="Arial"/>
          <w:color w:val="000000" w:themeColor="text1"/>
        </w:rPr>
      </w:pPr>
    </w:p>
    <w:p w14:paraId="14BFB705" w14:textId="2A49EDD0" w:rsidR="003B1C54" w:rsidRPr="002B0144" w:rsidRDefault="00064EDB" w:rsidP="00AF0687">
      <w:pPr>
        <w:pStyle w:val="NormalWeb"/>
        <w:shd w:val="clear" w:color="auto" w:fill="FFFFFF" w:themeFill="background1"/>
        <w:spacing w:before="240" w:beforeAutospacing="0" w:after="240" w:afterAutospacing="0" w:line="360" w:lineRule="auto"/>
        <w:ind w:right="304"/>
        <w:rPr>
          <w:rFonts w:ascii="Arial" w:eastAsiaTheme="majorEastAsia" w:hAnsi="Arial" w:cstheme="majorBidi"/>
          <w:b/>
          <w:color w:val="002060"/>
          <w:sz w:val="28"/>
          <w:szCs w:val="28"/>
          <w:lang w:eastAsia="en-US"/>
        </w:rPr>
      </w:pPr>
      <w:r>
        <w:rPr>
          <w:rFonts w:ascii="Arial" w:eastAsiaTheme="majorEastAsia" w:hAnsi="Arial" w:cstheme="majorBidi"/>
          <w:b/>
          <w:color w:val="002060"/>
          <w:sz w:val="28"/>
          <w:szCs w:val="28"/>
          <w:lang w:eastAsia="en-US"/>
        </w:rPr>
        <w:t>Climate Change and Resilience</w:t>
      </w:r>
    </w:p>
    <w:p w14:paraId="147DD577" w14:textId="19299995" w:rsidR="00064EDB" w:rsidRDefault="00474571" w:rsidP="00AF0687">
      <w:pPr>
        <w:spacing w:before="240" w:line="360" w:lineRule="auto"/>
      </w:pPr>
      <w:r>
        <w:t xml:space="preserve">It is positive to see the </w:t>
      </w:r>
      <w:r w:rsidR="00FB5205">
        <w:t xml:space="preserve">rollout </w:t>
      </w:r>
      <w:r w:rsidR="00064EDB">
        <w:t xml:space="preserve">of </w:t>
      </w:r>
      <w:r w:rsidR="00FB5205">
        <w:t>electric ferries and buses</w:t>
      </w:r>
      <w:r>
        <w:t xml:space="preserve"> </w:t>
      </w:r>
      <w:r w:rsidR="0002226A">
        <w:t>to reduce carbon</w:t>
      </w:r>
      <w:r w:rsidR="004253B9">
        <w:t>/GHG</w:t>
      </w:r>
      <w:r w:rsidR="0002226A">
        <w:t xml:space="preserve"> emissions </w:t>
      </w:r>
      <w:r>
        <w:t>which was a recommendation from DPA in a previous submissio</w:t>
      </w:r>
      <w:r w:rsidR="0002226A">
        <w:t xml:space="preserve">n </w:t>
      </w:r>
      <w:r w:rsidR="64982116">
        <w:t xml:space="preserve">on the proviso that these services were made </w:t>
      </w:r>
      <w:r w:rsidR="0002226A">
        <w:t>accessible</w:t>
      </w:r>
      <w:r w:rsidR="00FB5205">
        <w:t>.</w:t>
      </w:r>
    </w:p>
    <w:tbl>
      <w:tblPr>
        <w:tblStyle w:val="TableGrid"/>
        <w:tblW w:w="0" w:type="auto"/>
        <w:tblLayout w:type="fixed"/>
        <w:tblLook w:val="06A0" w:firstRow="1" w:lastRow="0" w:firstColumn="1" w:lastColumn="0" w:noHBand="1" w:noVBand="1"/>
      </w:tblPr>
      <w:tblGrid>
        <w:gridCol w:w="9015"/>
      </w:tblGrid>
      <w:tr w:rsidR="00C50D83" w14:paraId="46F2D703" w14:textId="77777777" w:rsidTr="00396CBC">
        <w:trPr>
          <w:trHeight w:val="300"/>
        </w:trPr>
        <w:tc>
          <w:tcPr>
            <w:tcW w:w="9015" w:type="dxa"/>
          </w:tcPr>
          <w:p w14:paraId="4100636B" w14:textId="763126D1" w:rsidR="00C50D83" w:rsidRDefault="00C50D83" w:rsidP="00396CBC">
            <w:pPr>
              <w:spacing w:before="240" w:line="360" w:lineRule="auto"/>
            </w:pPr>
            <w:r w:rsidRPr="173B6735">
              <w:rPr>
                <w:b/>
                <w:bCs/>
              </w:rPr>
              <w:t xml:space="preserve">Recommendation </w:t>
            </w:r>
            <w:r w:rsidR="008833ED">
              <w:rPr>
                <w:b/>
                <w:bCs/>
              </w:rPr>
              <w:t>2</w:t>
            </w:r>
            <w:r w:rsidRPr="173B6735">
              <w:rPr>
                <w:b/>
                <w:bCs/>
              </w:rPr>
              <w:t>:</w:t>
            </w:r>
            <w:r w:rsidRPr="173B6735">
              <w:t xml:space="preserve"> </w:t>
            </w:r>
            <w:r w:rsidRPr="217D0A30">
              <w:rPr>
                <w:rFonts w:eastAsia="Arial" w:cs="Arial"/>
                <w:color w:val="201F1E"/>
                <w:szCs w:val="24"/>
                <w:lang w:val="en-US"/>
              </w:rPr>
              <w:t xml:space="preserve">that </w:t>
            </w:r>
            <w:r w:rsidR="00787BF3">
              <w:t xml:space="preserve">the commitment to reduce carbon emissions </w:t>
            </w:r>
            <w:r w:rsidR="00C3244A">
              <w:t xml:space="preserve">for transport </w:t>
            </w:r>
            <w:r w:rsidR="00787BF3">
              <w:t xml:space="preserve">and </w:t>
            </w:r>
            <w:r w:rsidR="00C3244A">
              <w:t xml:space="preserve">support of carbon and greenhouse gas emissions reduction </w:t>
            </w:r>
            <w:r w:rsidR="00787BF3">
              <w:t>projects continue.</w:t>
            </w:r>
          </w:p>
        </w:tc>
      </w:tr>
    </w:tbl>
    <w:p w14:paraId="78E3D846" w14:textId="19C34FF2" w:rsidR="00241CFB" w:rsidRDefault="00D91A1B" w:rsidP="00AF0687">
      <w:pPr>
        <w:spacing w:before="240" w:line="360" w:lineRule="auto"/>
        <w:rPr>
          <w:rFonts w:eastAsia="Arial" w:cs="Arial"/>
          <w:color w:val="000000" w:themeColor="text1"/>
        </w:rPr>
      </w:pPr>
      <w:r>
        <w:t>In multiple submissions</w:t>
      </w:r>
      <w:r w:rsidR="00E44DB2">
        <w:t xml:space="preserve">, </w:t>
      </w:r>
      <w:r w:rsidR="008833ED">
        <w:t>DPA highlighted</w:t>
      </w:r>
      <w:r w:rsidR="00E44DB2">
        <w:t xml:space="preserve"> disabled people are one of the population groups being disproportionately impacted by climate change</w:t>
      </w:r>
      <w:r w:rsidR="001F5374">
        <w:t xml:space="preserve"> </w:t>
      </w:r>
      <w:r w:rsidR="00122CBD" w:rsidRPr="221148F4">
        <w:rPr>
          <w:rFonts w:eastAsia="Times New Roman" w:cs="Arial"/>
          <w:lang w:eastAsia="en-NZ"/>
        </w:rPr>
        <w:t>locally, nationally and internationally.</w:t>
      </w:r>
      <w:r w:rsidR="00122CBD" w:rsidRPr="221148F4">
        <w:rPr>
          <w:rStyle w:val="FootnoteReference"/>
          <w:rFonts w:eastAsia="Times New Roman" w:cs="Arial"/>
          <w:lang w:eastAsia="en-NZ"/>
        </w:rPr>
        <w:footnoteReference w:id="3"/>
      </w:r>
      <w:r w:rsidR="00B87B1D">
        <w:rPr>
          <w:rFonts w:eastAsia="Times New Roman" w:cs="Arial"/>
          <w:lang w:eastAsia="en-NZ"/>
        </w:rPr>
        <w:t xml:space="preserve">  </w:t>
      </w:r>
      <w:r w:rsidR="00C31BAD">
        <w:rPr>
          <w:rFonts w:eastAsia="Times New Roman" w:cs="Arial"/>
          <w:lang w:eastAsia="en-NZ"/>
        </w:rPr>
        <w:t xml:space="preserve">Accessibility also includes the </w:t>
      </w:r>
      <w:r w:rsidR="00B87B1D">
        <w:rPr>
          <w:rFonts w:eastAsia="Times New Roman" w:cs="Arial"/>
          <w:lang w:eastAsia="en-NZ"/>
        </w:rPr>
        <w:t>importance of a more climate resilient transport system</w:t>
      </w:r>
      <w:r w:rsidR="009509C6">
        <w:rPr>
          <w:rFonts w:eastAsia="Times New Roman" w:cs="Arial"/>
          <w:lang w:eastAsia="en-NZ"/>
        </w:rPr>
        <w:t xml:space="preserve"> for a community that relies heavily on it.</w:t>
      </w:r>
      <w:r w:rsidR="00F82D38">
        <w:rPr>
          <w:rFonts w:eastAsia="Times New Roman" w:cs="Arial"/>
          <w:lang w:eastAsia="en-NZ"/>
        </w:rPr>
        <w:t xml:space="preserve">  </w:t>
      </w:r>
    </w:p>
    <w:tbl>
      <w:tblPr>
        <w:tblStyle w:val="TableGrid"/>
        <w:tblW w:w="0" w:type="auto"/>
        <w:tblLayout w:type="fixed"/>
        <w:tblLook w:val="06A0" w:firstRow="1" w:lastRow="0" w:firstColumn="1" w:lastColumn="0" w:noHBand="1" w:noVBand="1"/>
      </w:tblPr>
      <w:tblGrid>
        <w:gridCol w:w="9015"/>
      </w:tblGrid>
      <w:tr w:rsidR="00597AD6" w14:paraId="3A39D298" w14:textId="77777777" w:rsidTr="00396CBC">
        <w:trPr>
          <w:trHeight w:val="300"/>
        </w:trPr>
        <w:tc>
          <w:tcPr>
            <w:tcW w:w="9015" w:type="dxa"/>
          </w:tcPr>
          <w:p w14:paraId="1B3E25B8" w14:textId="214A50F3" w:rsidR="00597AD6" w:rsidRDefault="00597AD6" w:rsidP="00AF0687">
            <w:pPr>
              <w:spacing w:before="240" w:line="360" w:lineRule="auto"/>
            </w:pPr>
            <w:r w:rsidRPr="173B6735">
              <w:rPr>
                <w:b/>
                <w:bCs/>
              </w:rPr>
              <w:lastRenderedPageBreak/>
              <w:t xml:space="preserve">Recommendation </w:t>
            </w:r>
            <w:r w:rsidR="008833ED">
              <w:rPr>
                <w:b/>
                <w:bCs/>
              </w:rPr>
              <w:t>3</w:t>
            </w:r>
            <w:r w:rsidRPr="173B6735">
              <w:rPr>
                <w:b/>
                <w:bCs/>
              </w:rPr>
              <w:t>:</w:t>
            </w:r>
            <w:r w:rsidRPr="173B6735">
              <w:t xml:space="preserve"> </w:t>
            </w:r>
            <w:r w:rsidR="0098447E" w:rsidRPr="217D0A30">
              <w:rPr>
                <w:rFonts w:eastAsia="Arial" w:cs="Arial"/>
                <w:color w:val="201F1E"/>
                <w:szCs w:val="24"/>
                <w:lang w:val="en-US"/>
              </w:rPr>
              <w:t xml:space="preserve">that disabled people be </w:t>
            </w:r>
            <w:proofErr w:type="spellStart"/>
            <w:r w:rsidR="0098447E" w:rsidRPr="217D0A30">
              <w:rPr>
                <w:rFonts w:eastAsia="Arial" w:cs="Arial"/>
                <w:color w:val="201F1E"/>
                <w:szCs w:val="24"/>
                <w:lang w:val="en-US"/>
              </w:rPr>
              <w:t>prioritised</w:t>
            </w:r>
            <w:proofErr w:type="spellEnd"/>
            <w:r w:rsidR="0098447E" w:rsidRPr="217D0A30">
              <w:rPr>
                <w:rFonts w:eastAsia="Arial" w:cs="Arial"/>
                <w:color w:val="201F1E"/>
                <w:szCs w:val="24"/>
                <w:lang w:val="en-US"/>
              </w:rPr>
              <w:t xml:space="preserve"> as a key population group for consultation on any climate change</w:t>
            </w:r>
            <w:r w:rsidR="00887009">
              <w:rPr>
                <w:rFonts w:eastAsia="Arial" w:cs="Arial"/>
                <w:color w:val="201F1E"/>
                <w:szCs w:val="24"/>
                <w:lang w:val="en-US"/>
              </w:rPr>
              <w:t xml:space="preserve"> mitigation</w:t>
            </w:r>
            <w:r w:rsidR="0098447E" w:rsidRPr="217D0A30">
              <w:rPr>
                <w:rFonts w:eastAsia="Arial" w:cs="Arial"/>
                <w:color w:val="201F1E"/>
                <w:szCs w:val="24"/>
                <w:lang w:val="en-US"/>
              </w:rPr>
              <w:t>.</w:t>
            </w:r>
          </w:p>
        </w:tc>
      </w:tr>
    </w:tbl>
    <w:p w14:paraId="690AE519" w14:textId="61027E25" w:rsidR="00A077CB" w:rsidRDefault="00DF045D" w:rsidP="00AF0687">
      <w:pPr>
        <w:spacing w:before="240" w:line="360" w:lineRule="auto"/>
      </w:pPr>
      <w:r>
        <w:t xml:space="preserve">DPA </w:t>
      </w:r>
      <w:r w:rsidR="008833ED">
        <w:t>recommends that</w:t>
      </w:r>
      <w:r>
        <w:t xml:space="preserve"> </w:t>
      </w:r>
      <w:r w:rsidR="5911F170">
        <w:t>when any</w:t>
      </w:r>
      <w:r>
        <w:t xml:space="preserve"> m</w:t>
      </w:r>
      <w:r w:rsidR="00B10321">
        <w:t>itigation through design</w:t>
      </w:r>
      <w:r w:rsidR="046DB2BB">
        <w:t xml:space="preserve"> is undertaken</w:t>
      </w:r>
      <w:r>
        <w:t xml:space="preserve"> </w:t>
      </w:r>
      <w:r w:rsidR="00A330CC">
        <w:t xml:space="preserve">that all contractors or staff of </w:t>
      </w:r>
      <w:r w:rsidR="00A330CC" w:rsidRPr="5C1C56A4">
        <w:rPr>
          <w:rFonts w:eastAsia="Arial" w:cs="Arial"/>
          <w:color w:val="000000" w:themeColor="text1"/>
          <w:lang w:val="en-US"/>
        </w:rPr>
        <w:t>Auckland Transport, the NZ Transport Agency, KiwiRail and Auckland Council</w:t>
      </w:r>
      <w:r w:rsidR="00A330CC">
        <w:t xml:space="preserve"> be reminded </w:t>
      </w:r>
      <w:r>
        <w:t>of Auckland Council’s commitment to universal design</w:t>
      </w:r>
      <w:r w:rsidR="004E5BDF">
        <w:t>.</w:t>
      </w:r>
      <w:r w:rsidR="00A330CC">
        <w:rPr>
          <w:rStyle w:val="FootnoteReference"/>
        </w:rPr>
        <w:footnoteReference w:id="4"/>
      </w:r>
    </w:p>
    <w:tbl>
      <w:tblPr>
        <w:tblStyle w:val="TableGrid"/>
        <w:tblW w:w="0" w:type="auto"/>
        <w:tblLayout w:type="fixed"/>
        <w:tblLook w:val="06A0" w:firstRow="1" w:lastRow="0" w:firstColumn="1" w:lastColumn="0" w:noHBand="1" w:noVBand="1"/>
      </w:tblPr>
      <w:tblGrid>
        <w:gridCol w:w="9015"/>
      </w:tblGrid>
      <w:tr w:rsidR="00063F22" w14:paraId="3FDED2AD" w14:textId="77777777" w:rsidTr="5C1C56A4">
        <w:trPr>
          <w:trHeight w:val="300"/>
        </w:trPr>
        <w:tc>
          <w:tcPr>
            <w:tcW w:w="9015" w:type="dxa"/>
          </w:tcPr>
          <w:p w14:paraId="4199AF17" w14:textId="67207AC4" w:rsidR="00063F22" w:rsidRDefault="017D256D" w:rsidP="00AF0687">
            <w:pPr>
              <w:spacing w:before="240" w:line="360" w:lineRule="auto"/>
            </w:pPr>
            <w:r w:rsidRPr="5C1C56A4">
              <w:rPr>
                <w:b/>
                <w:bCs/>
              </w:rPr>
              <w:t xml:space="preserve">Recommendation </w:t>
            </w:r>
            <w:r w:rsidR="008833ED">
              <w:rPr>
                <w:b/>
                <w:bCs/>
              </w:rPr>
              <w:t>4</w:t>
            </w:r>
            <w:r w:rsidRPr="5C1C56A4">
              <w:rPr>
                <w:b/>
                <w:bCs/>
              </w:rPr>
              <w:t>:</w:t>
            </w:r>
            <w:r>
              <w:t xml:space="preserve"> </w:t>
            </w:r>
            <w:r w:rsidRPr="5C1C56A4">
              <w:rPr>
                <w:rFonts w:eastAsia="Arial" w:cs="Arial"/>
              </w:rPr>
              <w:t>that</w:t>
            </w:r>
            <w:r w:rsidRPr="5C1C56A4">
              <w:rPr>
                <w:rFonts w:eastAsia="Arial" w:cs="Arial"/>
                <w:b/>
                <w:bCs/>
              </w:rPr>
              <w:t xml:space="preserve"> </w:t>
            </w:r>
            <w:r w:rsidR="113C6ADE" w:rsidRPr="5C1C56A4">
              <w:rPr>
                <w:rFonts w:eastAsia="Arial" w:cs="Arial"/>
              </w:rPr>
              <w:t>any contractor</w:t>
            </w:r>
            <w:r w:rsidR="008833ED">
              <w:rPr>
                <w:rFonts w:eastAsia="Arial" w:cs="Arial"/>
              </w:rPr>
              <w:t>s</w:t>
            </w:r>
            <w:r w:rsidR="113C6ADE" w:rsidRPr="5C1C56A4">
              <w:rPr>
                <w:rFonts w:eastAsia="Arial" w:cs="Arial"/>
              </w:rPr>
              <w:t xml:space="preserve"> involved in design </w:t>
            </w:r>
            <w:r w:rsidRPr="5C1C56A4">
              <w:rPr>
                <w:rFonts w:eastAsia="Arial" w:cs="Arial"/>
              </w:rPr>
              <w:t>are reminded of Council’s commitment to universal design.</w:t>
            </w:r>
          </w:p>
        </w:tc>
      </w:tr>
    </w:tbl>
    <w:p w14:paraId="0067B20A" w14:textId="77777777" w:rsidR="00EB2F6D" w:rsidRDefault="00EB2F6D" w:rsidP="00AF0687">
      <w:pPr>
        <w:spacing w:before="240" w:line="360" w:lineRule="auto"/>
      </w:pPr>
    </w:p>
    <w:p w14:paraId="41DB7611" w14:textId="77777777" w:rsidR="00EB2F6D" w:rsidRPr="00EB2F6D" w:rsidRDefault="00A077CB" w:rsidP="00EB2F6D">
      <w:pPr>
        <w:pStyle w:val="NormalWeb"/>
        <w:shd w:val="clear" w:color="auto" w:fill="FFFFFF" w:themeFill="background1"/>
        <w:spacing w:before="240" w:beforeAutospacing="0" w:after="240" w:afterAutospacing="0" w:line="360" w:lineRule="auto"/>
        <w:ind w:right="304"/>
        <w:rPr>
          <w:rFonts w:ascii="Arial" w:eastAsiaTheme="majorEastAsia" w:hAnsi="Arial" w:cstheme="majorBidi"/>
          <w:b/>
          <w:color w:val="002060"/>
          <w:sz w:val="28"/>
          <w:szCs w:val="28"/>
          <w:lang w:eastAsia="en-US"/>
        </w:rPr>
      </w:pPr>
      <w:r w:rsidRPr="00EB2F6D">
        <w:rPr>
          <w:rFonts w:ascii="Arial" w:eastAsiaTheme="majorEastAsia" w:hAnsi="Arial" w:cstheme="majorBidi"/>
          <w:b/>
          <w:color w:val="002060"/>
          <w:sz w:val="28"/>
          <w:szCs w:val="28"/>
          <w:lang w:eastAsia="en-US"/>
        </w:rPr>
        <w:t>Travel Options</w:t>
      </w:r>
    </w:p>
    <w:p w14:paraId="5716B9FB" w14:textId="2498F7AA" w:rsidR="007D27F5" w:rsidRDefault="00E43C68" w:rsidP="00AF0687">
      <w:pPr>
        <w:spacing w:before="240" w:line="360" w:lineRule="auto"/>
      </w:pPr>
      <w:r>
        <w:t>Disabled</w:t>
      </w:r>
      <w:r w:rsidR="11A315C0">
        <w:t xml:space="preserve"> people</w:t>
      </w:r>
      <w:r>
        <w:t xml:space="preserve"> dependence on public transport is beneficial</w:t>
      </w:r>
      <w:r w:rsidR="005A5204">
        <w:t xml:space="preserve"> to Auckland</w:t>
      </w:r>
      <w:r>
        <w:t xml:space="preserve"> </w:t>
      </w:r>
      <w:r w:rsidR="002E74E5">
        <w:t xml:space="preserve">as </w:t>
      </w:r>
      <w:r w:rsidR="00A077CB">
        <w:t xml:space="preserve">high car dependency </w:t>
      </w:r>
      <w:r w:rsidR="213DAF1F">
        <w:t>due to urban expansion</w:t>
      </w:r>
      <w:r w:rsidR="002E74E5">
        <w:t xml:space="preserve"> </w:t>
      </w:r>
      <w:r w:rsidR="00A077CB">
        <w:t>is limiting the ability to</w:t>
      </w:r>
      <w:r w:rsidR="24BAD20C">
        <w:t xml:space="preserve"> develop communities based on a compact urban design approach.</w:t>
      </w:r>
    </w:p>
    <w:p w14:paraId="5C270DE8" w14:textId="68050B8C" w:rsidR="00A07F39" w:rsidRDefault="00A07F39" w:rsidP="00A07F39">
      <w:pPr>
        <w:spacing w:before="240" w:line="360" w:lineRule="auto"/>
      </w:pPr>
      <w:r>
        <w:t>Waka Kotahi research in 2022</w:t>
      </w:r>
      <w:r>
        <w:rPr>
          <w:rStyle w:val="FootnoteReference"/>
        </w:rPr>
        <w:footnoteReference w:id="5"/>
      </w:r>
      <w:r>
        <w:t xml:space="preserve"> in collaboration with DPA</w:t>
      </w:r>
      <w:r w:rsidR="00F6336F">
        <w:t>’s</w:t>
      </w:r>
      <w:r>
        <w:t xml:space="preserve"> research illustrated the ongoing accessibility challenges faced by disabled people when using public transport. </w:t>
      </w:r>
    </w:p>
    <w:tbl>
      <w:tblPr>
        <w:tblStyle w:val="TableGrid"/>
        <w:tblW w:w="0" w:type="auto"/>
        <w:tblLayout w:type="fixed"/>
        <w:tblLook w:val="06A0" w:firstRow="1" w:lastRow="0" w:firstColumn="1" w:lastColumn="0" w:noHBand="1" w:noVBand="1"/>
      </w:tblPr>
      <w:tblGrid>
        <w:gridCol w:w="9015"/>
      </w:tblGrid>
      <w:tr w:rsidR="00364172" w14:paraId="32C3FB15" w14:textId="77777777" w:rsidTr="00396CBC">
        <w:trPr>
          <w:trHeight w:val="300"/>
        </w:trPr>
        <w:tc>
          <w:tcPr>
            <w:tcW w:w="9015" w:type="dxa"/>
          </w:tcPr>
          <w:p w14:paraId="603D827E" w14:textId="6210042F" w:rsidR="00364172" w:rsidRDefault="00364172" w:rsidP="00396CBC">
            <w:pPr>
              <w:spacing w:before="240" w:line="360" w:lineRule="auto"/>
            </w:pPr>
            <w:r w:rsidRPr="173B6735">
              <w:rPr>
                <w:b/>
                <w:bCs/>
              </w:rPr>
              <w:t xml:space="preserve">Recommendation </w:t>
            </w:r>
            <w:r w:rsidR="004D1FB8">
              <w:rPr>
                <w:b/>
                <w:bCs/>
              </w:rPr>
              <w:t>5</w:t>
            </w:r>
            <w:r w:rsidRPr="173B6735">
              <w:rPr>
                <w:b/>
                <w:bCs/>
              </w:rPr>
              <w:t>:</w:t>
            </w:r>
            <w:r w:rsidRPr="173B6735">
              <w:t xml:space="preserve"> </w:t>
            </w:r>
            <w:r>
              <w:t xml:space="preserve">that </w:t>
            </w:r>
            <w:r w:rsidR="0087248D">
              <w:t>the accessibility of transport infrastructure, including train stations, ferry terminals, ferries, buses and trains is vital if disabled people are to have inclusive and equitable access to all modes of public transport.</w:t>
            </w:r>
          </w:p>
        </w:tc>
      </w:tr>
    </w:tbl>
    <w:p w14:paraId="684F85D6" w14:textId="522BFCC7" w:rsidR="0008744A" w:rsidRDefault="007F67D1" w:rsidP="00AF0687">
      <w:pPr>
        <w:spacing w:before="240" w:line="360" w:lineRule="auto"/>
      </w:pPr>
      <w:r>
        <w:t xml:space="preserve">One of the </w:t>
      </w:r>
      <w:r w:rsidR="00432854">
        <w:t xml:space="preserve">challenges </w:t>
      </w:r>
      <w:r>
        <w:t xml:space="preserve">faced by disabled </w:t>
      </w:r>
      <w:r w:rsidR="50D6544F">
        <w:t xml:space="preserve">people is </w:t>
      </w:r>
      <w:r>
        <w:t xml:space="preserve">the </w:t>
      </w:r>
      <w:r w:rsidR="00432854">
        <w:t>inaccessibility of bus services</w:t>
      </w:r>
      <w:r w:rsidR="003103B5">
        <w:t xml:space="preserve"> with limited spaces for wheelchair users, unsafe ramps </w:t>
      </w:r>
      <w:r w:rsidR="00EA22CA">
        <w:t>or bus drivers driving past</w:t>
      </w:r>
      <w:r w:rsidR="58857F28">
        <w:t xml:space="preserve"> disabled people who are </w:t>
      </w:r>
      <w:r w:rsidR="00866C36">
        <w:t>wanting to</w:t>
      </w:r>
      <w:r w:rsidR="58857F28">
        <w:t xml:space="preserve"> board.</w:t>
      </w:r>
    </w:p>
    <w:p w14:paraId="0B0A8FBC" w14:textId="07081AFD" w:rsidR="00D55F91" w:rsidRDefault="00D55F91" w:rsidP="00AF0687">
      <w:pPr>
        <w:spacing w:before="240" w:line="360" w:lineRule="auto"/>
      </w:pPr>
      <w:r>
        <w:lastRenderedPageBreak/>
        <w:t xml:space="preserve">Bus driver education is important as </w:t>
      </w:r>
      <w:r w:rsidR="002A336C">
        <w:t>disabled</w:t>
      </w:r>
      <w:r w:rsidR="2FA74344">
        <w:t xml:space="preserve"> people</w:t>
      </w:r>
      <w:r w:rsidR="002A336C">
        <w:t xml:space="preserve"> were told that bus drivers had </w:t>
      </w:r>
      <w:r w:rsidR="00431350">
        <w:t>a right to deny a disabled passenger</w:t>
      </w:r>
      <w:r w:rsidR="00FC1C1B">
        <w:t xml:space="preserve"> </w:t>
      </w:r>
      <w:r w:rsidR="00581A8A">
        <w:t xml:space="preserve">if their time schedule was tight.  It also highlights the need for better scheduling of </w:t>
      </w:r>
      <w:r w:rsidR="2F8B98D9">
        <w:t>bus services</w:t>
      </w:r>
      <w:r w:rsidR="002B6C4D">
        <w:t>.</w:t>
      </w:r>
      <w:r w:rsidR="003408AF">
        <w:t xml:space="preserve">  </w:t>
      </w:r>
      <w:r w:rsidR="14D10C81">
        <w:t xml:space="preserve">However, </w:t>
      </w:r>
      <w:r w:rsidR="324A906C">
        <w:t>DPA does</w:t>
      </w:r>
      <w:r w:rsidR="14D10C81">
        <w:t xml:space="preserve"> appreciate the experienced drivers</w:t>
      </w:r>
      <w:r w:rsidR="003408AF">
        <w:t xml:space="preserve"> who </w:t>
      </w:r>
      <w:r w:rsidR="00EC1CB2">
        <w:t>drive to the curb, lower the ramp, communicate with disabled</w:t>
      </w:r>
      <w:r w:rsidR="35842E4B">
        <w:t xml:space="preserve"> people</w:t>
      </w:r>
      <w:r w:rsidR="006F6117">
        <w:t>, support</w:t>
      </w:r>
      <w:r w:rsidR="343C80B5">
        <w:t xml:space="preserve"> us</w:t>
      </w:r>
      <w:r w:rsidR="006F6117">
        <w:t xml:space="preserve"> when </w:t>
      </w:r>
      <w:r w:rsidR="00EC1CB2">
        <w:t>needed</w:t>
      </w:r>
      <w:r w:rsidR="006F6117">
        <w:t xml:space="preserve"> and drive carefully and calmly</w:t>
      </w:r>
      <w:r w:rsidR="00EC1CB2">
        <w:t>.</w:t>
      </w:r>
    </w:p>
    <w:tbl>
      <w:tblPr>
        <w:tblStyle w:val="TableGrid"/>
        <w:tblW w:w="0" w:type="auto"/>
        <w:tblLayout w:type="fixed"/>
        <w:tblLook w:val="06A0" w:firstRow="1" w:lastRow="0" w:firstColumn="1" w:lastColumn="0" w:noHBand="1" w:noVBand="1"/>
      </w:tblPr>
      <w:tblGrid>
        <w:gridCol w:w="9015"/>
      </w:tblGrid>
      <w:tr w:rsidR="00135138" w14:paraId="0D810DD6" w14:textId="77777777" w:rsidTr="00396CBC">
        <w:trPr>
          <w:trHeight w:val="300"/>
        </w:trPr>
        <w:tc>
          <w:tcPr>
            <w:tcW w:w="9015" w:type="dxa"/>
          </w:tcPr>
          <w:p w14:paraId="1457F5E5" w14:textId="64C8ACBE" w:rsidR="00135138" w:rsidRDefault="00135138" w:rsidP="00396CBC">
            <w:pPr>
              <w:spacing w:before="240" w:line="360" w:lineRule="auto"/>
            </w:pPr>
            <w:r w:rsidRPr="173B6735">
              <w:rPr>
                <w:b/>
                <w:bCs/>
              </w:rPr>
              <w:t xml:space="preserve">Recommendation </w:t>
            </w:r>
            <w:r w:rsidR="00964417">
              <w:rPr>
                <w:b/>
                <w:bCs/>
              </w:rPr>
              <w:t>6</w:t>
            </w:r>
            <w:r w:rsidRPr="173B6735">
              <w:rPr>
                <w:b/>
                <w:bCs/>
              </w:rPr>
              <w:t>:</w:t>
            </w:r>
            <w:r w:rsidRPr="173B6735">
              <w:t xml:space="preserve"> </w:t>
            </w:r>
            <w:r>
              <w:t>that all new public transport operators are given accessibility awareness training.</w:t>
            </w:r>
          </w:p>
        </w:tc>
      </w:tr>
    </w:tbl>
    <w:p w14:paraId="767C31BD" w14:textId="4B649BEB" w:rsidR="00FA317B" w:rsidRDefault="00AB1AD9" w:rsidP="00AF0687">
      <w:pPr>
        <w:spacing w:before="240" w:line="360" w:lineRule="auto"/>
      </w:pPr>
      <w:r>
        <w:t>The i</w:t>
      </w:r>
      <w:r w:rsidR="00FA317B">
        <w:t xml:space="preserve">nterruptions to Auckland’s transport network </w:t>
      </w:r>
      <w:r w:rsidR="00163AF9">
        <w:t>have</w:t>
      </w:r>
      <w:r w:rsidR="003C1DA6">
        <w:t xml:space="preserve"> </w:t>
      </w:r>
      <w:r w:rsidR="34CB8624">
        <w:t>profound consequences</w:t>
      </w:r>
      <w:r w:rsidR="00FA317B">
        <w:t xml:space="preserve"> for disabled people as</w:t>
      </w:r>
      <w:r w:rsidR="00163AF9">
        <w:t xml:space="preserve"> the trains which are accessible are replaced with buses that are no</w:t>
      </w:r>
      <w:r w:rsidR="00B428CD">
        <w:t>t</w:t>
      </w:r>
      <w:r w:rsidR="00163AF9">
        <w:t xml:space="preserve"> accessible during </w:t>
      </w:r>
      <w:r w:rsidR="00FA317B">
        <w:t>network failure</w:t>
      </w:r>
      <w:r w:rsidR="00D957D8">
        <w:t>s</w:t>
      </w:r>
      <w:r w:rsidR="00FA317B">
        <w:t xml:space="preserve"> </w:t>
      </w:r>
      <w:r w:rsidR="00D957D8">
        <w:t xml:space="preserve">that </w:t>
      </w:r>
      <w:r w:rsidR="00FA317B">
        <w:t>can leave us without ready access to our homes, families/wh</w:t>
      </w:r>
      <w:r w:rsidR="00F876C1" w:rsidRPr="5C1C56A4">
        <w:rPr>
          <w:rFonts w:cs="Arial"/>
        </w:rPr>
        <w:t>ā</w:t>
      </w:r>
      <w:r w:rsidR="00FA317B">
        <w:t>nau or the supports we need to live.</w:t>
      </w:r>
    </w:p>
    <w:tbl>
      <w:tblPr>
        <w:tblStyle w:val="TableGrid"/>
        <w:tblW w:w="0" w:type="auto"/>
        <w:tblLayout w:type="fixed"/>
        <w:tblLook w:val="06A0" w:firstRow="1" w:lastRow="0" w:firstColumn="1" w:lastColumn="0" w:noHBand="1" w:noVBand="1"/>
      </w:tblPr>
      <w:tblGrid>
        <w:gridCol w:w="9015"/>
      </w:tblGrid>
      <w:tr w:rsidR="00CB0BB3" w14:paraId="5D447D42" w14:textId="77777777" w:rsidTr="5C1C56A4">
        <w:trPr>
          <w:trHeight w:val="300"/>
        </w:trPr>
        <w:tc>
          <w:tcPr>
            <w:tcW w:w="9015" w:type="dxa"/>
          </w:tcPr>
          <w:p w14:paraId="30C6FF7F" w14:textId="662E21D5" w:rsidR="00CB0BB3" w:rsidRDefault="622B9DED" w:rsidP="00396CBC">
            <w:pPr>
              <w:spacing w:before="240" w:line="360" w:lineRule="auto"/>
            </w:pPr>
            <w:r w:rsidRPr="5C1C56A4">
              <w:rPr>
                <w:b/>
                <w:bCs/>
              </w:rPr>
              <w:t xml:space="preserve">Recommendation </w:t>
            </w:r>
            <w:r w:rsidR="004A1E1B">
              <w:rPr>
                <w:b/>
                <w:bCs/>
              </w:rPr>
              <w:t>7</w:t>
            </w:r>
            <w:r w:rsidRPr="5C1C56A4">
              <w:rPr>
                <w:b/>
                <w:bCs/>
              </w:rPr>
              <w:t>:</w:t>
            </w:r>
            <w:r>
              <w:t xml:space="preserve"> </w:t>
            </w:r>
            <w:r w:rsidR="1DBBDC2C">
              <w:t>that the reliability</w:t>
            </w:r>
            <w:r w:rsidR="54FA5977">
              <w:t xml:space="preserve">, </w:t>
            </w:r>
            <w:r w:rsidR="017EB353">
              <w:t>resilience,</w:t>
            </w:r>
            <w:r w:rsidR="1DBBDC2C">
              <w:t xml:space="preserve"> </w:t>
            </w:r>
            <w:r w:rsidR="54FA5977">
              <w:t xml:space="preserve">and scheduling </w:t>
            </w:r>
            <w:r w:rsidR="1DBBDC2C">
              <w:t>of Auckland’s public transport system, especially at peak times</w:t>
            </w:r>
            <w:r w:rsidR="68398E4B">
              <w:t xml:space="preserve">, </w:t>
            </w:r>
            <w:r w:rsidR="34C2A65F">
              <w:t xml:space="preserve">is </w:t>
            </w:r>
            <w:r w:rsidR="68398E4B">
              <w:t>improved</w:t>
            </w:r>
            <w:r w:rsidR="1DBBDC2C">
              <w:t>.</w:t>
            </w:r>
          </w:p>
        </w:tc>
      </w:tr>
    </w:tbl>
    <w:p w14:paraId="16611F6B" w14:textId="77777777" w:rsidR="00BE395E" w:rsidRDefault="00BE395E" w:rsidP="00AF0687">
      <w:pPr>
        <w:spacing w:before="240" w:line="360" w:lineRule="auto"/>
      </w:pPr>
    </w:p>
    <w:p w14:paraId="1F7F5638" w14:textId="77777777" w:rsidR="007D27F5" w:rsidRPr="00AF0687" w:rsidRDefault="007D27F5" w:rsidP="00AF0687">
      <w:pPr>
        <w:pStyle w:val="NormalWeb"/>
        <w:shd w:val="clear" w:color="auto" w:fill="FFFFFF" w:themeFill="background1"/>
        <w:spacing w:before="240" w:beforeAutospacing="0" w:after="240" w:afterAutospacing="0" w:line="360" w:lineRule="auto"/>
        <w:ind w:right="304"/>
        <w:rPr>
          <w:rFonts w:ascii="Arial" w:eastAsiaTheme="majorEastAsia" w:hAnsi="Arial" w:cstheme="majorBidi"/>
          <w:b/>
          <w:color w:val="002060"/>
          <w:sz w:val="28"/>
          <w:szCs w:val="28"/>
          <w:lang w:eastAsia="en-US"/>
        </w:rPr>
      </w:pPr>
      <w:r w:rsidRPr="00AF0687">
        <w:rPr>
          <w:rFonts w:ascii="Arial" w:eastAsiaTheme="majorEastAsia" w:hAnsi="Arial" w:cstheme="majorBidi"/>
          <w:b/>
          <w:color w:val="002060"/>
          <w:sz w:val="28"/>
          <w:szCs w:val="28"/>
          <w:lang w:eastAsia="en-US"/>
        </w:rPr>
        <w:t>Safety</w:t>
      </w:r>
    </w:p>
    <w:p w14:paraId="731B646D" w14:textId="7AD257E9" w:rsidR="007D27F5" w:rsidRDefault="007D27F5" w:rsidP="00AF0687">
      <w:pPr>
        <w:spacing w:before="240" w:line="360" w:lineRule="auto"/>
      </w:pPr>
      <w:r>
        <w:t xml:space="preserve">Disabled </w:t>
      </w:r>
      <w:r w:rsidR="125B8615">
        <w:t xml:space="preserve">people </w:t>
      </w:r>
      <w:r>
        <w:t xml:space="preserve">have raised their concerns around </w:t>
      </w:r>
      <w:r w:rsidR="00792D55">
        <w:t xml:space="preserve">the transport system being harmful and does not support better health outcomes for us.  </w:t>
      </w:r>
      <w:r w:rsidR="00050A5D">
        <w:t xml:space="preserve">One issue raised was the </w:t>
      </w:r>
      <w:r>
        <w:t xml:space="preserve">safety of </w:t>
      </w:r>
      <w:r w:rsidR="001E1870">
        <w:t>scooters and other micromobility devices</w:t>
      </w:r>
      <w:r w:rsidR="00F72D2C">
        <w:t xml:space="preserve"> </w:t>
      </w:r>
      <w:r>
        <w:t xml:space="preserve">and the onus on the individual pedestrian to be aware of scooter riders.  </w:t>
      </w:r>
      <w:r w:rsidR="002D2C0D">
        <w:t>S</w:t>
      </w:r>
      <w:r>
        <w:t xml:space="preserve">cooters have their uses </w:t>
      </w:r>
      <w:r w:rsidR="002D2C0D">
        <w:t>and are used by the disab</w:t>
      </w:r>
      <w:r w:rsidR="00453699">
        <w:t xml:space="preserve">led community </w:t>
      </w:r>
      <w:r>
        <w:t xml:space="preserve">but the injuries </w:t>
      </w:r>
      <w:r w:rsidR="00C6174B">
        <w:t>to</w:t>
      </w:r>
      <w:r>
        <w:t xml:space="preserve"> disabled people are a </w:t>
      </w:r>
      <w:r w:rsidR="00713B18">
        <w:t xml:space="preserve">serious </w:t>
      </w:r>
      <w:r>
        <w:t>concern</w:t>
      </w:r>
      <w:r w:rsidR="00713B18">
        <w:t xml:space="preserve">. There is also the concern of the poor </w:t>
      </w:r>
      <w:r>
        <w:t>management of them</w:t>
      </w:r>
      <w:r w:rsidR="00713B18">
        <w:t xml:space="preserve"> by businesse</w:t>
      </w:r>
      <w:r w:rsidR="00151B92">
        <w:t>s</w:t>
      </w:r>
      <w:r w:rsidR="43B61A5F">
        <w:t xml:space="preserve">. For example, </w:t>
      </w:r>
      <w:r w:rsidR="417776C7">
        <w:t xml:space="preserve">people with mobility impairments and blind and low vision people are often forced to </w:t>
      </w:r>
      <w:r w:rsidR="13A895FD">
        <w:t xml:space="preserve">mobilise </w:t>
      </w:r>
      <w:r w:rsidR="7179E046">
        <w:t xml:space="preserve">on roads </w:t>
      </w:r>
      <w:r w:rsidR="44ECA563">
        <w:t>when</w:t>
      </w:r>
      <w:r>
        <w:t xml:space="preserve"> scooters are strewn across </w:t>
      </w:r>
      <w:r w:rsidR="758CDD7A">
        <w:t>footpaths or driveways.</w:t>
      </w:r>
    </w:p>
    <w:p w14:paraId="4196C21F" w14:textId="6C8536A8" w:rsidR="006A461E" w:rsidRDefault="00212BA0" w:rsidP="006A461E">
      <w:pPr>
        <w:spacing w:before="240" w:line="360" w:lineRule="auto"/>
      </w:pPr>
      <w:r>
        <w:t xml:space="preserve">DPA is concerned </w:t>
      </w:r>
      <w:r w:rsidR="00B376BF">
        <w:t xml:space="preserve">about </w:t>
      </w:r>
      <w:r>
        <w:t xml:space="preserve">parking spaces on the footpath </w:t>
      </w:r>
      <w:r w:rsidR="00EE0021">
        <w:t xml:space="preserve">for </w:t>
      </w:r>
      <w:r>
        <w:t>micromobility</w:t>
      </w:r>
      <w:r w:rsidR="00EE0021">
        <w:t xml:space="preserve"> equipment</w:t>
      </w:r>
      <w:r>
        <w:t xml:space="preserve"> and we do not agree to</w:t>
      </w:r>
      <w:r w:rsidR="00FF73CE">
        <w:t xml:space="preserve"> it</w:t>
      </w:r>
      <w:r>
        <w:t>.</w:t>
      </w:r>
      <w:r w:rsidR="00FF73CE">
        <w:t xml:space="preserve">  However, </w:t>
      </w:r>
      <w:r w:rsidR="001902C5">
        <w:t xml:space="preserve">DPA supports the </w:t>
      </w:r>
      <w:r w:rsidR="00303D40">
        <w:t>Public Transport Accessibility Group (PTAG)</w:t>
      </w:r>
      <w:r w:rsidR="006A461E">
        <w:t xml:space="preserve"> Auckland plan governing the use of e-scooters and other micromobility.</w:t>
      </w:r>
    </w:p>
    <w:tbl>
      <w:tblPr>
        <w:tblStyle w:val="TableGrid"/>
        <w:tblW w:w="0" w:type="auto"/>
        <w:tblLayout w:type="fixed"/>
        <w:tblLook w:val="06A0" w:firstRow="1" w:lastRow="0" w:firstColumn="1" w:lastColumn="0" w:noHBand="1" w:noVBand="1"/>
      </w:tblPr>
      <w:tblGrid>
        <w:gridCol w:w="9015"/>
      </w:tblGrid>
      <w:tr w:rsidR="004A5FB3" w14:paraId="6FE4AEC2" w14:textId="77777777" w:rsidTr="00396CBC">
        <w:trPr>
          <w:trHeight w:val="300"/>
        </w:trPr>
        <w:tc>
          <w:tcPr>
            <w:tcW w:w="9015" w:type="dxa"/>
          </w:tcPr>
          <w:p w14:paraId="310A36CA" w14:textId="05AB0C6A" w:rsidR="004A5FB3" w:rsidRDefault="004A5FB3" w:rsidP="00396CBC">
            <w:pPr>
              <w:spacing w:before="240" w:line="360" w:lineRule="auto"/>
            </w:pPr>
            <w:r w:rsidRPr="173B6735">
              <w:rPr>
                <w:b/>
                <w:bCs/>
              </w:rPr>
              <w:lastRenderedPageBreak/>
              <w:t xml:space="preserve">Recommendation </w:t>
            </w:r>
            <w:r w:rsidR="00254792">
              <w:rPr>
                <w:b/>
                <w:bCs/>
              </w:rPr>
              <w:t>8</w:t>
            </w:r>
            <w:r w:rsidRPr="173B6735">
              <w:rPr>
                <w:b/>
                <w:bCs/>
              </w:rPr>
              <w:t>:</w:t>
            </w:r>
            <w:r w:rsidRPr="173B6735">
              <w:t xml:space="preserve"> </w:t>
            </w:r>
            <w:r>
              <w:t>that all motorised vehicles are removed from the footpath or when on the footpaths, the rider walks and pushes the e-scooter similar to cyclists for the safety of disabled.</w:t>
            </w:r>
          </w:p>
        </w:tc>
      </w:tr>
    </w:tbl>
    <w:p w14:paraId="0B0A0ED1" w14:textId="7CEBAC2D" w:rsidR="00DD07DA" w:rsidRDefault="00DD07DA" w:rsidP="00AF0687">
      <w:pPr>
        <w:spacing w:before="240" w:line="360" w:lineRule="auto"/>
      </w:pPr>
      <w:r>
        <w:t xml:space="preserve">It has been mentioned in </w:t>
      </w:r>
      <w:r w:rsidR="004D628E">
        <w:t xml:space="preserve">a </w:t>
      </w:r>
      <w:r>
        <w:t>previous submission but would like to repeat it here that when investment decisions are made around pedestrian infrastructure including walkways and cycleways, there be an emphasis on the need for these to be built separate but parallel to one another to ensure the safety of pedestrians who travel by foot, wheelchair, or mobility aids (i.e., walkers).</w:t>
      </w:r>
    </w:p>
    <w:tbl>
      <w:tblPr>
        <w:tblStyle w:val="TableGrid"/>
        <w:tblW w:w="0" w:type="auto"/>
        <w:tblLayout w:type="fixed"/>
        <w:tblLook w:val="06A0" w:firstRow="1" w:lastRow="0" w:firstColumn="1" w:lastColumn="0" w:noHBand="1" w:noVBand="1"/>
      </w:tblPr>
      <w:tblGrid>
        <w:gridCol w:w="9015"/>
      </w:tblGrid>
      <w:tr w:rsidR="007D27F5" w14:paraId="07FBF031" w14:textId="77777777" w:rsidTr="00396CBC">
        <w:trPr>
          <w:trHeight w:val="300"/>
        </w:trPr>
        <w:tc>
          <w:tcPr>
            <w:tcW w:w="9015" w:type="dxa"/>
          </w:tcPr>
          <w:p w14:paraId="05F7A184" w14:textId="05977F59" w:rsidR="007D27F5" w:rsidRDefault="007D27F5" w:rsidP="00AF0687">
            <w:pPr>
              <w:spacing w:before="240" w:line="360" w:lineRule="auto"/>
            </w:pPr>
            <w:r w:rsidRPr="173B6735">
              <w:rPr>
                <w:b/>
                <w:bCs/>
              </w:rPr>
              <w:t xml:space="preserve">Recommendation </w:t>
            </w:r>
            <w:r w:rsidR="00D56675">
              <w:rPr>
                <w:b/>
                <w:bCs/>
              </w:rPr>
              <w:t>9</w:t>
            </w:r>
            <w:r w:rsidRPr="173B6735">
              <w:rPr>
                <w:b/>
                <w:bCs/>
              </w:rPr>
              <w:t>:</w:t>
            </w:r>
            <w:r w:rsidRPr="173B6735">
              <w:t xml:space="preserve"> </w:t>
            </w:r>
            <w:r w:rsidR="00DD656E">
              <w:t xml:space="preserve">that </w:t>
            </w:r>
            <w:r w:rsidR="002E07CC">
              <w:t>improving the safety of the Auckland transport network. This is important across all transport modes, footpath and road crossing networks</w:t>
            </w:r>
            <w:r w:rsidR="000C0C7D">
              <w:t>, walkways</w:t>
            </w:r>
            <w:r w:rsidR="00F91D2F">
              <w:t xml:space="preserve"> and cycleways</w:t>
            </w:r>
            <w:r w:rsidR="000C0C7D">
              <w:t>.</w:t>
            </w:r>
          </w:p>
        </w:tc>
      </w:tr>
      <w:tr w:rsidR="00887202" w14:paraId="2E4E8C4E" w14:textId="77777777" w:rsidTr="00396CBC">
        <w:trPr>
          <w:trHeight w:val="300"/>
        </w:trPr>
        <w:tc>
          <w:tcPr>
            <w:tcW w:w="9015" w:type="dxa"/>
          </w:tcPr>
          <w:p w14:paraId="527359F2" w14:textId="373EF019" w:rsidR="00887202" w:rsidRDefault="00887202" w:rsidP="00396CBC">
            <w:pPr>
              <w:spacing w:before="240" w:line="360" w:lineRule="auto"/>
            </w:pPr>
            <w:r w:rsidRPr="173B6735">
              <w:rPr>
                <w:b/>
                <w:bCs/>
              </w:rPr>
              <w:t xml:space="preserve">Recommendation </w:t>
            </w:r>
            <w:r w:rsidR="00D56675">
              <w:rPr>
                <w:b/>
                <w:bCs/>
              </w:rPr>
              <w:t>10</w:t>
            </w:r>
            <w:r w:rsidRPr="173B6735">
              <w:rPr>
                <w:b/>
                <w:bCs/>
              </w:rPr>
              <w:t>:</w:t>
            </w:r>
            <w:r w:rsidRPr="173B6735">
              <w:t xml:space="preserve"> </w:t>
            </w:r>
            <w:r w:rsidR="00A55F66">
              <w:t>that improving the safety of the pedestrian network is undertaken to make it safer through the inclusion of features such as raised pedestrian crossings, mobility kerb cuts, smoother footpaths, and audio signals</w:t>
            </w:r>
            <w:r w:rsidR="003D6A97">
              <w:t>.</w:t>
            </w:r>
          </w:p>
        </w:tc>
      </w:tr>
    </w:tbl>
    <w:p w14:paraId="01C8D367" w14:textId="72A6BC5C" w:rsidR="00575626" w:rsidRDefault="00853F4B" w:rsidP="00575626">
      <w:pPr>
        <w:spacing w:before="240" w:line="360" w:lineRule="auto"/>
      </w:pPr>
      <w:r>
        <w:t xml:space="preserve">DPA </w:t>
      </w:r>
      <w:r w:rsidR="00284A40">
        <w:t>have heard disabled feedback on the l</w:t>
      </w:r>
      <w:r w:rsidR="00575626">
        <w:t xml:space="preserve">ift </w:t>
      </w:r>
      <w:r w:rsidR="00284A40">
        <w:t>o</w:t>
      </w:r>
      <w:r w:rsidR="00575626">
        <w:t xml:space="preserve">utages at </w:t>
      </w:r>
      <w:r w:rsidR="00284A40">
        <w:t>s</w:t>
      </w:r>
      <w:r w:rsidR="00575626">
        <w:t>tations</w:t>
      </w:r>
      <w:r w:rsidR="00284A40">
        <w:t xml:space="preserve"> </w:t>
      </w:r>
      <w:r w:rsidR="00882A16">
        <w:t>and known disabled who have had to climb the stairs while carrying their wheelchair which is unacceptable, unsafe a</w:t>
      </w:r>
      <w:r w:rsidR="008804AC">
        <w:t>nd inaccessibl</w:t>
      </w:r>
      <w:r w:rsidR="00752C25">
        <w:t>e</w:t>
      </w:r>
      <w:r w:rsidR="00882A16">
        <w:t>.</w:t>
      </w:r>
      <w:r w:rsidR="003D6A97">
        <w:t xml:space="preserve">  Alternative plans need to be communicated to your station staff </w:t>
      </w:r>
      <w:r w:rsidR="00BD5FB1">
        <w:t>and to disabled commuters when there are outages.</w:t>
      </w:r>
      <w:r w:rsidR="00126A99">
        <w:t xml:space="preserve">  Other suggestions for implementation </w:t>
      </w:r>
      <w:r w:rsidR="00770785">
        <w:t>were</w:t>
      </w:r>
      <w:r w:rsidR="00126A99">
        <w:t xml:space="preserve"> an accessible assistance 24/7 button or an accessible emergency number for </w:t>
      </w:r>
      <w:r w:rsidR="007B6CB0">
        <w:t xml:space="preserve">all </w:t>
      </w:r>
      <w:r w:rsidR="00126A99">
        <w:t>disabled</w:t>
      </w:r>
      <w:r w:rsidR="007B6CB0">
        <w:t>.</w:t>
      </w:r>
    </w:p>
    <w:tbl>
      <w:tblPr>
        <w:tblStyle w:val="TableGrid"/>
        <w:tblW w:w="0" w:type="auto"/>
        <w:tblLayout w:type="fixed"/>
        <w:tblLook w:val="06A0" w:firstRow="1" w:lastRow="0" w:firstColumn="1" w:lastColumn="0" w:noHBand="1" w:noVBand="1"/>
      </w:tblPr>
      <w:tblGrid>
        <w:gridCol w:w="9015"/>
      </w:tblGrid>
      <w:tr w:rsidR="00882A16" w14:paraId="4C49C2B5" w14:textId="77777777" w:rsidTr="00396CBC">
        <w:trPr>
          <w:trHeight w:val="300"/>
        </w:trPr>
        <w:tc>
          <w:tcPr>
            <w:tcW w:w="9015" w:type="dxa"/>
          </w:tcPr>
          <w:p w14:paraId="6FAC9E82" w14:textId="31F0A7F0" w:rsidR="00882A16" w:rsidRDefault="00882A16" w:rsidP="00396CBC">
            <w:pPr>
              <w:spacing w:before="240" w:line="360" w:lineRule="auto"/>
            </w:pPr>
            <w:r w:rsidRPr="173B6735">
              <w:rPr>
                <w:b/>
                <w:bCs/>
              </w:rPr>
              <w:t xml:space="preserve">Recommendation </w:t>
            </w:r>
            <w:r w:rsidR="00770785">
              <w:rPr>
                <w:b/>
                <w:bCs/>
              </w:rPr>
              <w:t>11</w:t>
            </w:r>
            <w:r w:rsidRPr="173B6735">
              <w:rPr>
                <w:b/>
                <w:bCs/>
              </w:rPr>
              <w:t>:</w:t>
            </w:r>
            <w:r w:rsidRPr="173B6735">
              <w:t xml:space="preserve"> </w:t>
            </w:r>
            <w:r>
              <w:t xml:space="preserve">that </w:t>
            </w:r>
            <w:r w:rsidR="002760EE">
              <w:t xml:space="preserve">solutions put forward by disabled </w:t>
            </w:r>
            <w:r w:rsidR="00763931">
              <w:t>be implemented along with continued consultation with our community.</w:t>
            </w:r>
          </w:p>
        </w:tc>
      </w:tr>
    </w:tbl>
    <w:p w14:paraId="327BA7D5" w14:textId="77777777" w:rsidR="00770785" w:rsidRDefault="00770785" w:rsidP="00C0647A">
      <w:pPr>
        <w:pStyle w:val="NormalWeb"/>
        <w:shd w:val="clear" w:color="auto" w:fill="FFFFFF" w:themeFill="background1"/>
        <w:spacing w:before="240" w:beforeAutospacing="0" w:after="240" w:afterAutospacing="0" w:line="360" w:lineRule="auto"/>
        <w:ind w:right="304"/>
        <w:rPr>
          <w:rFonts w:ascii="Arial" w:eastAsiaTheme="majorEastAsia" w:hAnsi="Arial" w:cstheme="majorBidi"/>
          <w:b/>
          <w:color w:val="002060"/>
          <w:sz w:val="28"/>
          <w:szCs w:val="28"/>
          <w:lang w:eastAsia="en-US"/>
        </w:rPr>
      </w:pPr>
    </w:p>
    <w:p w14:paraId="4866279D" w14:textId="77777777" w:rsidR="00AE5462" w:rsidRDefault="00AE5462">
      <w:pPr>
        <w:spacing w:after="160" w:line="259" w:lineRule="auto"/>
        <w:rPr>
          <w:rFonts w:eastAsiaTheme="majorEastAsia" w:cstheme="majorBidi"/>
          <w:b/>
          <w:color w:val="002060"/>
          <w:sz w:val="28"/>
          <w:szCs w:val="28"/>
        </w:rPr>
      </w:pPr>
      <w:r>
        <w:rPr>
          <w:rFonts w:eastAsiaTheme="majorEastAsia" w:cstheme="majorBidi"/>
          <w:b/>
          <w:color w:val="002060"/>
          <w:sz w:val="28"/>
          <w:szCs w:val="28"/>
        </w:rPr>
        <w:br w:type="page"/>
      </w:r>
    </w:p>
    <w:p w14:paraId="1A50B995" w14:textId="69BB101D" w:rsidR="00C0647A" w:rsidRPr="00C0647A" w:rsidRDefault="00122D73" w:rsidP="00C0647A">
      <w:pPr>
        <w:pStyle w:val="NormalWeb"/>
        <w:shd w:val="clear" w:color="auto" w:fill="FFFFFF" w:themeFill="background1"/>
        <w:spacing w:before="240" w:beforeAutospacing="0" w:after="240" w:afterAutospacing="0" w:line="360" w:lineRule="auto"/>
        <w:ind w:right="304"/>
        <w:rPr>
          <w:rFonts w:ascii="Arial" w:eastAsiaTheme="majorEastAsia" w:hAnsi="Arial" w:cstheme="majorBidi"/>
          <w:b/>
          <w:color w:val="002060"/>
          <w:sz w:val="28"/>
          <w:szCs w:val="28"/>
          <w:lang w:eastAsia="en-US"/>
        </w:rPr>
      </w:pPr>
      <w:r w:rsidRPr="00C0647A">
        <w:rPr>
          <w:rFonts w:ascii="Arial" w:eastAsiaTheme="majorEastAsia" w:hAnsi="Arial" w:cstheme="majorBidi"/>
          <w:b/>
          <w:color w:val="002060"/>
          <w:sz w:val="28"/>
          <w:szCs w:val="28"/>
          <w:lang w:eastAsia="en-US"/>
        </w:rPr>
        <w:lastRenderedPageBreak/>
        <w:t>Asset management</w:t>
      </w:r>
    </w:p>
    <w:p w14:paraId="586630BD" w14:textId="4E4DFC40" w:rsidR="00C16AC5" w:rsidRDefault="00AF6146" w:rsidP="00AF0687">
      <w:pPr>
        <w:spacing w:before="240" w:line="360" w:lineRule="auto"/>
      </w:pPr>
      <w:r>
        <w:t xml:space="preserve">DPA </w:t>
      </w:r>
      <w:r w:rsidR="005B4772">
        <w:t>is concerned with the r</w:t>
      </w:r>
      <w:r w:rsidR="00122D73">
        <w:t xml:space="preserve">eactive maintenance and low levels of investment </w:t>
      </w:r>
      <w:r w:rsidR="005B4772">
        <w:t xml:space="preserve">that </w:t>
      </w:r>
      <w:r w:rsidR="00122D73">
        <w:t>impact the reliability of our transport network</w:t>
      </w:r>
      <w:r w:rsidR="00B3440B">
        <w:t xml:space="preserve"> and </w:t>
      </w:r>
      <w:r w:rsidR="00122D73">
        <w:t>management of transport assets</w:t>
      </w:r>
      <w:r w:rsidR="00B3440B">
        <w:t xml:space="preserve">.  </w:t>
      </w:r>
      <w:r w:rsidR="00AE5462">
        <w:t>However,</w:t>
      </w:r>
      <w:r w:rsidR="00B3440B">
        <w:t xml:space="preserve"> it </w:t>
      </w:r>
      <w:r w:rsidR="004F1F20">
        <w:t>re-emphasises</w:t>
      </w:r>
      <w:r w:rsidR="00B3440B">
        <w:t xml:space="preserve"> the </w:t>
      </w:r>
      <w:r w:rsidR="004F1F20">
        <w:t xml:space="preserve">significance </w:t>
      </w:r>
      <w:r w:rsidR="0004462D">
        <w:t>to b</w:t>
      </w:r>
      <w:r w:rsidR="00122D73">
        <w:t xml:space="preserve">uild back better </w:t>
      </w:r>
      <w:r w:rsidR="0004462D">
        <w:t xml:space="preserve">with the </w:t>
      </w:r>
      <w:r w:rsidR="00342FD2">
        <w:t>focus</w:t>
      </w:r>
      <w:r w:rsidR="00604A89">
        <w:t xml:space="preserve"> </w:t>
      </w:r>
      <w:r w:rsidR="00342FD2">
        <w:t xml:space="preserve">on </w:t>
      </w:r>
      <w:r w:rsidR="00604A89">
        <w:t>accessibility be</w:t>
      </w:r>
      <w:r w:rsidR="00342FD2">
        <w:t>ing</w:t>
      </w:r>
      <w:r w:rsidR="00604A89">
        <w:t xml:space="preserve"> a priority and </w:t>
      </w:r>
      <w:r w:rsidR="00342FD2">
        <w:t xml:space="preserve">ensuring that </w:t>
      </w:r>
      <w:r w:rsidR="00604A89">
        <w:t>assets are built to universal design standards.</w:t>
      </w:r>
    </w:p>
    <w:tbl>
      <w:tblPr>
        <w:tblStyle w:val="TableGrid"/>
        <w:tblW w:w="0" w:type="auto"/>
        <w:tblLayout w:type="fixed"/>
        <w:tblLook w:val="06A0" w:firstRow="1" w:lastRow="0" w:firstColumn="1" w:lastColumn="0" w:noHBand="1" w:noVBand="1"/>
      </w:tblPr>
      <w:tblGrid>
        <w:gridCol w:w="9015"/>
      </w:tblGrid>
      <w:tr w:rsidR="00A9304E" w14:paraId="60BA48C8" w14:textId="77777777" w:rsidTr="00396CBC">
        <w:trPr>
          <w:trHeight w:val="300"/>
        </w:trPr>
        <w:tc>
          <w:tcPr>
            <w:tcW w:w="9015" w:type="dxa"/>
          </w:tcPr>
          <w:p w14:paraId="0AF128E3" w14:textId="4EE05063" w:rsidR="00A9304E" w:rsidRDefault="00A9304E" w:rsidP="00396CBC">
            <w:pPr>
              <w:spacing w:before="240" w:line="360" w:lineRule="auto"/>
            </w:pPr>
            <w:r w:rsidRPr="173B6735">
              <w:rPr>
                <w:b/>
                <w:bCs/>
              </w:rPr>
              <w:t xml:space="preserve">Recommendation </w:t>
            </w:r>
            <w:r w:rsidR="00AE5462">
              <w:rPr>
                <w:b/>
                <w:bCs/>
              </w:rPr>
              <w:t>12</w:t>
            </w:r>
            <w:r w:rsidRPr="173B6735">
              <w:rPr>
                <w:b/>
                <w:bCs/>
              </w:rPr>
              <w:t>:</w:t>
            </w:r>
            <w:r w:rsidRPr="173B6735">
              <w:t xml:space="preserve"> </w:t>
            </w:r>
            <w:r>
              <w:t>that transport infrastructure including buses, rail carriages, bus and ferry terminals as well as railway stations are built to universal design accessibility standards.</w:t>
            </w:r>
          </w:p>
        </w:tc>
      </w:tr>
    </w:tbl>
    <w:p w14:paraId="436A8A51" w14:textId="06B61E89" w:rsidR="00076D0E" w:rsidRDefault="00442864" w:rsidP="0016268E">
      <w:pPr>
        <w:spacing w:before="240" w:line="360" w:lineRule="auto"/>
      </w:pPr>
      <w:r>
        <w:t xml:space="preserve">DPA received feedback from the community that the trains </w:t>
      </w:r>
      <w:r w:rsidR="00317422">
        <w:t xml:space="preserve">short period </w:t>
      </w:r>
      <w:r w:rsidR="002F5130">
        <w:t xml:space="preserve">of time </w:t>
      </w:r>
      <w:r w:rsidR="00317422">
        <w:t xml:space="preserve">to </w:t>
      </w:r>
      <w:r w:rsidRPr="00442864">
        <w:t xml:space="preserve">get on </w:t>
      </w:r>
      <w:r w:rsidR="00317422">
        <w:t xml:space="preserve">and off </w:t>
      </w:r>
      <w:r w:rsidRPr="00442864">
        <w:t>the train</w:t>
      </w:r>
      <w:r w:rsidR="006A68E1">
        <w:t xml:space="preserve"> for </w:t>
      </w:r>
      <w:r w:rsidR="0016392F">
        <w:t>disabled is a safety and accessibility issue</w:t>
      </w:r>
      <w:r w:rsidR="002E5C76">
        <w:t xml:space="preserve"> with </w:t>
      </w:r>
      <w:r w:rsidR="001228CD">
        <w:t>f</w:t>
      </w:r>
      <w:r w:rsidR="00076D0E">
        <w:t xml:space="preserve">loor sensors for the T-car doors </w:t>
      </w:r>
      <w:r w:rsidR="002E5C76">
        <w:t>being a potential solution.</w:t>
      </w:r>
    </w:p>
    <w:p w14:paraId="53C73F59" w14:textId="77777777" w:rsidR="002914FD" w:rsidRDefault="004E1239" w:rsidP="002914FD">
      <w:pPr>
        <w:spacing w:before="240" w:line="360" w:lineRule="auto"/>
      </w:pPr>
      <w:r>
        <w:t>In a previous submission, it was requested that carriages include wide aisle ways with spaces where wheelchair and mobility aid users can sit, audio announcements, good lighting, signage and information in accessible formats.</w:t>
      </w:r>
      <w:r w:rsidR="008B14B7">
        <w:t xml:space="preserve">  In addition to this is the need for a</w:t>
      </w:r>
      <w:r w:rsidR="0016268E">
        <w:t>ccessible toilets separate from Parents space</w:t>
      </w:r>
      <w:r w:rsidR="00335F5F">
        <w:t xml:space="preserve"> and a private quiet space for disabled </w:t>
      </w:r>
      <w:r w:rsidR="0016268E">
        <w:t>people who need it.</w:t>
      </w:r>
    </w:p>
    <w:tbl>
      <w:tblPr>
        <w:tblStyle w:val="TableGrid"/>
        <w:tblW w:w="0" w:type="auto"/>
        <w:tblLayout w:type="fixed"/>
        <w:tblLook w:val="04A0" w:firstRow="1" w:lastRow="0" w:firstColumn="1" w:lastColumn="0" w:noHBand="0" w:noVBand="1"/>
      </w:tblPr>
      <w:tblGrid>
        <w:gridCol w:w="9015"/>
      </w:tblGrid>
      <w:tr w:rsidR="00205FEC" w14:paraId="6B2C12CB" w14:textId="77777777" w:rsidTr="00205FEC">
        <w:trPr>
          <w:trHeight w:val="300"/>
        </w:trPr>
        <w:tc>
          <w:tcPr>
            <w:tcW w:w="9015" w:type="dxa"/>
          </w:tcPr>
          <w:p w14:paraId="7202A976" w14:textId="7F3A66D3" w:rsidR="00205FEC" w:rsidRDefault="00205FEC" w:rsidP="00396CBC">
            <w:pPr>
              <w:spacing w:before="240" w:line="360" w:lineRule="auto"/>
            </w:pPr>
            <w:r w:rsidRPr="173B6735">
              <w:rPr>
                <w:b/>
                <w:bCs/>
              </w:rPr>
              <w:t xml:space="preserve">Recommendation </w:t>
            </w:r>
            <w:r w:rsidR="00155971">
              <w:rPr>
                <w:b/>
                <w:bCs/>
              </w:rPr>
              <w:t>13</w:t>
            </w:r>
            <w:r w:rsidRPr="173B6735">
              <w:rPr>
                <w:b/>
                <w:bCs/>
              </w:rPr>
              <w:t>:</w:t>
            </w:r>
            <w:r w:rsidRPr="173B6735">
              <w:t xml:space="preserve"> </w:t>
            </w:r>
            <w:r>
              <w:t xml:space="preserve">that </w:t>
            </w:r>
            <w:r w:rsidR="000304BB">
              <w:t xml:space="preserve">disabled people and/or </w:t>
            </w:r>
            <w:r w:rsidR="00ED1F84">
              <w:t xml:space="preserve">disabled peoples’ organisations be contracted for </w:t>
            </w:r>
            <w:r w:rsidR="004B31EF">
              <w:t xml:space="preserve">accessibility audits of </w:t>
            </w:r>
            <w:r w:rsidR="00377E79">
              <w:t>all transport networks</w:t>
            </w:r>
            <w:r w:rsidR="000304BB">
              <w:t>.</w:t>
            </w:r>
          </w:p>
        </w:tc>
      </w:tr>
    </w:tbl>
    <w:p w14:paraId="75A77557" w14:textId="7E879D31" w:rsidR="00ED3FF3" w:rsidRDefault="00ED3FF3" w:rsidP="00AF0687">
      <w:pPr>
        <w:spacing w:before="240" w:line="360" w:lineRule="auto"/>
      </w:pPr>
      <w:r>
        <w:t>The Waka Kotahi ‘</w:t>
      </w:r>
      <w:r w:rsidRPr="002E6867">
        <w:t>RUB</w:t>
      </w:r>
      <w:r>
        <w:t>’ requirements</w:t>
      </w:r>
      <w:r>
        <w:rPr>
          <w:rStyle w:val="FootnoteReference"/>
        </w:rPr>
        <w:footnoteReference w:id="6"/>
      </w:r>
      <w:r>
        <w:t xml:space="preserve"> provide a good outline of bus requirements.  We were advised that a good example for accessible buses is run by </w:t>
      </w:r>
      <w:r w:rsidRPr="002E6867">
        <w:t xml:space="preserve">Otago </w:t>
      </w:r>
      <w:r>
        <w:t xml:space="preserve">Regional </w:t>
      </w:r>
      <w:r w:rsidRPr="002E6867">
        <w:t>Council</w:t>
      </w:r>
      <w:r>
        <w:t>.</w:t>
      </w:r>
    </w:p>
    <w:tbl>
      <w:tblPr>
        <w:tblStyle w:val="TableGrid"/>
        <w:tblW w:w="0" w:type="auto"/>
        <w:tblLayout w:type="fixed"/>
        <w:tblLook w:val="06A0" w:firstRow="1" w:lastRow="0" w:firstColumn="1" w:lastColumn="0" w:noHBand="1" w:noVBand="1"/>
      </w:tblPr>
      <w:tblGrid>
        <w:gridCol w:w="9015"/>
      </w:tblGrid>
      <w:tr w:rsidR="00ED3FF3" w14:paraId="3862F0EB" w14:textId="77777777" w:rsidTr="00396CBC">
        <w:trPr>
          <w:trHeight w:val="300"/>
        </w:trPr>
        <w:tc>
          <w:tcPr>
            <w:tcW w:w="9015" w:type="dxa"/>
          </w:tcPr>
          <w:p w14:paraId="2C82FE4F" w14:textId="35A1ED27" w:rsidR="00ED3FF3" w:rsidRDefault="00ED3FF3" w:rsidP="00396CBC">
            <w:pPr>
              <w:spacing w:before="240" w:line="360" w:lineRule="auto"/>
            </w:pPr>
            <w:r w:rsidRPr="173B6735">
              <w:rPr>
                <w:b/>
                <w:bCs/>
              </w:rPr>
              <w:lastRenderedPageBreak/>
              <w:t xml:space="preserve">Recommendation </w:t>
            </w:r>
            <w:r w:rsidR="00155971">
              <w:rPr>
                <w:b/>
                <w:bCs/>
              </w:rPr>
              <w:t>14</w:t>
            </w:r>
            <w:r w:rsidRPr="173B6735">
              <w:rPr>
                <w:b/>
                <w:bCs/>
              </w:rPr>
              <w:t>:</w:t>
            </w:r>
            <w:r w:rsidRPr="173B6735">
              <w:t xml:space="preserve"> </w:t>
            </w:r>
            <w:r w:rsidR="00C12E55">
              <w:t xml:space="preserve">that investment in creating a more modern, electrically powered, accessible bus service is </w:t>
            </w:r>
            <w:r w:rsidR="000A44A0">
              <w:t>continued</w:t>
            </w:r>
            <w:r w:rsidR="00C12E55">
              <w:t xml:space="preserve"> with a view to remov</w:t>
            </w:r>
            <w:r w:rsidR="000A44A0">
              <w:t>e</w:t>
            </w:r>
            <w:r w:rsidR="00C12E55">
              <w:t xml:space="preserve"> accessibility issues</w:t>
            </w:r>
            <w:r w:rsidR="00332156">
              <w:t xml:space="preserve"> raised by disabled people</w:t>
            </w:r>
            <w:r w:rsidR="00C12E55">
              <w:t>.</w:t>
            </w:r>
          </w:p>
        </w:tc>
      </w:tr>
    </w:tbl>
    <w:p w14:paraId="3AA215BF" w14:textId="058BA683" w:rsidR="00D4091C" w:rsidRDefault="00D4091C" w:rsidP="00AF0687">
      <w:pPr>
        <w:spacing w:before="240" w:line="360" w:lineRule="auto"/>
      </w:pPr>
      <w:r>
        <w:t xml:space="preserve">DPA </w:t>
      </w:r>
      <w:r w:rsidR="00332156">
        <w:t xml:space="preserve">knows the importance of the </w:t>
      </w:r>
      <w:r>
        <w:t xml:space="preserve">Auckland ferry network </w:t>
      </w:r>
      <w:r w:rsidR="00332156">
        <w:t xml:space="preserve">connecting the </w:t>
      </w:r>
      <w:r>
        <w:t>city and its outlying communities including Waiheke and Great Barrier Islands</w:t>
      </w:r>
      <w:r w:rsidR="0014107B">
        <w:t>.  It also will reduce traffic</w:t>
      </w:r>
      <w:r w:rsidR="00B55A50">
        <w:t xml:space="preserve"> congestion from people travelling from North Shore into the city.</w:t>
      </w:r>
    </w:p>
    <w:tbl>
      <w:tblPr>
        <w:tblStyle w:val="TableGrid"/>
        <w:tblW w:w="0" w:type="auto"/>
        <w:tblLayout w:type="fixed"/>
        <w:tblLook w:val="06A0" w:firstRow="1" w:lastRow="0" w:firstColumn="1" w:lastColumn="0" w:noHBand="1" w:noVBand="1"/>
      </w:tblPr>
      <w:tblGrid>
        <w:gridCol w:w="9015"/>
      </w:tblGrid>
      <w:tr w:rsidR="008E18D5" w14:paraId="123FDF57" w14:textId="77777777" w:rsidTr="00396CBC">
        <w:trPr>
          <w:trHeight w:val="300"/>
        </w:trPr>
        <w:tc>
          <w:tcPr>
            <w:tcW w:w="9015" w:type="dxa"/>
          </w:tcPr>
          <w:p w14:paraId="61BC5CC5" w14:textId="74166DFC" w:rsidR="008E18D5" w:rsidRDefault="008E18D5" w:rsidP="00396CBC">
            <w:pPr>
              <w:spacing w:before="240" w:line="360" w:lineRule="auto"/>
            </w:pPr>
            <w:r w:rsidRPr="173B6735">
              <w:rPr>
                <w:b/>
                <w:bCs/>
              </w:rPr>
              <w:t xml:space="preserve">Recommendation </w:t>
            </w:r>
            <w:r w:rsidR="006F48C0">
              <w:rPr>
                <w:b/>
                <w:bCs/>
              </w:rPr>
              <w:t>15</w:t>
            </w:r>
            <w:r w:rsidRPr="173B6735">
              <w:rPr>
                <w:b/>
                <w:bCs/>
              </w:rPr>
              <w:t>:</w:t>
            </w:r>
            <w:r w:rsidRPr="173B6735">
              <w:t xml:space="preserve"> </w:t>
            </w:r>
            <w:r>
              <w:t xml:space="preserve">that the electric ferry service </w:t>
            </w:r>
            <w:r w:rsidR="00211674">
              <w:t xml:space="preserve">ensure </w:t>
            </w:r>
            <w:r>
              <w:t>accessibility upgrades are carried out both on the ferry network and its supporting infrastructure</w:t>
            </w:r>
            <w:r w:rsidR="00211674">
              <w:t>s</w:t>
            </w:r>
            <w:r>
              <w:t>, such as terminals.</w:t>
            </w:r>
          </w:p>
        </w:tc>
      </w:tr>
      <w:tr w:rsidR="00211674" w14:paraId="6E054606" w14:textId="77777777" w:rsidTr="00396CBC">
        <w:trPr>
          <w:trHeight w:val="300"/>
        </w:trPr>
        <w:tc>
          <w:tcPr>
            <w:tcW w:w="9015" w:type="dxa"/>
          </w:tcPr>
          <w:p w14:paraId="0A335309" w14:textId="6B1A5EF4" w:rsidR="00211674" w:rsidRPr="173B6735" w:rsidRDefault="00211674" w:rsidP="00396CBC">
            <w:pPr>
              <w:spacing w:before="240" w:line="360" w:lineRule="auto"/>
              <w:rPr>
                <w:b/>
                <w:bCs/>
              </w:rPr>
            </w:pPr>
            <w:r w:rsidRPr="173B6735">
              <w:rPr>
                <w:b/>
                <w:bCs/>
              </w:rPr>
              <w:t xml:space="preserve">Recommendation </w:t>
            </w:r>
            <w:r w:rsidR="006F48C0">
              <w:rPr>
                <w:b/>
                <w:bCs/>
              </w:rPr>
              <w:t>16</w:t>
            </w:r>
            <w:r w:rsidRPr="173B6735">
              <w:rPr>
                <w:b/>
                <w:bCs/>
              </w:rPr>
              <w:t>:</w:t>
            </w:r>
            <w:r w:rsidRPr="173B6735">
              <w:t xml:space="preserve"> </w:t>
            </w:r>
            <w:r w:rsidR="00F913A3">
              <w:t>that disabled people and our representative disabled people’s organisations a</w:t>
            </w:r>
            <w:r w:rsidR="006F248E">
              <w:t>re c</w:t>
            </w:r>
            <w:r w:rsidR="00F913A3">
              <w:t>o-design partners in all planning</w:t>
            </w:r>
            <w:r w:rsidR="006F248E">
              <w:t>,</w:t>
            </w:r>
            <w:r w:rsidR="00F913A3">
              <w:t xml:space="preserve"> decision making </w:t>
            </w:r>
            <w:r w:rsidR="006F248E">
              <w:t>and asset management.</w:t>
            </w:r>
          </w:p>
        </w:tc>
      </w:tr>
    </w:tbl>
    <w:p w14:paraId="0DE365E6" w14:textId="34C93724" w:rsidR="005F49C0" w:rsidRDefault="00E5132B" w:rsidP="00634D3C">
      <w:pPr>
        <w:spacing w:before="240" w:line="360" w:lineRule="auto"/>
      </w:pPr>
      <w:r>
        <w:t xml:space="preserve">DPA is disappointed </w:t>
      </w:r>
      <w:r w:rsidR="006E42C1">
        <w:t xml:space="preserve">with </w:t>
      </w:r>
      <w:r>
        <w:t>t</w:t>
      </w:r>
      <w:r w:rsidR="00634D3C">
        <w:t>he consistent removal of accessible parking in accessible places without replacing it in equally convenient and accessible places</w:t>
      </w:r>
      <w:r w:rsidR="00CE197C">
        <w:t>.  A</w:t>
      </w:r>
      <w:r w:rsidR="00634D3C">
        <w:t xml:space="preserve">ccessibility to bus-stops and crosswalks </w:t>
      </w:r>
      <w:r w:rsidR="001776DC">
        <w:t>can be</w:t>
      </w:r>
      <w:r w:rsidR="00634D3C">
        <w:t xml:space="preserve"> dangerous</w:t>
      </w:r>
      <w:r w:rsidR="00132D65">
        <w:t xml:space="preserve">, so this should be </w:t>
      </w:r>
      <w:proofErr w:type="spellStart"/>
      <w:r w:rsidR="00132D65">
        <w:t>a</w:t>
      </w:r>
      <w:proofErr w:type="spellEnd"/>
      <w:r w:rsidR="00132D65">
        <w:t xml:space="preserve"> </w:t>
      </w:r>
      <w:r w:rsidR="00043867">
        <w:t>important</w:t>
      </w:r>
      <w:r w:rsidR="00132D65">
        <w:t xml:space="preserve"> </w:t>
      </w:r>
      <w:r w:rsidR="004C4D52">
        <w:t>especially with Auckland Transport</w:t>
      </w:r>
      <w:r w:rsidR="00221ED9">
        <w:t>’</w:t>
      </w:r>
      <w:r w:rsidR="004C4D52">
        <w:t xml:space="preserve">s </w:t>
      </w:r>
      <w:r w:rsidR="008C2BEC">
        <w:t xml:space="preserve">commitment to </w:t>
      </w:r>
      <w:r w:rsidR="005F49C0">
        <w:t>accessibility</w:t>
      </w:r>
      <w:r w:rsidR="005F49C0">
        <w:rPr>
          <w:rStyle w:val="FootnoteReference"/>
        </w:rPr>
        <w:footnoteReference w:id="7"/>
      </w:r>
      <w:r w:rsidR="004C4D52">
        <w:t>.</w:t>
      </w:r>
    </w:p>
    <w:tbl>
      <w:tblPr>
        <w:tblStyle w:val="TableGrid"/>
        <w:tblW w:w="0" w:type="auto"/>
        <w:tblLayout w:type="fixed"/>
        <w:tblLook w:val="06A0" w:firstRow="1" w:lastRow="0" w:firstColumn="1" w:lastColumn="0" w:noHBand="1" w:noVBand="1"/>
      </w:tblPr>
      <w:tblGrid>
        <w:gridCol w:w="9015"/>
      </w:tblGrid>
      <w:tr w:rsidR="005F5717" w14:paraId="0931D502" w14:textId="77777777" w:rsidTr="00396CBC">
        <w:trPr>
          <w:trHeight w:val="300"/>
        </w:trPr>
        <w:tc>
          <w:tcPr>
            <w:tcW w:w="9015" w:type="dxa"/>
          </w:tcPr>
          <w:p w14:paraId="4AD2847F" w14:textId="1E34F3F6" w:rsidR="005F5717" w:rsidRPr="173B6735" w:rsidRDefault="005F5717" w:rsidP="00396CBC">
            <w:pPr>
              <w:spacing w:before="240" w:line="360" w:lineRule="auto"/>
              <w:rPr>
                <w:b/>
                <w:bCs/>
              </w:rPr>
            </w:pPr>
            <w:r w:rsidRPr="173B6735">
              <w:rPr>
                <w:b/>
                <w:bCs/>
              </w:rPr>
              <w:t xml:space="preserve">Recommendation </w:t>
            </w:r>
            <w:r w:rsidR="00043867">
              <w:rPr>
                <w:b/>
                <w:bCs/>
              </w:rPr>
              <w:t>17</w:t>
            </w:r>
            <w:r w:rsidRPr="173B6735">
              <w:rPr>
                <w:b/>
                <w:bCs/>
              </w:rPr>
              <w:t>:</w:t>
            </w:r>
            <w:r w:rsidRPr="173B6735">
              <w:t xml:space="preserve"> </w:t>
            </w:r>
            <w:r>
              <w:t xml:space="preserve">that all agencies work with disabled community groups in a collaborative manner </w:t>
            </w:r>
            <w:r w:rsidR="00F839F8">
              <w:t>to ensure an accessible and safe transport network in Auckland</w:t>
            </w:r>
          </w:p>
        </w:tc>
      </w:tr>
    </w:tbl>
    <w:p w14:paraId="01E1B467" w14:textId="77777777" w:rsidR="005F5717" w:rsidRDefault="005F5717" w:rsidP="00634D3C">
      <w:pPr>
        <w:spacing w:before="240" w:line="360" w:lineRule="auto"/>
      </w:pPr>
    </w:p>
    <w:sectPr w:rsidR="005F5717"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8A929" w14:textId="77777777" w:rsidR="00313007" w:rsidRDefault="00313007" w:rsidP="005602D3">
      <w:pPr>
        <w:spacing w:after="0" w:line="240" w:lineRule="auto"/>
      </w:pPr>
      <w:r>
        <w:separator/>
      </w:r>
    </w:p>
  </w:endnote>
  <w:endnote w:type="continuationSeparator" w:id="0">
    <w:p w14:paraId="10A18E52" w14:textId="77777777" w:rsidR="00313007" w:rsidRDefault="00313007" w:rsidP="005602D3">
      <w:pPr>
        <w:spacing w:after="0" w:line="240" w:lineRule="auto"/>
      </w:pPr>
      <w:r>
        <w:continuationSeparator/>
      </w:r>
    </w:p>
  </w:endnote>
  <w:endnote w:type="continuationNotice" w:id="1">
    <w:p w14:paraId="6FA6A687" w14:textId="77777777" w:rsidR="00313007" w:rsidRDefault="00313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42F9A" w14:textId="77777777" w:rsidR="00313007" w:rsidRDefault="00313007" w:rsidP="005602D3">
      <w:pPr>
        <w:spacing w:after="0" w:line="240" w:lineRule="auto"/>
      </w:pPr>
    </w:p>
  </w:footnote>
  <w:footnote w:type="continuationSeparator" w:id="0">
    <w:p w14:paraId="0F1D86E2" w14:textId="77777777" w:rsidR="00313007" w:rsidRDefault="00313007" w:rsidP="005602D3">
      <w:pPr>
        <w:spacing w:after="0" w:line="240" w:lineRule="auto"/>
      </w:pPr>
      <w:r>
        <w:continuationSeparator/>
      </w:r>
    </w:p>
  </w:footnote>
  <w:footnote w:type="continuationNotice" w:id="1">
    <w:p w14:paraId="08AD0292" w14:textId="77777777" w:rsidR="00313007" w:rsidRPr="003D21B1" w:rsidRDefault="00313007" w:rsidP="003D21B1">
      <w:pPr>
        <w:pStyle w:val="Footer"/>
      </w:pPr>
    </w:p>
  </w:footnote>
  <w:footnote w:id="2">
    <w:p w14:paraId="769D0477" w14:textId="77777777" w:rsidR="006D5C63" w:rsidRDefault="006D5C63" w:rsidP="006D5C63">
      <w:pPr>
        <w:pStyle w:val="FootnoteText"/>
      </w:pPr>
      <w:r w:rsidRPr="3D785F48">
        <w:rPr>
          <w:rStyle w:val="FootnoteReference"/>
        </w:rPr>
        <w:footnoteRef/>
      </w:r>
      <w:r>
        <w:t xml:space="preserve"> </w:t>
      </w:r>
      <w:r w:rsidRPr="3D785F48">
        <w:rPr>
          <w:rFonts w:eastAsia="Arial" w:cs="Arial"/>
          <w:color w:val="000000" w:themeColor="text1"/>
        </w:rPr>
        <w:t xml:space="preserve">Statistics NZ Subnational population estimates (RC, SA2), by age and sex, at 30 June 1996-2023 (2023 Boundaries). </w:t>
      </w:r>
      <w:hyperlink r:id="rId1">
        <w:r w:rsidRPr="007B5937">
          <w:rPr>
            <w:rStyle w:val="Hyperlink"/>
          </w:rPr>
          <w:t>https://nzdotstat.stats.govt.nz/wbos/Index.aspx?DataSetCode=TABLECODE7979</w:t>
        </w:r>
      </w:hyperlink>
    </w:p>
  </w:footnote>
  <w:footnote w:id="3">
    <w:p w14:paraId="1114D1A6" w14:textId="77777777" w:rsidR="00122CBD" w:rsidRPr="00973407" w:rsidRDefault="00122CBD" w:rsidP="00122CBD">
      <w:pPr>
        <w:pStyle w:val="FootnoteText"/>
        <w:rPr>
          <w:rStyle w:val="normaltextrun"/>
          <w:rFonts w:eastAsia="Arial" w:cs="Arial"/>
          <w:color w:val="000000" w:themeColor="text1"/>
        </w:rPr>
      </w:pPr>
      <w:r>
        <w:rPr>
          <w:rStyle w:val="FootnoteReference"/>
        </w:rPr>
        <w:footnoteRef/>
      </w:r>
      <w:r w:rsidRPr="4DBC66E7">
        <w:rPr>
          <w:rStyle w:val="normaltextrun"/>
          <w:rFonts w:eastAsia="Arial" w:cs="Arial"/>
          <w:color w:val="000000" w:themeColor="text1"/>
        </w:rPr>
        <w:t xml:space="preserve">Schulte, C. (2020, March 28). People With Disabilities Needed in Fight Against Climate Change. Retrieved from </w:t>
      </w:r>
      <w:hyperlink r:id="rId2">
        <w:r w:rsidRPr="2A122C61">
          <w:rPr>
            <w:rStyle w:val="Hyperlink"/>
            <w:rFonts w:eastAsia="Arial" w:cs="Arial"/>
          </w:rPr>
          <w:t>https://www.hrw.org/news/2020/05/28/people-disabilities-needed-fight-against-climate-change</w:t>
        </w:r>
      </w:hyperlink>
      <w:r w:rsidRPr="4DBC66E7">
        <w:rPr>
          <w:rStyle w:val="normaltextrun"/>
          <w:rFonts w:eastAsia="Arial" w:cs="Arial"/>
          <w:color w:val="000000" w:themeColor="text1"/>
        </w:rPr>
        <w:t>.</w:t>
      </w:r>
    </w:p>
    <w:p w14:paraId="66BB77A3" w14:textId="77777777" w:rsidR="00122CBD" w:rsidRDefault="00122CBD" w:rsidP="00122CBD">
      <w:pPr>
        <w:pStyle w:val="FootnoteText"/>
        <w:rPr>
          <w:rStyle w:val="normaltextrun"/>
          <w:rFonts w:eastAsia="Arial" w:cs="Arial"/>
          <w:color w:val="000000" w:themeColor="text1"/>
        </w:rPr>
      </w:pPr>
    </w:p>
    <w:p w14:paraId="40E99A1B" w14:textId="77777777" w:rsidR="00122CBD" w:rsidRPr="00973407" w:rsidRDefault="00122CBD" w:rsidP="00122CBD">
      <w:pPr>
        <w:pStyle w:val="FootnoteText"/>
        <w:rPr>
          <w:lang w:val="mi-NZ"/>
        </w:rPr>
      </w:pPr>
      <w:r>
        <w:t xml:space="preserve"> </w:t>
      </w:r>
    </w:p>
  </w:footnote>
  <w:footnote w:id="4">
    <w:p w14:paraId="43C47580" w14:textId="77777777" w:rsidR="00A330CC" w:rsidRDefault="00A330CC" w:rsidP="00A330CC">
      <w:pPr>
        <w:pStyle w:val="FootnoteText"/>
      </w:pPr>
      <w:r>
        <w:rPr>
          <w:rStyle w:val="FootnoteReference"/>
        </w:rPr>
        <w:footnoteRef/>
      </w:r>
      <w:r>
        <w:t xml:space="preserve"> </w:t>
      </w:r>
      <w:hyperlink r:id="rId3" w:history="1">
        <w:r w:rsidRPr="005A22B0">
          <w:rPr>
            <w:rStyle w:val="Hyperlink"/>
          </w:rPr>
          <w:t>https://www.aucklanddesignmanual.co.nz/</w:t>
        </w:r>
      </w:hyperlink>
    </w:p>
  </w:footnote>
  <w:footnote w:id="5">
    <w:p w14:paraId="614D6B93" w14:textId="77777777" w:rsidR="00A07F39" w:rsidRDefault="00A07F39" w:rsidP="00A07F39">
      <w:pPr>
        <w:pStyle w:val="FootnoteText"/>
      </w:pPr>
      <w:r>
        <w:rPr>
          <w:rStyle w:val="FootnoteReference"/>
        </w:rPr>
        <w:footnoteRef/>
      </w:r>
      <w:r>
        <w:t xml:space="preserve"> </w:t>
      </w:r>
      <w:hyperlink r:id="rId4" w:history="1">
        <w:r w:rsidRPr="005A22B0">
          <w:rPr>
            <w:rStyle w:val="Hyperlink"/>
          </w:rPr>
          <w:t>https://www.nzta.govt.nz/assets/resources/research/reports/690/690-Transport-experiences-of-disabled-people-in-Aotearoa-New-Zealand.pdf</w:t>
        </w:r>
      </w:hyperlink>
    </w:p>
  </w:footnote>
  <w:footnote w:id="6">
    <w:p w14:paraId="1D405F78" w14:textId="77777777" w:rsidR="00ED3FF3" w:rsidRDefault="00ED3FF3" w:rsidP="00ED3FF3">
      <w:pPr>
        <w:pStyle w:val="FootnoteText"/>
      </w:pPr>
      <w:r>
        <w:rPr>
          <w:rStyle w:val="FootnoteReference"/>
        </w:rPr>
        <w:footnoteRef/>
      </w:r>
      <w:r>
        <w:t xml:space="preserve"> </w:t>
      </w:r>
      <w:hyperlink r:id="rId5" w:history="1">
        <w:r w:rsidRPr="005A22B0">
          <w:rPr>
            <w:rStyle w:val="Hyperlink"/>
          </w:rPr>
          <w:t>https://www.nzta.govt.nz/resources/requirements-for-urban-buses/</w:t>
        </w:r>
      </w:hyperlink>
    </w:p>
  </w:footnote>
  <w:footnote w:id="7">
    <w:p w14:paraId="48F18573" w14:textId="648A0B61" w:rsidR="005F49C0" w:rsidRDefault="005F49C0">
      <w:pPr>
        <w:pStyle w:val="FootnoteText"/>
      </w:pPr>
      <w:r>
        <w:rPr>
          <w:rStyle w:val="FootnoteReference"/>
        </w:rPr>
        <w:footnoteRef/>
      </w:r>
      <w:r>
        <w:t xml:space="preserve"> </w:t>
      </w:r>
      <w:hyperlink r:id="rId6" w:history="1">
        <w:r w:rsidRPr="005A22B0">
          <w:rPr>
            <w:rStyle w:val="Hyperlink"/>
          </w:rPr>
          <w:t>https://at.govt.nz/media/1989002/accessibility-action-plan-2022-24.pdf</w:t>
        </w:r>
      </w:hyperlink>
    </w:p>
    <w:p w14:paraId="6C410614" w14:textId="77777777" w:rsidR="005F49C0" w:rsidRDefault="005F49C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6D7476"/>
    <w:multiLevelType w:val="multilevel"/>
    <w:tmpl w:val="5B44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8A4F38"/>
    <w:multiLevelType w:val="hybridMultilevel"/>
    <w:tmpl w:val="9AA09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3"/>
  </w:num>
  <w:num w:numId="4" w16cid:durableId="25301161">
    <w:abstractNumId w:val="14"/>
  </w:num>
  <w:num w:numId="5" w16cid:durableId="1751850489">
    <w:abstractNumId w:val="17"/>
  </w:num>
  <w:num w:numId="6" w16cid:durableId="705910267">
    <w:abstractNumId w:val="28"/>
  </w:num>
  <w:num w:numId="7" w16cid:durableId="268657952">
    <w:abstractNumId w:val="27"/>
  </w:num>
  <w:num w:numId="8" w16cid:durableId="1116290010">
    <w:abstractNumId w:val="31"/>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3"/>
  </w:num>
  <w:num w:numId="18" w16cid:durableId="125314328">
    <w:abstractNumId w:val="20"/>
  </w:num>
  <w:num w:numId="19" w16cid:durableId="196626558">
    <w:abstractNumId w:val="26"/>
  </w:num>
  <w:num w:numId="20" w16cid:durableId="992493483">
    <w:abstractNumId w:val="24"/>
  </w:num>
  <w:num w:numId="21" w16cid:durableId="884218452">
    <w:abstractNumId w:val="19"/>
  </w:num>
  <w:num w:numId="22" w16cid:durableId="998342359">
    <w:abstractNumId w:val="30"/>
  </w:num>
  <w:num w:numId="23" w16cid:durableId="521473645">
    <w:abstractNumId w:val="12"/>
  </w:num>
  <w:num w:numId="24" w16cid:durableId="1425418937">
    <w:abstractNumId w:val="25"/>
  </w:num>
  <w:num w:numId="25" w16cid:durableId="617758634">
    <w:abstractNumId w:val="21"/>
  </w:num>
  <w:num w:numId="26" w16cid:durableId="1378119871">
    <w:abstractNumId w:val="15"/>
  </w:num>
  <w:num w:numId="27" w16cid:durableId="1914273176">
    <w:abstractNumId w:val="11"/>
  </w:num>
  <w:num w:numId="28" w16cid:durableId="571743726">
    <w:abstractNumId w:val="32"/>
  </w:num>
  <w:num w:numId="29" w16cid:durableId="434249693">
    <w:abstractNumId w:val="10"/>
  </w:num>
  <w:num w:numId="30" w16cid:durableId="66273621">
    <w:abstractNumId w:val="13"/>
  </w:num>
  <w:num w:numId="31" w16cid:durableId="833109649">
    <w:abstractNumId w:val="18"/>
  </w:num>
  <w:num w:numId="32" w16cid:durableId="32274992">
    <w:abstractNumId w:val="29"/>
  </w:num>
  <w:num w:numId="33" w16cid:durableId="1664627012">
    <w:abstractNumId w:val="22"/>
  </w:num>
  <w:num w:numId="34" w16cid:durableId="148990654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081D"/>
    <w:rsid w:val="00000E44"/>
    <w:rsid w:val="0000145E"/>
    <w:rsid w:val="00002591"/>
    <w:rsid w:val="00002C78"/>
    <w:rsid w:val="00004EC2"/>
    <w:rsid w:val="00005700"/>
    <w:rsid w:val="00005D55"/>
    <w:rsid w:val="00005E95"/>
    <w:rsid w:val="000060D9"/>
    <w:rsid w:val="00006479"/>
    <w:rsid w:val="0000648E"/>
    <w:rsid w:val="00007E95"/>
    <w:rsid w:val="0001080C"/>
    <w:rsid w:val="00013C00"/>
    <w:rsid w:val="0001520C"/>
    <w:rsid w:val="00015A8A"/>
    <w:rsid w:val="00021CF7"/>
    <w:rsid w:val="00022223"/>
    <w:rsid w:val="0002226A"/>
    <w:rsid w:val="00023520"/>
    <w:rsid w:val="000235BD"/>
    <w:rsid w:val="00023C6D"/>
    <w:rsid w:val="00024F96"/>
    <w:rsid w:val="000269D0"/>
    <w:rsid w:val="0003036C"/>
    <w:rsid w:val="000304BB"/>
    <w:rsid w:val="00030886"/>
    <w:rsid w:val="00031508"/>
    <w:rsid w:val="00032A54"/>
    <w:rsid w:val="00032AC8"/>
    <w:rsid w:val="00033120"/>
    <w:rsid w:val="00034243"/>
    <w:rsid w:val="00035CDA"/>
    <w:rsid w:val="000379E3"/>
    <w:rsid w:val="00043867"/>
    <w:rsid w:val="00043C03"/>
    <w:rsid w:val="00043EEA"/>
    <w:rsid w:val="00044544"/>
    <w:rsid w:val="0004462D"/>
    <w:rsid w:val="00044845"/>
    <w:rsid w:val="0004616F"/>
    <w:rsid w:val="00050A5D"/>
    <w:rsid w:val="00053FD8"/>
    <w:rsid w:val="00055EA7"/>
    <w:rsid w:val="00055F99"/>
    <w:rsid w:val="000565CF"/>
    <w:rsid w:val="00060960"/>
    <w:rsid w:val="0006150E"/>
    <w:rsid w:val="00061633"/>
    <w:rsid w:val="000619B4"/>
    <w:rsid w:val="000629C2"/>
    <w:rsid w:val="0006372D"/>
    <w:rsid w:val="00063F22"/>
    <w:rsid w:val="00064483"/>
    <w:rsid w:val="00064EDB"/>
    <w:rsid w:val="000726BA"/>
    <w:rsid w:val="000744CE"/>
    <w:rsid w:val="00075DA4"/>
    <w:rsid w:val="00075E30"/>
    <w:rsid w:val="00076949"/>
    <w:rsid w:val="00076D0E"/>
    <w:rsid w:val="0008134D"/>
    <w:rsid w:val="00081D4F"/>
    <w:rsid w:val="00081FD2"/>
    <w:rsid w:val="00082179"/>
    <w:rsid w:val="00083E8E"/>
    <w:rsid w:val="00085659"/>
    <w:rsid w:val="0008685F"/>
    <w:rsid w:val="0008744A"/>
    <w:rsid w:val="00087AFD"/>
    <w:rsid w:val="00090C35"/>
    <w:rsid w:val="00090E59"/>
    <w:rsid w:val="00091AAE"/>
    <w:rsid w:val="0009336D"/>
    <w:rsid w:val="00094676"/>
    <w:rsid w:val="00096DCF"/>
    <w:rsid w:val="000974DC"/>
    <w:rsid w:val="00097710"/>
    <w:rsid w:val="000A1606"/>
    <w:rsid w:val="000A1B0E"/>
    <w:rsid w:val="000A1BA1"/>
    <w:rsid w:val="000A3FE7"/>
    <w:rsid w:val="000A44A0"/>
    <w:rsid w:val="000A53DF"/>
    <w:rsid w:val="000A5F75"/>
    <w:rsid w:val="000A6245"/>
    <w:rsid w:val="000A67E3"/>
    <w:rsid w:val="000A7B52"/>
    <w:rsid w:val="000B0FB3"/>
    <w:rsid w:val="000B2D00"/>
    <w:rsid w:val="000B4B86"/>
    <w:rsid w:val="000B6303"/>
    <w:rsid w:val="000B670F"/>
    <w:rsid w:val="000B77B9"/>
    <w:rsid w:val="000C0955"/>
    <w:rsid w:val="000C0C7D"/>
    <w:rsid w:val="000C10AB"/>
    <w:rsid w:val="000C1B60"/>
    <w:rsid w:val="000C3348"/>
    <w:rsid w:val="000C68D2"/>
    <w:rsid w:val="000C753C"/>
    <w:rsid w:val="000D1EF3"/>
    <w:rsid w:val="000D2D8D"/>
    <w:rsid w:val="000D3A65"/>
    <w:rsid w:val="000D3CC1"/>
    <w:rsid w:val="000D406C"/>
    <w:rsid w:val="000D4365"/>
    <w:rsid w:val="000D51F9"/>
    <w:rsid w:val="000D532E"/>
    <w:rsid w:val="000D6500"/>
    <w:rsid w:val="000D6865"/>
    <w:rsid w:val="000E0BD9"/>
    <w:rsid w:val="000E20EF"/>
    <w:rsid w:val="000E2C33"/>
    <w:rsid w:val="000E5108"/>
    <w:rsid w:val="000E6FE4"/>
    <w:rsid w:val="000E75B9"/>
    <w:rsid w:val="000E79D8"/>
    <w:rsid w:val="000E7AFA"/>
    <w:rsid w:val="000F0FD8"/>
    <w:rsid w:val="000F13F5"/>
    <w:rsid w:val="000F2C00"/>
    <w:rsid w:val="000F2DEA"/>
    <w:rsid w:val="000F38BD"/>
    <w:rsid w:val="000F40E4"/>
    <w:rsid w:val="000F43F1"/>
    <w:rsid w:val="000F6D7A"/>
    <w:rsid w:val="000F79D4"/>
    <w:rsid w:val="00101E18"/>
    <w:rsid w:val="00102ECC"/>
    <w:rsid w:val="00102FC4"/>
    <w:rsid w:val="00103070"/>
    <w:rsid w:val="00103557"/>
    <w:rsid w:val="00105341"/>
    <w:rsid w:val="001054C2"/>
    <w:rsid w:val="00105588"/>
    <w:rsid w:val="00105798"/>
    <w:rsid w:val="00107A89"/>
    <w:rsid w:val="00107B27"/>
    <w:rsid w:val="00110989"/>
    <w:rsid w:val="001118EA"/>
    <w:rsid w:val="00112F07"/>
    <w:rsid w:val="00113A38"/>
    <w:rsid w:val="00115279"/>
    <w:rsid w:val="00120531"/>
    <w:rsid w:val="0012239C"/>
    <w:rsid w:val="00122833"/>
    <w:rsid w:val="001228CD"/>
    <w:rsid w:val="00122CBD"/>
    <w:rsid w:val="00122D73"/>
    <w:rsid w:val="00123F61"/>
    <w:rsid w:val="00125D9A"/>
    <w:rsid w:val="00126A99"/>
    <w:rsid w:val="0012761F"/>
    <w:rsid w:val="00127B8C"/>
    <w:rsid w:val="00127B8D"/>
    <w:rsid w:val="00131103"/>
    <w:rsid w:val="00131741"/>
    <w:rsid w:val="001317E3"/>
    <w:rsid w:val="00131847"/>
    <w:rsid w:val="00132D65"/>
    <w:rsid w:val="00133408"/>
    <w:rsid w:val="00135138"/>
    <w:rsid w:val="001351AC"/>
    <w:rsid w:val="001355CF"/>
    <w:rsid w:val="0013722E"/>
    <w:rsid w:val="00137F75"/>
    <w:rsid w:val="00140867"/>
    <w:rsid w:val="00140D5D"/>
    <w:rsid w:val="0014107B"/>
    <w:rsid w:val="00141501"/>
    <w:rsid w:val="00143CE8"/>
    <w:rsid w:val="00144796"/>
    <w:rsid w:val="001449B4"/>
    <w:rsid w:val="00145C21"/>
    <w:rsid w:val="001460CC"/>
    <w:rsid w:val="001471F3"/>
    <w:rsid w:val="00147B4B"/>
    <w:rsid w:val="001503D5"/>
    <w:rsid w:val="00151720"/>
    <w:rsid w:val="00151B92"/>
    <w:rsid w:val="00155793"/>
    <w:rsid w:val="0015595A"/>
    <w:rsid w:val="00155971"/>
    <w:rsid w:val="001568E0"/>
    <w:rsid w:val="0016268E"/>
    <w:rsid w:val="00162C14"/>
    <w:rsid w:val="00162E7C"/>
    <w:rsid w:val="0016392F"/>
    <w:rsid w:val="00163AF9"/>
    <w:rsid w:val="00163EEB"/>
    <w:rsid w:val="00164EA6"/>
    <w:rsid w:val="00167432"/>
    <w:rsid w:val="001678DD"/>
    <w:rsid w:val="00167C5B"/>
    <w:rsid w:val="00171448"/>
    <w:rsid w:val="00171C76"/>
    <w:rsid w:val="00172350"/>
    <w:rsid w:val="0017272D"/>
    <w:rsid w:val="001730C2"/>
    <w:rsid w:val="00174860"/>
    <w:rsid w:val="00174DA0"/>
    <w:rsid w:val="00175191"/>
    <w:rsid w:val="00175931"/>
    <w:rsid w:val="001772C8"/>
    <w:rsid w:val="001776DC"/>
    <w:rsid w:val="00182905"/>
    <w:rsid w:val="001829A4"/>
    <w:rsid w:val="00182FC2"/>
    <w:rsid w:val="001836CB"/>
    <w:rsid w:val="001840FA"/>
    <w:rsid w:val="00184365"/>
    <w:rsid w:val="00186355"/>
    <w:rsid w:val="00186D17"/>
    <w:rsid w:val="001901D5"/>
    <w:rsid w:val="001902C5"/>
    <w:rsid w:val="0019060E"/>
    <w:rsid w:val="00191147"/>
    <w:rsid w:val="001925B4"/>
    <w:rsid w:val="00193AEC"/>
    <w:rsid w:val="00193DC3"/>
    <w:rsid w:val="00194458"/>
    <w:rsid w:val="001955E9"/>
    <w:rsid w:val="00196E5D"/>
    <w:rsid w:val="001976B5"/>
    <w:rsid w:val="00197EBC"/>
    <w:rsid w:val="001A19D8"/>
    <w:rsid w:val="001A1DE7"/>
    <w:rsid w:val="001A201F"/>
    <w:rsid w:val="001A5E4D"/>
    <w:rsid w:val="001A6141"/>
    <w:rsid w:val="001A73E2"/>
    <w:rsid w:val="001B1491"/>
    <w:rsid w:val="001B184E"/>
    <w:rsid w:val="001B38B2"/>
    <w:rsid w:val="001B492D"/>
    <w:rsid w:val="001B4DFE"/>
    <w:rsid w:val="001B786E"/>
    <w:rsid w:val="001B7AE4"/>
    <w:rsid w:val="001C127F"/>
    <w:rsid w:val="001C1E7D"/>
    <w:rsid w:val="001C28FA"/>
    <w:rsid w:val="001C32DB"/>
    <w:rsid w:val="001C37C4"/>
    <w:rsid w:val="001C3BA4"/>
    <w:rsid w:val="001C4556"/>
    <w:rsid w:val="001C57E8"/>
    <w:rsid w:val="001C6679"/>
    <w:rsid w:val="001C77CD"/>
    <w:rsid w:val="001D00F7"/>
    <w:rsid w:val="001D0A95"/>
    <w:rsid w:val="001D214E"/>
    <w:rsid w:val="001D245E"/>
    <w:rsid w:val="001D249F"/>
    <w:rsid w:val="001D2C62"/>
    <w:rsid w:val="001D3044"/>
    <w:rsid w:val="001D3627"/>
    <w:rsid w:val="001D4289"/>
    <w:rsid w:val="001D4F95"/>
    <w:rsid w:val="001D5C1C"/>
    <w:rsid w:val="001D625B"/>
    <w:rsid w:val="001E01E3"/>
    <w:rsid w:val="001E1810"/>
    <w:rsid w:val="001E1870"/>
    <w:rsid w:val="001E1CF9"/>
    <w:rsid w:val="001E1F4B"/>
    <w:rsid w:val="001E21A9"/>
    <w:rsid w:val="001E3535"/>
    <w:rsid w:val="001E5695"/>
    <w:rsid w:val="001E615B"/>
    <w:rsid w:val="001E6F78"/>
    <w:rsid w:val="001E71C8"/>
    <w:rsid w:val="001F15BD"/>
    <w:rsid w:val="001F1AFD"/>
    <w:rsid w:val="001F3136"/>
    <w:rsid w:val="001F5374"/>
    <w:rsid w:val="001F66FE"/>
    <w:rsid w:val="0020168C"/>
    <w:rsid w:val="00201BFD"/>
    <w:rsid w:val="00201ED7"/>
    <w:rsid w:val="00201FD1"/>
    <w:rsid w:val="00202BA1"/>
    <w:rsid w:val="00202CFD"/>
    <w:rsid w:val="00202DBF"/>
    <w:rsid w:val="00203F00"/>
    <w:rsid w:val="002041EC"/>
    <w:rsid w:val="002044E7"/>
    <w:rsid w:val="00204B03"/>
    <w:rsid w:val="00205FEC"/>
    <w:rsid w:val="002068BC"/>
    <w:rsid w:val="00206C87"/>
    <w:rsid w:val="00207EFB"/>
    <w:rsid w:val="002110FB"/>
    <w:rsid w:val="00211674"/>
    <w:rsid w:val="00211778"/>
    <w:rsid w:val="002126B3"/>
    <w:rsid w:val="00212B4E"/>
    <w:rsid w:val="00212BA0"/>
    <w:rsid w:val="00213A2F"/>
    <w:rsid w:val="00214EB7"/>
    <w:rsid w:val="00215374"/>
    <w:rsid w:val="00216FD3"/>
    <w:rsid w:val="00217F69"/>
    <w:rsid w:val="00220050"/>
    <w:rsid w:val="00220473"/>
    <w:rsid w:val="00221ED9"/>
    <w:rsid w:val="0022366D"/>
    <w:rsid w:val="00224B22"/>
    <w:rsid w:val="00225851"/>
    <w:rsid w:val="00226167"/>
    <w:rsid w:val="0023082A"/>
    <w:rsid w:val="002324CE"/>
    <w:rsid w:val="00233677"/>
    <w:rsid w:val="0023420F"/>
    <w:rsid w:val="0023437E"/>
    <w:rsid w:val="0023459B"/>
    <w:rsid w:val="0023482D"/>
    <w:rsid w:val="00234B78"/>
    <w:rsid w:val="002350E5"/>
    <w:rsid w:val="00236AF8"/>
    <w:rsid w:val="0023C3B1"/>
    <w:rsid w:val="0024139B"/>
    <w:rsid w:val="00241CFB"/>
    <w:rsid w:val="00242F94"/>
    <w:rsid w:val="00243CE0"/>
    <w:rsid w:val="00244A1D"/>
    <w:rsid w:val="00244AC8"/>
    <w:rsid w:val="002462F4"/>
    <w:rsid w:val="002466E1"/>
    <w:rsid w:val="0025138F"/>
    <w:rsid w:val="002518EF"/>
    <w:rsid w:val="00251A97"/>
    <w:rsid w:val="00253042"/>
    <w:rsid w:val="002530D8"/>
    <w:rsid w:val="00253546"/>
    <w:rsid w:val="00254792"/>
    <w:rsid w:val="00260488"/>
    <w:rsid w:val="00260DA7"/>
    <w:rsid w:val="00262E18"/>
    <w:rsid w:val="00265B96"/>
    <w:rsid w:val="00270F29"/>
    <w:rsid w:val="002717F8"/>
    <w:rsid w:val="00271838"/>
    <w:rsid w:val="00271C46"/>
    <w:rsid w:val="0027246D"/>
    <w:rsid w:val="00272499"/>
    <w:rsid w:val="00272B95"/>
    <w:rsid w:val="0027329C"/>
    <w:rsid w:val="00274DEA"/>
    <w:rsid w:val="002760EE"/>
    <w:rsid w:val="002767DC"/>
    <w:rsid w:val="002769EC"/>
    <w:rsid w:val="00276E2E"/>
    <w:rsid w:val="002771D8"/>
    <w:rsid w:val="002772F5"/>
    <w:rsid w:val="00277724"/>
    <w:rsid w:val="0028061B"/>
    <w:rsid w:val="00281837"/>
    <w:rsid w:val="0028297E"/>
    <w:rsid w:val="00283172"/>
    <w:rsid w:val="00283751"/>
    <w:rsid w:val="002839C6"/>
    <w:rsid w:val="00284A40"/>
    <w:rsid w:val="00285467"/>
    <w:rsid w:val="002855DA"/>
    <w:rsid w:val="00285783"/>
    <w:rsid w:val="00290099"/>
    <w:rsid w:val="002914FD"/>
    <w:rsid w:val="00291731"/>
    <w:rsid w:val="00291A2D"/>
    <w:rsid w:val="00291F3E"/>
    <w:rsid w:val="002929D7"/>
    <w:rsid w:val="00292F35"/>
    <w:rsid w:val="00294221"/>
    <w:rsid w:val="00295C21"/>
    <w:rsid w:val="002A0400"/>
    <w:rsid w:val="002A1273"/>
    <w:rsid w:val="002A1E60"/>
    <w:rsid w:val="002A25CE"/>
    <w:rsid w:val="002A336C"/>
    <w:rsid w:val="002A5A57"/>
    <w:rsid w:val="002A64BE"/>
    <w:rsid w:val="002B0144"/>
    <w:rsid w:val="002B05F3"/>
    <w:rsid w:val="002B0C0F"/>
    <w:rsid w:val="002B0CF4"/>
    <w:rsid w:val="002B2F18"/>
    <w:rsid w:val="002B337A"/>
    <w:rsid w:val="002B4729"/>
    <w:rsid w:val="002B51D8"/>
    <w:rsid w:val="002B55B4"/>
    <w:rsid w:val="002B6C4D"/>
    <w:rsid w:val="002B799C"/>
    <w:rsid w:val="002C0B9B"/>
    <w:rsid w:val="002C0DB2"/>
    <w:rsid w:val="002C4113"/>
    <w:rsid w:val="002C4EB7"/>
    <w:rsid w:val="002C5E0F"/>
    <w:rsid w:val="002C6655"/>
    <w:rsid w:val="002C719C"/>
    <w:rsid w:val="002C7274"/>
    <w:rsid w:val="002C7DA3"/>
    <w:rsid w:val="002C7E8F"/>
    <w:rsid w:val="002D16AA"/>
    <w:rsid w:val="002D2C0D"/>
    <w:rsid w:val="002D3358"/>
    <w:rsid w:val="002D3D9C"/>
    <w:rsid w:val="002D43B0"/>
    <w:rsid w:val="002D480E"/>
    <w:rsid w:val="002D5854"/>
    <w:rsid w:val="002D77F4"/>
    <w:rsid w:val="002E07CC"/>
    <w:rsid w:val="002E0935"/>
    <w:rsid w:val="002E10F4"/>
    <w:rsid w:val="002E2BBF"/>
    <w:rsid w:val="002E4E23"/>
    <w:rsid w:val="002E5104"/>
    <w:rsid w:val="002E5BA9"/>
    <w:rsid w:val="002E5C76"/>
    <w:rsid w:val="002E6867"/>
    <w:rsid w:val="002E74E5"/>
    <w:rsid w:val="002F16CD"/>
    <w:rsid w:val="002F3E87"/>
    <w:rsid w:val="002F3E8E"/>
    <w:rsid w:val="002F3FC5"/>
    <w:rsid w:val="002F5130"/>
    <w:rsid w:val="002F6288"/>
    <w:rsid w:val="00300B35"/>
    <w:rsid w:val="003017FC"/>
    <w:rsid w:val="00302E1A"/>
    <w:rsid w:val="00303D40"/>
    <w:rsid w:val="0030418F"/>
    <w:rsid w:val="00304CE6"/>
    <w:rsid w:val="003103B5"/>
    <w:rsid w:val="003117A3"/>
    <w:rsid w:val="00312F3F"/>
    <w:rsid w:val="00313007"/>
    <w:rsid w:val="00313118"/>
    <w:rsid w:val="003142CD"/>
    <w:rsid w:val="00314634"/>
    <w:rsid w:val="00315725"/>
    <w:rsid w:val="00315EEE"/>
    <w:rsid w:val="00315F4E"/>
    <w:rsid w:val="00317422"/>
    <w:rsid w:val="0032076A"/>
    <w:rsid w:val="00320F41"/>
    <w:rsid w:val="00321102"/>
    <w:rsid w:val="0032227B"/>
    <w:rsid w:val="00330A15"/>
    <w:rsid w:val="00332156"/>
    <w:rsid w:val="00333C90"/>
    <w:rsid w:val="00335F5F"/>
    <w:rsid w:val="00336BEF"/>
    <w:rsid w:val="00336C51"/>
    <w:rsid w:val="003408AF"/>
    <w:rsid w:val="00341259"/>
    <w:rsid w:val="0034167C"/>
    <w:rsid w:val="00341F85"/>
    <w:rsid w:val="00342FD2"/>
    <w:rsid w:val="00343DB1"/>
    <w:rsid w:val="00344D49"/>
    <w:rsid w:val="00345329"/>
    <w:rsid w:val="00345647"/>
    <w:rsid w:val="0034669E"/>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4172"/>
    <w:rsid w:val="003652DC"/>
    <w:rsid w:val="00367859"/>
    <w:rsid w:val="003715CA"/>
    <w:rsid w:val="00371BC2"/>
    <w:rsid w:val="003725F6"/>
    <w:rsid w:val="00372EAB"/>
    <w:rsid w:val="003731A6"/>
    <w:rsid w:val="003733E5"/>
    <w:rsid w:val="003739A8"/>
    <w:rsid w:val="0037416B"/>
    <w:rsid w:val="00374D1D"/>
    <w:rsid w:val="00376776"/>
    <w:rsid w:val="00377E79"/>
    <w:rsid w:val="00380D45"/>
    <w:rsid w:val="00382DF3"/>
    <w:rsid w:val="00383278"/>
    <w:rsid w:val="00383D85"/>
    <w:rsid w:val="00386B6E"/>
    <w:rsid w:val="003874B1"/>
    <w:rsid w:val="0039067B"/>
    <w:rsid w:val="00392ECB"/>
    <w:rsid w:val="0039358D"/>
    <w:rsid w:val="0039487F"/>
    <w:rsid w:val="00395218"/>
    <w:rsid w:val="00396C0E"/>
    <w:rsid w:val="00397DF1"/>
    <w:rsid w:val="003A0485"/>
    <w:rsid w:val="003A1778"/>
    <w:rsid w:val="003A1A3B"/>
    <w:rsid w:val="003A1DFE"/>
    <w:rsid w:val="003A2437"/>
    <w:rsid w:val="003A2489"/>
    <w:rsid w:val="003A2E54"/>
    <w:rsid w:val="003A3F35"/>
    <w:rsid w:val="003B0AFF"/>
    <w:rsid w:val="003B0E9D"/>
    <w:rsid w:val="003B152C"/>
    <w:rsid w:val="003B1ADF"/>
    <w:rsid w:val="003B1C54"/>
    <w:rsid w:val="003B1CF5"/>
    <w:rsid w:val="003B54EE"/>
    <w:rsid w:val="003B5A85"/>
    <w:rsid w:val="003B5F70"/>
    <w:rsid w:val="003B6993"/>
    <w:rsid w:val="003C0C3F"/>
    <w:rsid w:val="003C1DA6"/>
    <w:rsid w:val="003C589A"/>
    <w:rsid w:val="003C5E05"/>
    <w:rsid w:val="003C63C5"/>
    <w:rsid w:val="003D21B1"/>
    <w:rsid w:val="003D4DEB"/>
    <w:rsid w:val="003D524A"/>
    <w:rsid w:val="003D5299"/>
    <w:rsid w:val="003D6A97"/>
    <w:rsid w:val="003D794C"/>
    <w:rsid w:val="003D7C3A"/>
    <w:rsid w:val="003E1A5E"/>
    <w:rsid w:val="003E2FAD"/>
    <w:rsid w:val="003E3100"/>
    <w:rsid w:val="003E5085"/>
    <w:rsid w:val="003E5E80"/>
    <w:rsid w:val="003E719A"/>
    <w:rsid w:val="003E740C"/>
    <w:rsid w:val="003E74E0"/>
    <w:rsid w:val="003F0717"/>
    <w:rsid w:val="003F36AB"/>
    <w:rsid w:val="003F42F0"/>
    <w:rsid w:val="003F455E"/>
    <w:rsid w:val="003F5FFC"/>
    <w:rsid w:val="00401F61"/>
    <w:rsid w:val="00402F26"/>
    <w:rsid w:val="00403D99"/>
    <w:rsid w:val="00404814"/>
    <w:rsid w:val="0040556F"/>
    <w:rsid w:val="00407686"/>
    <w:rsid w:val="00410550"/>
    <w:rsid w:val="00411E56"/>
    <w:rsid w:val="00413279"/>
    <w:rsid w:val="00415A48"/>
    <w:rsid w:val="00416ADA"/>
    <w:rsid w:val="00416AF1"/>
    <w:rsid w:val="0041770A"/>
    <w:rsid w:val="00420BC4"/>
    <w:rsid w:val="004245EA"/>
    <w:rsid w:val="004253B9"/>
    <w:rsid w:val="004257D4"/>
    <w:rsid w:val="0042693C"/>
    <w:rsid w:val="00431350"/>
    <w:rsid w:val="004318A3"/>
    <w:rsid w:val="00431A03"/>
    <w:rsid w:val="00432854"/>
    <w:rsid w:val="0043469A"/>
    <w:rsid w:val="00434EBB"/>
    <w:rsid w:val="00440A24"/>
    <w:rsid w:val="00442864"/>
    <w:rsid w:val="004437FA"/>
    <w:rsid w:val="00445786"/>
    <w:rsid w:val="0044596C"/>
    <w:rsid w:val="00447D0A"/>
    <w:rsid w:val="00452BF2"/>
    <w:rsid w:val="00453699"/>
    <w:rsid w:val="004536F1"/>
    <w:rsid w:val="0045411C"/>
    <w:rsid w:val="004548F2"/>
    <w:rsid w:val="00455E88"/>
    <w:rsid w:val="00456089"/>
    <w:rsid w:val="00461664"/>
    <w:rsid w:val="00462C33"/>
    <w:rsid w:val="004644FA"/>
    <w:rsid w:val="00466D3B"/>
    <w:rsid w:val="004677E9"/>
    <w:rsid w:val="00467FEF"/>
    <w:rsid w:val="004704EF"/>
    <w:rsid w:val="00470A10"/>
    <w:rsid w:val="004739FA"/>
    <w:rsid w:val="00473C39"/>
    <w:rsid w:val="00474571"/>
    <w:rsid w:val="004757BD"/>
    <w:rsid w:val="0047608C"/>
    <w:rsid w:val="00477F8C"/>
    <w:rsid w:val="00480677"/>
    <w:rsid w:val="00480F69"/>
    <w:rsid w:val="0048219D"/>
    <w:rsid w:val="00483A13"/>
    <w:rsid w:val="0048732F"/>
    <w:rsid w:val="00493AE0"/>
    <w:rsid w:val="004941FC"/>
    <w:rsid w:val="00494B90"/>
    <w:rsid w:val="004A032B"/>
    <w:rsid w:val="004A0B69"/>
    <w:rsid w:val="004A0DF2"/>
    <w:rsid w:val="004A138A"/>
    <w:rsid w:val="004A176A"/>
    <w:rsid w:val="004A1E1B"/>
    <w:rsid w:val="004A2505"/>
    <w:rsid w:val="004A3887"/>
    <w:rsid w:val="004A42AE"/>
    <w:rsid w:val="004A491A"/>
    <w:rsid w:val="004A53BC"/>
    <w:rsid w:val="004A5FB3"/>
    <w:rsid w:val="004A6B15"/>
    <w:rsid w:val="004B002C"/>
    <w:rsid w:val="004B1B43"/>
    <w:rsid w:val="004B2DDF"/>
    <w:rsid w:val="004B31EF"/>
    <w:rsid w:val="004B3CC9"/>
    <w:rsid w:val="004B4E31"/>
    <w:rsid w:val="004B646A"/>
    <w:rsid w:val="004B7B9F"/>
    <w:rsid w:val="004C0539"/>
    <w:rsid w:val="004C0D6A"/>
    <w:rsid w:val="004C149F"/>
    <w:rsid w:val="004C2041"/>
    <w:rsid w:val="004C25F0"/>
    <w:rsid w:val="004C4C5F"/>
    <w:rsid w:val="004C4D52"/>
    <w:rsid w:val="004C5BE9"/>
    <w:rsid w:val="004C6014"/>
    <w:rsid w:val="004C6BBE"/>
    <w:rsid w:val="004C7C0B"/>
    <w:rsid w:val="004C7EFA"/>
    <w:rsid w:val="004D1FB8"/>
    <w:rsid w:val="004D3150"/>
    <w:rsid w:val="004D3468"/>
    <w:rsid w:val="004D4028"/>
    <w:rsid w:val="004D44E2"/>
    <w:rsid w:val="004D466F"/>
    <w:rsid w:val="004D47BB"/>
    <w:rsid w:val="004D50D3"/>
    <w:rsid w:val="004D56CA"/>
    <w:rsid w:val="004D628E"/>
    <w:rsid w:val="004D67D4"/>
    <w:rsid w:val="004D6C23"/>
    <w:rsid w:val="004D7E70"/>
    <w:rsid w:val="004E02B9"/>
    <w:rsid w:val="004E0341"/>
    <w:rsid w:val="004E1239"/>
    <w:rsid w:val="004E2D2A"/>
    <w:rsid w:val="004E3847"/>
    <w:rsid w:val="004E4A50"/>
    <w:rsid w:val="004E4B73"/>
    <w:rsid w:val="004E52C5"/>
    <w:rsid w:val="004E5BDF"/>
    <w:rsid w:val="004E6B96"/>
    <w:rsid w:val="004F0407"/>
    <w:rsid w:val="004F1F20"/>
    <w:rsid w:val="004F2FF9"/>
    <w:rsid w:val="004F57E5"/>
    <w:rsid w:val="004F68A5"/>
    <w:rsid w:val="005001AA"/>
    <w:rsid w:val="005001DC"/>
    <w:rsid w:val="0050116B"/>
    <w:rsid w:val="00501191"/>
    <w:rsid w:val="0050187C"/>
    <w:rsid w:val="00501E8C"/>
    <w:rsid w:val="00503C28"/>
    <w:rsid w:val="00504691"/>
    <w:rsid w:val="00504EEF"/>
    <w:rsid w:val="005052CB"/>
    <w:rsid w:val="00506ABF"/>
    <w:rsid w:val="00510312"/>
    <w:rsid w:val="00510CDE"/>
    <w:rsid w:val="00510FCB"/>
    <w:rsid w:val="00513CFD"/>
    <w:rsid w:val="00514A4F"/>
    <w:rsid w:val="00515D39"/>
    <w:rsid w:val="00516DAF"/>
    <w:rsid w:val="005200BE"/>
    <w:rsid w:val="005208C6"/>
    <w:rsid w:val="005214DC"/>
    <w:rsid w:val="00522D09"/>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3426"/>
    <w:rsid w:val="00563C31"/>
    <w:rsid w:val="00564466"/>
    <w:rsid w:val="00564FBB"/>
    <w:rsid w:val="00566FAF"/>
    <w:rsid w:val="005704AB"/>
    <w:rsid w:val="0057174C"/>
    <w:rsid w:val="00572440"/>
    <w:rsid w:val="00572B6C"/>
    <w:rsid w:val="005754DE"/>
    <w:rsid w:val="00575626"/>
    <w:rsid w:val="0057566C"/>
    <w:rsid w:val="00575F9F"/>
    <w:rsid w:val="00577AB5"/>
    <w:rsid w:val="00577E78"/>
    <w:rsid w:val="00581A8A"/>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55BB"/>
    <w:rsid w:val="00596E47"/>
    <w:rsid w:val="00597AD6"/>
    <w:rsid w:val="00597EFB"/>
    <w:rsid w:val="005A033E"/>
    <w:rsid w:val="005A22FF"/>
    <w:rsid w:val="005A24D6"/>
    <w:rsid w:val="005A3973"/>
    <w:rsid w:val="005A4F6F"/>
    <w:rsid w:val="005A5204"/>
    <w:rsid w:val="005A52CA"/>
    <w:rsid w:val="005A5FA0"/>
    <w:rsid w:val="005A70EF"/>
    <w:rsid w:val="005A782E"/>
    <w:rsid w:val="005A795B"/>
    <w:rsid w:val="005A7BE2"/>
    <w:rsid w:val="005B0EDE"/>
    <w:rsid w:val="005B178E"/>
    <w:rsid w:val="005B1831"/>
    <w:rsid w:val="005B1B8D"/>
    <w:rsid w:val="005B1E57"/>
    <w:rsid w:val="005B2ABA"/>
    <w:rsid w:val="005B3AEA"/>
    <w:rsid w:val="005B46E2"/>
    <w:rsid w:val="005B4772"/>
    <w:rsid w:val="005C0218"/>
    <w:rsid w:val="005C18D8"/>
    <w:rsid w:val="005C2933"/>
    <w:rsid w:val="005C4982"/>
    <w:rsid w:val="005C5010"/>
    <w:rsid w:val="005C521C"/>
    <w:rsid w:val="005C7C25"/>
    <w:rsid w:val="005D1EBD"/>
    <w:rsid w:val="005D520C"/>
    <w:rsid w:val="005D7A4E"/>
    <w:rsid w:val="005E14A6"/>
    <w:rsid w:val="005E1762"/>
    <w:rsid w:val="005E4E5F"/>
    <w:rsid w:val="005E5F5D"/>
    <w:rsid w:val="005E640C"/>
    <w:rsid w:val="005E669F"/>
    <w:rsid w:val="005F149C"/>
    <w:rsid w:val="005F167A"/>
    <w:rsid w:val="005F2165"/>
    <w:rsid w:val="005F283C"/>
    <w:rsid w:val="005F2B99"/>
    <w:rsid w:val="005F2E10"/>
    <w:rsid w:val="005F39F6"/>
    <w:rsid w:val="005F49C0"/>
    <w:rsid w:val="005F5717"/>
    <w:rsid w:val="005F71F0"/>
    <w:rsid w:val="005F7582"/>
    <w:rsid w:val="005F7EB2"/>
    <w:rsid w:val="0060123F"/>
    <w:rsid w:val="00601511"/>
    <w:rsid w:val="0060216E"/>
    <w:rsid w:val="00602389"/>
    <w:rsid w:val="00603927"/>
    <w:rsid w:val="00604A89"/>
    <w:rsid w:val="00604CC1"/>
    <w:rsid w:val="00607E99"/>
    <w:rsid w:val="00610FF6"/>
    <w:rsid w:val="00614E9D"/>
    <w:rsid w:val="00616B4B"/>
    <w:rsid w:val="00617066"/>
    <w:rsid w:val="00621637"/>
    <w:rsid w:val="00621FB1"/>
    <w:rsid w:val="00622705"/>
    <w:rsid w:val="0062396E"/>
    <w:rsid w:val="0062495B"/>
    <w:rsid w:val="00625C9C"/>
    <w:rsid w:val="00627D14"/>
    <w:rsid w:val="0063049B"/>
    <w:rsid w:val="00632B37"/>
    <w:rsid w:val="00632BEB"/>
    <w:rsid w:val="00634982"/>
    <w:rsid w:val="00634B11"/>
    <w:rsid w:val="00634D3C"/>
    <w:rsid w:val="00640203"/>
    <w:rsid w:val="006441DD"/>
    <w:rsid w:val="0064477E"/>
    <w:rsid w:val="00644B44"/>
    <w:rsid w:val="00645647"/>
    <w:rsid w:val="00647040"/>
    <w:rsid w:val="0064783E"/>
    <w:rsid w:val="006478F2"/>
    <w:rsid w:val="00650AA3"/>
    <w:rsid w:val="00650E8A"/>
    <w:rsid w:val="006514D9"/>
    <w:rsid w:val="006524C5"/>
    <w:rsid w:val="006529C0"/>
    <w:rsid w:val="00653806"/>
    <w:rsid w:val="00654AFC"/>
    <w:rsid w:val="0065634F"/>
    <w:rsid w:val="00657390"/>
    <w:rsid w:val="00657B1B"/>
    <w:rsid w:val="0066191C"/>
    <w:rsid w:val="00662E32"/>
    <w:rsid w:val="00662EC9"/>
    <w:rsid w:val="006645EA"/>
    <w:rsid w:val="00665F29"/>
    <w:rsid w:val="006664EC"/>
    <w:rsid w:val="00666C52"/>
    <w:rsid w:val="00671843"/>
    <w:rsid w:val="00672F6F"/>
    <w:rsid w:val="006730E5"/>
    <w:rsid w:val="00673913"/>
    <w:rsid w:val="006743EA"/>
    <w:rsid w:val="006753AA"/>
    <w:rsid w:val="00677018"/>
    <w:rsid w:val="0068043B"/>
    <w:rsid w:val="0068136C"/>
    <w:rsid w:val="006822C4"/>
    <w:rsid w:val="0068241D"/>
    <w:rsid w:val="00683382"/>
    <w:rsid w:val="00683519"/>
    <w:rsid w:val="006857CC"/>
    <w:rsid w:val="00693EB2"/>
    <w:rsid w:val="006963F1"/>
    <w:rsid w:val="00697DC8"/>
    <w:rsid w:val="006A0677"/>
    <w:rsid w:val="006A1F4D"/>
    <w:rsid w:val="006A28A2"/>
    <w:rsid w:val="006A37E7"/>
    <w:rsid w:val="006A3861"/>
    <w:rsid w:val="006A4051"/>
    <w:rsid w:val="006A42EF"/>
    <w:rsid w:val="006A461E"/>
    <w:rsid w:val="006A5569"/>
    <w:rsid w:val="006A5BCF"/>
    <w:rsid w:val="006A6247"/>
    <w:rsid w:val="006A68E1"/>
    <w:rsid w:val="006A7632"/>
    <w:rsid w:val="006B0361"/>
    <w:rsid w:val="006B0520"/>
    <w:rsid w:val="006B0D24"/>
    <w:rsid w:val="006B32EF"/>
    <w:rsid w:val="006B411C"/>
    <w:rsid w:val="006B5E00"/>
    <w:rsid w:val="006B7F33"/>
    <w:rsid w:val="006C0795"/>
    <w:rsid w:val="006C0D79"/>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5C63"/>
    <w:rsid w:val="006D762A"/>
    <w:rsid w:val="006D7C63"/>
    <w:rsid w:val="006E000D"/>
    <w:rsid w:val="006E075A"/>
    <w:rsid w:val="006E1487"/>
    <w:rsid w:val="006E171D"/>
    <w:rsid w:val="006E1A03"/>
    <w:rsid w:val="006E21CD"/>
    <w:rsid w:val="006E2338"/>
    <w:rsid w:val="006E2380"/>
    <w:rsid w:val="006E2E96"/>
    <w:rsid w:val="006E42C1"/>
    <w:rsid w:val="006E4379"/>
    <w:rsid w:val="006E5CF3"/>
    <w:rsid w:val="006E64A6"/>
    <w:rsid w:val="006E6EB0"/>
    <w:rsid w:val="006E7B71"/>
    <w:rsid w:val="006F07E0"/>
    <w:rsid w:val="006F19AD"/>
    <w:rsid w:val="006F1F49"/>
    <w:rsid w:val="006F248E"/>
    <w:rsid w:val="006F24FB"/>
    <w:rsid w:val="006F470A"/>
    <w:rsid w:val="006F48C0"/>
    <w:rsid w:val="006F49E7"/>
    <w:rsid w:val="006F4BCF"/>
    <w:rsid w:val="006F51F9"/>
    <w:rsid w:val="006F5B8F"/>
    <w:rsid w:val="006F6117"/>
    <w:rsid w:val="007011C1"/>
    <w:rsid w:val="0070138A"/>
    <w:rsid w:val="00702EE3"/>
    <w:rsid w:val="00705328"/>
    <w:rsid w:val="00706441"/>
    <w:rsid w:val="00707990"/>
    <w:rsid w:val="007124ED"/>
    <w:rsid w:val="0071265D"/>
    <w:rsid w:val="00713B18"/>
    <w:rsid w:val="00714165"/>
    <w:rsid w:val="0071552F"/>
    <w:rsid w:val="00717DCB"/>
    <w:rsid w:val="007207E1"/>
    <w:rsid w:val="007218FD"/>
    <w:rsid w:val="00721C2D"/>
    <w:rsid w:val="00722075"/>
    <w:rsid w:val="007223DA"/>
    <w:rsid w:val="00724FBB"/>
    <w:rsid w:val="0072583F"/>
    <w:rsid w:val="007277A0"/>
    <w:rsid w:val="007279D1"/>
    <w:rsid w:val="00727EE8"/>
    <w:rsid w:val="00731AF6"/>
    <w:rsid w:val="00731B8E"/>
    <w:rsid w:val="0073651D"/>
    <w:rsid w:val="00737C50"/>
    <w:rsid w:val="00741847"/>
    <w:rsid w:val="00744154"/>
    <w:rsid w:val="0074529C"/>
    <w:rsid w:val="00745429"/>
    <w:rsid w:val="00746AE8"/>
    <w:rsid w:val="00746C15"/>
    <w:rsid w:val="007522B0"/>
    <w:rsid w:val="00752B27"/>
    <w:rsid w:val="00752C25"/>
    <w:rsid w:val="00752C9C"/>
    <w:rsid w:val="00752D90"/>
    <w:rsid w:val="0075348F"/>
    <w:rsid w:val="00753A73"/>
    <w:rsid w:val="00754425"/>
    <w:rsid w:val="00756AF7"/>
    <w:rsid w:val="00757E79"/>
    <w:rsid w:val="007625A5"/>
    <w:rsid w:val="007635F5"/>
    <w:rsid w:val="00763931"/>
    <w:rsid w:val="00763D87"/>
    <w:rsid w:val="00764170"/>
    <w:rsid w:val="00764DC5"/>
    <w:rsid w:val="0076545C"/>
    <w:rsid w:val="00766D47"/>
    <w:rsid w:val="007676BA"/>
    <w:rsid w:val="00770785"/>
    <w:rsid w:val="00770FED"/>
    <w:rsid w:val="00771B02"/>
    <w:rsid w:val="00774AFC"/>
    <w:rsid w:val="00774C8D"/>
    <w:rsid w:val="00776988"/>
    <w:rsid w:val="007809B3"/>
    <w:rsid w:val="00780A67"/>
    <w:rsid w:val="007812B5"/>
    <w:rsid w:val="007812C8"/>
    <w:rsid w:val="0078478F"/>
    <w:rsid w:val="00784871"/>
    <w:rsid w:val="00784B83"/>
    <w:rsid w:val="007866A8"/>
    <w:rsid w:val="00787BF3"/>
    <w:rsid w:val="00791EE7"/>
    <w:rsid w:val="00792D55"/>
    <w:rsid w:val="00793EB6"/>
    <w:rsid w:val="007945A1"/>
    <w:rsid w:val="00794A46"/>
    <w:rsid w:val="00795D9D"/>
    <w:rsid w:val="007964C5"/>
    <w:rsid w:val="00796ACA"/>
    <w:rsid w:val="0079756D"/>
    <w:rsid w:val="007A07E5"/>
    <w:rsid w:val="007A098E"/>
    <w:rsid w:val="007A1BB9"/>
    <w:rsid w:val="007A1FEF"/>
    <w:rsid w:val="007A2A3B"/>
    <w:rsid w:val="007A2CE4"/>
    <w:rsid w:val="007A52DD"/>
    <w:rsid w:val="007A7BF1"/>
    <w:rsid w:val="007B2062"/>
    <w:rsid w:val="007B291C"/>
    <w:rsid w:val="007B2A92"/>
    <w:rsid w:val="007B4EA7"/>
    <w:rsid w:val="007B6CB0"/>
    <w:rsid w:val="007C0469"/>
    <w:rsid w:val="007C1F28"/>
    <w:rsid w:val="007C2E6D"/>
    <w:rsid w:val="007C2EEA"/>
    <w:rsid w:val="007C4A23"/>
    <w:rsid w:val="007C5DAD"/>
    <w:rsid w:val="007C694D"/>
    <w:rsid w:val="007D1922"/>
    <w:rsid w:val="007D27F5"/>
    <w:rsid w:val="007D2914"/>
    <w:rsid w:val="007D30FA"/>
    <w:rsid w:val="007D4EF2"/>
    <w:rsid w:val="007D5ACF"/>
    <w:rsid w:val="007E16B1"/>
    <w:rsid w:val="007E1A2A"/>
    <w:rsid w:val="007E1E7A"/>
    <w:rsid w:val="007E2966"/>
    <w:rsid w:val="007E4C03"/>
    <w:rsid w:val="007E6649"/>
    <w:rsid w:val="007E68F0"/>
    <w:rsid w:val="007F0309"/>
    <w:rsid w:val="007F058C"/>
    <w:rsid w:val="007F1410"/>
    <w:rsid w:val="007F22E9"/>
    <w:rsid w:val="007F49E5"/>
    <w:rsid w:val="007F67D1"/>
    <w:rsid w:val="007F7235"/>
    <w:rsid w:val="007F7723"/>
    <w:rsid w:val="008008CC"/>
    <w:rsid w:val="00800CC5"/>
    <w:rsid w:val="008023F0"/>
    <w:rsid w:val="00806569"/>
    <w:rsid w:val="00807730"/>
    <w:rsid w:val="00810272"/>
    <w:rsid w:val="00810284"/>
    <w:rsid w:val="0082039C"/>
    <w:rsid w:val="00820D3C"/>
    <w:rsid w:val="008211F1"/>
    <w:rsid w:val="0082155D"/>
    <w:rsid w:val="00821B63"/>
    <w:rsid w:val="00822128"/>
    <w:rsid w:val="00824B8D"/>
    <w:rsid w:val="00824BDF"/>
    <w:rsid w:val="00825447"/>
    <w:rsid w:val="008254E8"/>
    <w:rsid w:val="00826916"/>
    <w:rsid w:val="0082745E"/>
    <w:rsid w:val="00832012"/>
    <w:rsid w:val="008358AC"/>
    <w:rsid w:val="00835A45"/>
    <w:rsid w:val="00835B3A"/>
    <w:rsid w:val="0083604C"/>
    <w:rsid w:val="00836966"/>
    <w:rsid w:val="00837278"/>
    <w:rsid w:val="008376F9"/>
    <w:rsid w:val="00837EB0"/>
    <w:rsid w:val="008406B2"/>
    <w:rsid w:val="00840B74"/>
    <w:rsid w:val="00841CB2"/>
    <w:rsid w:val="008436BF"/>
    <w:rsid w:val="00843D1E"/>
    <w:rsid w:val="00844224"/>
    <w:rsid w:val="008449FF"/>
    <w:rsid w:val="00845DA6"/>
    <w:rsid w:val="008467AE"/>
    <w:rsid w:val="00851BE3"/>
    <w:rsid w:val="00853933"/>
    <w:rsid w:val="00853F4B"/>
    <w:rsid w:val="008563C8"/>
    <w:rsid w:val="00863247"/>
    <w:rsid w:val="008632DE"/>
    <w:rsid w:val="00863C3C"/>
    <w:rsid w:val="00864279"/>
    <w:rsid w:val="00864B40"/>
    <w:rsid w:val="008658F8"/>
    <w:rsid w:val="0086664F"/>
    <w:rsid w:val="00866C36"/>
    <w:rsid w:val="00870138"/>
    <w:rsid w:val="0087248D"/>
    <w:rsid w:val="00873C15"/>
    <w:rsid w:val="00873F11"/>
    <w:rsid w:val="0087445A"/>
    <w:rsid w:val="00877124"/>
    <w:rsid w:val="00877436"/>
    <w:rsid w:val="00877F32"/>
    <w:rsid w:val="0087DBD7"/>
    <w:rsid w:val="008804AC"/>
    <w:rsid w:val="008809C7"/>
    <w:rsid w:val="00881843"/>
    <w:rsid w:val="0088220D"/>
    <w:rsid w:val="008824FF"/>
    <w:rsid w:val="00882A16"/>
    <w:rsid w:val="008833ED"/>
    <w:rsid w:val="00883600"/>
    <w:rsid w:val="008856AE"/>
    <w:rsid w:val="008859BB"/>
    <w:rsid w:val="00886506"/>
    <w:rsid w:val="00886F5B"/>
    <w:rsid w:val="00887009"/>
    <w:rsid w:val="00887202"/>
    <w:rsid w:val="00887711"/>
    <w:rsid w:val="00887C2D"/>
    <w:rsid w:val="008906FD"/>
    <w:rsid w:val="00890EBB"/>
    <w:rsid w:val="00892985"/>
    <w:rsid w:val="00893285"/>
    <w:rsid w:val="00893641"/>
    <w:rsid w:val="00893745"/>
    <w:rsid w:val="008939C9"/>
    <w:rsid w:val="00894D28"/>
    <w:rsid w:val="00895776"/>
    <w:rsid w:val="00897C09"/>
    <w:rsid w:val="008A3100"/>
    <w:rsid w:val="008A40D9"/>
    <w:rsid w:val="008B0BD5"/>
    <w:rsid w:val="008B0EB4"/>
    <w:rsid w:val="008B14B7"/>
    <w:rsid w:val="008B1812"/>
    <w:rsid w:val="008B1AEA"/>
    <w:rsid w:val="008B5081"/>
    <w:rsid w:val="008C03A8"/>
    <w:rsid w:val="008C18C8"/>
    <w:rsid w:val="008C2A2D"/>
    <w:rsid w:val="008C2BEC"/>
    <w:rsid w:val="008C3410"/>
    <w:rsid w:val="008C3D90"/>
    <w:rsid w:val="008C4284"/>
    <w:rsid w:val="008C51A3"/>
    <w:rsid w:val="008C794B"/>
    <w:rsid w:val="008D00B5"/>
    <w:rsid w:val="008D01E7"/>
    <w:rsid w:val="008D0C21"/>
    <w:rsid w:val="008D2275"/>
    <w:rsid w:val="008D2958"/>
    <w:rsid w:val="008D2BDD"/>
    <w:rsid w:val="008D5873"/>
    <w:rsid w:val="008D6F88"/>
    <w:rsid w:val="008D7FD4"/>
    <w:rsid w:val="008E076D"/>
    <w:rsid w:val="008E18D5"/>
    <w:rsid w:val="008E2517"/>
    <w:rsid w:val="008E2F47"/>
    <w:rsid w:val="008E61FB"/>
    <w:rsid w:val="008E6986"/>
    <w:rsid w:val="008E6C2D"/>
    <w:rsid w:val="008E7218"/>
    <w:rsid w:val="008E7443"/>
    <w:rsid w:val="008F0D7D"/>
    <w:rsid w:val="008F2D57"/>
    <w:rsid w:val="008F413F"/>
    <w:rsid w:val="008F4FC4"/>
    <w:rsid w:val="008F5001"/>
    <w:rsid w:val="008F698B"/>
    <w:rsid w:val="008F6AA6"/>
    <w:rsid w:val="00900064"/>
    <w:rsid w:val="00901196"/>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16640"/>
    <w:rsid w:val="009211C8"/>
    <w:rsid w:val="009213B9"/>
    <w:rsid w:val="0092234D"/>
    <w:rsid w:val="009235EA"/>
    <w:rsid w:val="00923858"/>
    <w:rsid w:val="00923ECD"/>
    <w:rsid w:val="00924119"/>
    <w:rsid w:val="00925271"/>
    <w:rsid w:val="00926957"/>
    <w:rsid w:val="00926D89"/>
    <w:rsid w:val="009273C2"/>
    <w:rsid w:val="0092760B"/>
    <w:rsid w:val="00927DC0"/>
    <w:rsid w:val="00932515"/>
    <w:rsid w:val="009326E1"/>
    <w:rsid w:val="009329FF"/>
    <w:rsid w:val="00932C23"/>
    <w:rsid w:val="00934C85"/>
    <w:rsid w:val="009360B5"/>
    <w:rsid w:val="00937A07"/>
    <w:rsid w:val="00940859"/>
    <w:rsid w:val="00941434"/>
    <w:rsid w:val="009464E6"/>
    <w:rsid w:val="00946976"/>
    <w:rsid w:val="009501B7"/>
    <w:rsid w:val="0095090E"/>
    <w:rsid w:val="009509C6"/>
    <w:rsid w:val="00950E3D"/>
    <w:rsid w:val="00952349"/>
    <w:rsid w:val="009527E7"/>
    <w:rsid w:val="009539E4"/>
    <w:rsid w:val="009547AD"/>
    <w:rsid w:val="00954AFE"/>
    <w:rsid w:val="00954C65"/>
    <w:rsid w:val="00954CA0"/>
    <w:rsid w:val="00954CCD"/>
    <w:rsid w:val="009552C6"/>
    <w:rsid w:val="00955C53"/>
    <w:rsid w:val="00956060"/>
    <w:rsid w:val="0095714B"/>
    <w:rsid w:val="009600AB"/>
    <w:rsid w:val="00960751"/>
    <w:rsid w:val="0096084B"/>
    <w:rsid w:val="00960982"/>
    <w:rsid w:val="00961E66"/>
    <w:rsid w:val="009626FB"/>
    <w:rsid w:val="009628E9"/>
    <w:rsid w:val="00963A36"/>
    <w:rsid w:val="00964417"/>
    <w:rsid w:val="00964BC0"/>
    <w:rsid w:val="00964E23"/>
    <w:rsid w:val="00965698"/>
    <w:rsid w:val="00965DF1"/>
    <w:rsid w:val="00970F58"/>
    <w:rsid w:val="00971123"/>
    <w:rsid w:val="0097355E"/>
    <w:rsid w:val="0097400F"/>
    <w:rsid w:val="009746A4"/>
    <w:rsid w:val="00975349"/>
    <w:rsid w:val="00975960"/>
    <w:rsid w:val="0097752E"/>
    <w:rsid w:val="00977994"/>
    <w:rsid w:val="00977E19"/>
    <w:rsid w:val="00982B52"/>
    <w:rsid w:val="00983FD9"/>
    <w:rsid w:val="0098447E"/>
    <w:rsid w:val="009845D1"/>
    <w:rsid w:val="00984911"/>
    <w:rsid w:val="009850F5"/>
    <w:rsid w:val="00986093"/>
    <w:rsid w:val="0098717D"/>
    <w:rsid w:val="009875FF"/>
    <w:rsid w:val="009940E4"/>
    <w:rsid w:val="009955E6"/>
    <w:rsid w:val="00997591"/>
    <w:rsid w:val="009A0B49"/>
    <w:rsid w:val="009A1B88"/>
    <w:rsid w:val="009A22DF"/>
    <w:rsid w:val="009A43E1"/>
    <w:rsid w:val="009A6599"/>
    <w:rsid w:val="009A6EC0"/>
    <w:rsid w:val="009A735C"/>
    <w:rsid w:val="009B1935"/>
    <w:rsid w:val="009B1A33"/>
    <w:rsid w:val="009B3FC4"/>
    <w:rsid w:val="009B488B"/>
    <w:rsid w:val="009B4EFC"/>
    <w:rsid w:val="009C0540"/>
    <w:rsid w:val="009C10B4"/>
    <w:rsid w:val="009C2035"/>
    <w:rsid w:val="009C270D"/>
    <w:rsid w:val="009C47B2"/>
    <w:rsid w:val="009C504A"/>
    <w:rsid w:val="009C635D"/>
    <w:rsid w:val="009C6A7A"/>
    <w:rsid w:val="009C6D0E"/>
    <w:rsid w:val="009C7DC7"/>
    <w:rsid w:val="009D0609"/>
    <w:rsid w:val="009D09FB"/>
    <w:rsid w:val="009D5388"/>
    <w:rsid w:val="009D7981"/>
    <w:rsid w:val="009E1BCD"/>
    <w:rsid w:val="009E1F40"/>
    <w:rsid w:val="009E264E"/>
    <w:rsid w:val="009E35F8"/>
    <w:rsid w:val="009E37E8"/>
    <w:rsid w:val="009E710F"/>
    <w:rsid w:val="009E7FE9"/>
    <w:rsid w:val="009F0395"/>
    <w:rsid w:val="009F2F7D"/>
    <w:rsid w:val="009F3704"/>
    <w:rsid w:val="009F378D"/>
    <w:rsid w:val="009F4344"/>
    <w:rsid w:val="009F4637"/>
    <w:rsid w:val="009F496A"/>
    <w:rsid w:val="009F4B7C"/>
    <w:rsid w:val="009F5E0D"/>
    <w:rsid w:val="009F6095"/>
    <w:rsid w:val="009F634F"/>
    <w:rsid w:val="00A005D1"/>
    <w:rsid w:val="00A02757"/>
    <w:rsid w:val="00A053B0"/>
    <w:rsid w:val="00A054C4"/>
    <w:rsid w:val="00A06076"/>
    <w:rsid w:val="00A0623E"/>
    <w:rsid w:val="00A07318"/>
    <w:rsid w:val="00A077CB"/>
    <w:rsid w:val="00A07AC9"/>
    <w:rsid w:val="00A07BE2"/>
    <w:rsid w:val="00A07F39"/>
    <w:rsid w:val="00A15263"/>
    <w:rsid w:val="00A16FC6"/>
    <w:rsid w:val="00A1755B"/>
    <w:rsid w:val="00A17615"/>
    <w:rsid w:val="00A20EF1"/>
    <w:rsid w:val="00A21509"/>
    <w:rsid w:val="00A22335"/>
    <w:rsid w:val="00A22BFD"/>
    <w:rsid w:val="00A25607"/>
    <w:rsid w:val="00A273D6"/>
    <w:rsid w:val="00A27B38"/>
    <w:rsid w:val="00A32D82"/>
    <w:rsid w:val="00A330CC"/>
    <w:rsid w:val="00A3474B"/>
    <w:rsid w:val="00A350CB"/>
    <w:rsid w:val="00A356A2"/>
    <w:rsid w:val="00A36EA5"/>
    <w:rsid w:val="00A3755A"/>
    <w:rsid w:val="00A37807"/>
    <w:rsid w:val="00A4170F"/>
    <w:rsid w:val="00A43B32"/>
    <w:rsid w:val="00A47C72"/>
    <w:rsid w:val="00A538B1"/>
    <w:rsid w:val="00A53B25"/>
    <w:rsid w:val="00A5430D"/>
    <w:rsid w:val="00A553AC"/>
    <w:rsid w:val="00A55CC8"/>
    <w:rsid w:val="00A55F66"/>
    <w:rsid w:val="00A56473"/>
    <w:rsid w:val="00A5728A"/>
    <w:rsid w:val="00A57807"/>
    <w:rsid w:val="00A6152A"/>
    <w:rsid w:val="00A61572"/>
    <w:rsid w:val="00A629A1"/>
    <w:rsid w:val="00A62A0A"/>
    <w:rsid w:val="00A62CCD"/>
    <w:rsid w:val="00A62DAD"/>
    <w:rsid w:val="00A64D2D"/>
    <w:rsid w:val="00A64DC5"/>
    <w:rsid w:val="00A66AF6"/>
    <w:rsid w:val="00A7138F"/>
    <w:rsid w:val="00A71A3D"/>
    <w:rsid w:val="00A71B9B"/>
    <w:rsid w:val="00A71FB3"/>
    <w:rsid w:val="00A725CC"/>
    <w:rsid w:val="00A737B0"/>
    <w:rsid w:val="00A75404"/>
    <w:rsid w:val="00A75BFE"/>
    <w:rsid w:val="00A76B1C"/>
    <w:rsid w:val="00A77451"/>
    <w:rsid w:val="00A77479"/>
    <w:rsid w:val="00A7777A"/>
    <w:rsid w:val="00A80810"/>
    <w:rsid w:val="00A849ED"/>
    <w:rsid w:val="00A85B0A"/>
    <w:rsid w:val="00A866F4"/>
    <w:rsid w:val="00A8719A"/>
    <w:rsid w:val="00A872E9"/>
    <w:rsid w:val="00A87BD7"/>
    <w:rsid w:val="00A9002E"/>
    <w:rsid w:val="00A90378"/>
    <w:rsid w:val="00A915F3"/>
    <w:rsid w:val="00A92874"/>
    <w:rsid w:val="00A9304E"/>
    <w:rsid w:val="00A9532C"/>
    <w:rsid w:val="00A962EE"/>
    <w:rsid w:val="00A9754A"/>
    <w:rsid w:val="00AA1C94"/>
    <w:rsid w:val="00AA300F"/>
    <w:rsid w:val="00AA3097"/>
    <w:rsid w:val="00AA56AC"/>
    <w:rsid w:val="00AA6458"/>
    <w:rsid w:val="00AB0302"/>
    <w:rsid w:val="00AB0B6F"/>
    <w:rsid w:val="00AB0C87"/>
    <w:rsid w:val="00AB1AD9"/>
    <w:rsid w:val="00AB1EB6"/>
    <w:rsid w:val="00AB3969"/>
    <w:rsid w:val="00AB4A06"/>
    <w:rsid w:val="00AB5A1A"/>
    <w:rsid w:val="00AB5E28"/>
    <w:rsid w:val="00AB6143"/>
    <w:rsid w:val="00AB7770"/>
    <w:rsid w:val="00AC0C97"/>
    <w:rsid w:val="00AC236F"/>
    <w:rsid w:val="00AC2EAC"/>
    <w:rsid w:val="00AC364B"/>
    <w:rsid w:val="00AC388A"/>
    <w:rsid w:val="00AC465A"/>
    <w:rsid w:val="00AC60C9"/>
    <w:rsid w:val="00AC6285"/>
    <w:rsid w:val="00AD1D8C"/>
    <w:rsid w:val="00AD3B52"/>
    <w:rsid w:val="00AD3B7C"/>
    <w:rsid w:val="00AD4463"/>
    <w:rsid w:val="00AD45B6"/>
    <w:rsid w:val="00AD546A"/>
    <w:rsid w:val="00AD6651"/>
    <w:rsid w:val="00AD6817"/>
    <w:rsid w:val="00AD6C9D"/>
    <w:rsid w:val="00AD6F69"/>
    <w:rsid w:val="00AD7626"/>
    <w:rsid w:val="00AD7CAC"/>
    <w:rsid w:val="00AD7D81"/>
    <w:rsid w:val="00AE0444"/>
    <w:rsid w:val="00AE0BBD"/>
    <w:rsid w:val="00AE1E43"/>
    <w:rsid w:val="00AE4C02"/>
    <w:rsid w:val="00AE4DD8"/>
    <w:rsid w:val="00AE5462"/>
    <w:rsid w:val="00AE56ED"/>
    <w:rsid w:val="00AE7283"/>
    <w:rsid w:val="00AF0687"/>
    <w:rsid w:val="00AF06A2"/>
    <w:rsid w:val="00AF2022"/>
    <w:rsid w:val="00AF2D69"/>
    <w:rsid w:val="00AF3307"/>
    <w:rsid w:val="00AF38BA"/>
    <w:rsid w:val="00AF4E1C"/>
    <w:rsid w:val="00AF5A95"/>
    <w:rsid w:val="00AF6146"/>
    <w:rsid w:val="00AF6698"/>
    <w:rsid w:val="00AF67A4"/>
    <w:rsid w:val="00AF69FD"/>
    <w:rsid w:val="00AF6C0E"/>
    <w:rsid w:val="00AF7C9B"/>
    <w:rsid w:val="00AF7D77"/>
    <w:rsid w:val="00B01E92"/>
    <w:rsid w:val="00B02C79"/>
    <w:rsid w:val="00B03296"/>
    <w:rsid w:val="00B0556E"/>
    <w:rsid w:val="00B0643A"/>
    <w:rsid w:val="00B069A1"/>
    <w:rsid w:val="00B06C97"/>
    <w:rsid w:val="00B10321"/>
    <w:rsid w:val="00B1147F"/>
    <w:rsid w:val="00B114A6"/>
    <w:rsid w:val="00B13842"/>
    <w:rsid w:val="00B17530"/>
    <w:rsid w:val="00B20F6B"/>
    <w:rsid w:val="00B22095"/>
    <w:rsid w:val="00B22DD4"/>
    <w:rsid w:val="00B23B45"/>
    <w:rsid w:val="00B2703D"/>
    <w:rsid w:val="00B274DE"/>
    <w:rsid w:val="00B3015E"/>
    <w:rsid w:val="00B30A46"/>
    <w:rsid w:val="00B31271"/>
    <w:rsid w:val="00B32442"/>
    <w:rsid w:val="00B32738"/>
    <w:rsid w:val="00B32BAA"/>
    <w:rsid w:val="00B34215"/>
    <w:rsid w:val="00B3440B"/>
    <w:rsid w:val="00B372BE"/>
    <w:rsid w:val="00B376BF"/>
    <w:rsid w:val="00B37E72"/>
    <w:rsid w:val="00B40E17"/>
    <w:rsid w:val="00B41C8B"/>
    <w:rsid w:val="00B42110"/>
    <w:rsid w:val="00B428CD"/>
    <w:rsid w:val="00B42A61"/>
    <w:rsid w:val="00B4363E"/>
    <w:rsid w:val="00B4373E"/>
    <w:rsid w:val="00B4464C"/>
    <w:rsid w:val="00B45755"/>
    <w:rsid w:val="00B462ED"/>
    <w:rsid w:val="00B465A6"/>
    <w:rsid w:val="00B474DF"/>
    <w:rsid w:val="00B477AA"/>
    <w:rsid w:val="00B50681"/>
    <w:rsid w:val="00B51718"/>
    <w:rsid w:val="00B5246B"/>
    <w:rsid w:val="00B541D1"/>
    <w:rsid w:val="00B5495C"/>
    <w:rsid w:val="00B54A05"/>
    <w:rsid w:val="00B55A50"/>
    <w:rsid w:val="00B55BB4"/>
    <w:rsid w:val="00B55ECA"/>
    <w:rsid w:val="00B569E2"/>
    <w:rsid w:val="00B56E65"/>
    <w:rsid w:val="00B570BB"/>
    <w:rsid w:val="00B60D1C"/>
    <w:rsid w:val="00B7290B"/>
    <w:rsid w:val="00B72E93"/>
    <w:rsid w:val="00B74892"/>
    <w:rsid w:val="00B75927"/>
    <w:rsid w:val="00B75F11"/>
    <w:rsid w:val="00B77AA4"/>
    <w:rsid w:val="00B80D0A"/>
    <w:rsid w:val="00B832E6"/>
    <w:rsid w:val="00B83CCF"/>
    <w:rsid w:val="00B84CBA"/>
    <w:rsid w:val="00B85A11"/>
    <w:rsid w:val="00B86799"/>
    <w:rsid w:val="00B86987"/>
    <w:rsid w:val="00B87888"/>
    <w:rsid w:val="00B87B1D"/>
    <w:rsid w:val="00B87C03"/>
    <w:rsid w:val="00B90F3D"/>
    <w:rsid w:val="00B9129D"/>
    <w:rsid w:val="00B92D52"/>
    <w:rsid w:val="00B932BE"/>
    <w:rsid w:val="00B96ED0"/>
    <w:rsid w:val="00BA0496"/>
    <w:rsid w:val="00BA2E04"/>
    <w:rsid w:val="00BA3C1B"/>
    <w:rsid w:val="00BA688A"/>
    <w:rsid w:val="00BA9648"/>
    <w:rsid w:val="00BB091E"/>
    <w:rsid w:val="00BB100C"/>
    <w:rsid w:val="00BB175E"/>
    <w:rsid w:val="00BB2AE8"/>
    <w:rsid w:val="00BB33A3"/>
    <w:rsid w:val="00BB4097"/>
    <w:rsid w:val="00BB4E2C"/>
    <w:rsid w:val="00BB6022"/>
    <w:rsid w:val="00BB7E50"/>
    <w:rsid w:val="00BC059C"/>
    <w:rsid w:val="00BC1633"/>
    <w:rsid w:val="00BC1B5B"/>
    <w:rsid w:val="00BC2B4C"/>
    <w:rsid w:val="00BC567F"/>
    <w:rsid w:val="00BD0405"/>
    <w:rsid w:val="00BD10A4"/>
    <w:rsid w:val="00BD4888"/>
    <w:rsid w:val="00BD5CC4"/>
    <w:rsid w:val="00BD5FB1"/>
    <w:rsid w:val="00BD611C"/>
    <w:rsid w:val="00BD7889"/>
    <w:rsid w:val="00BE0DBB"/>
    <w:rsid w:val="00BE11C1"/>
    <w:rsid w:val="00BE11E2"/>
    <w:rsid w:val="00BE2A98"/>
    <w:rsid w:val="00BE395E"/>
    <w:rsid w:val="00BE3E5C"/>
    <w:rsid w:val="00BE5831"/>
    <w:rsid w:val="00BE5F04"/>
    <w:rsid w:val="00BE60C0"/>
    <w:rsid w:val="00BE6918"/>
    <w:rsid w:val="00BF03ED"/>
    <w:rsid w:val="00BF19ED"/>
    <w:rsid w:val="00BF2240"/>
    <w:rsid w:val="00BF33F7"/>
    <w:rsid w:val="00BF3AA7"/>
    <w:rsid w:val="00BF444F"/>
    <w:rsid w:val="00BF5933"/>
    <w:rsid w:val="00BF5AC8"/>
    <w:rsid w:val="00BF7871"/>
    <w:rsid w:val="00BF78B6"/>
    <w:rsid w:val="00BF7C50"/>
    <w:rsid w:val="00C00BB1"/>
    <w:rsid w:val="00C011D9"/>
    <w:rsid w:val="00C0134E"/>
    <w:rsid w:val="00C01DD2"/>
    <w:rsid w:val="00C03C55"/>
    <w:rsid w:val="00C0647A"/>
    <w:rsid w:val="00C0691B"/>
    <w:rsid w:val="00C06D56"/>
    <w:rsid w:val="00C0742F"/>
    <w:rsid w:val="00C103F3"/>
    <w:rsid w:val="00C111DF"/>
    <w:rsid w:val="00C12E55"/>
    <w:rsid w:val="00C1322B"/>
    <w:rsid w:val="00C16AC5"/>
    <w:rsid w:val="00C171C1"/>
    <w:rsid w:val="00C172A3"/>
    <w:rsid w:val="00C201B0"/>
    <w:rsid w:val="00C20C6C"/>
    <w:rsid w:val="00C2172B"/>
    <w:rsid w:val="00C21B3E"/>
    <w:rsid w:val="00C2438E"/>
    <w:rsid w:val="00C30172"/>
    <w:rsid w:val="00C30779"/>
    <w:rsid w:val="00C30965"/>
    <w:rsid w:val="00C31BAD"/>
    <w:rsid w:val="00C3244A"/>
    <w:rsid w:val="00C347FA"/>
    <w:rsid w:val="00C351C8"/>
    <w:rsid w:val="00C3691C"/>
    <w:rsid w:val="00C43B4C"/>
    <w:rsid w:val="00C448CB"/>
    <w:rsid w:val="00C50D83"/>
    <w:rsid w:val="00C54441"/>
    <w:rsid w:val="00C54A0B"/>
    <w:rsid w:val="00C556D8"/>
    <w:rsid w:val="00C57293"/>
    <w:rsid w:val="00C5793D"/>
    <w:rsid w:val="00C60291"/>
    <w:rsid w:val="00C60BB3"/>
    <w:rsid w:val="00C6174B"/>
    <w:rsid w:val="00C6184B"/>
    <w:rsid w:val="00C61E0C"/>
    <w:rsid w:val="00C63718"/>
    <w:rsid w:val="00C63DE0"/>
    <w:rsid w:val="00C640C6"/>
    <w:rsid w:val="00C6499B"/>
    <w:rsid w:val="00C65AA1"/>
    <w:rsid w:val="00C65B5A"/>
    <w:rsid w:val="00C65D63"/>
    <w:rsid w:val="00C669CB"/>
    <w:rsid w:val="00C6745F"/>
    <w:rsid w:val="00C67BA1"/>
    <w:rsid w:val="00C71E75"/>
    <w:rsid w:val="00C72FC6"/>
    <w:rsid w:val="00C7359B"/>
    <w:rsid w:val="00C74AE4"/>
    <w:rsid w:val="00C763B8"/>
    <w:rsid w:val="00C76A40"/>
    <w:rsid w:val="00C77746"/>
    <w:rsid w:val="00C805AD"/>
    <w:rsid w:val="00C8097A"/>
    <w:rsid w:val="00C82BD4"/>
    <w:rsid w:val="00C83065"/>
    <w:rsid w:val="00C83CD2"/>
    <w:rsid w:val="00C85542"/>
    <w:rsid w:val="00C857D1"/>
    <w:rsid w:val="00C878F5"/>
    <w:rsid w:val="00C93853"/>
    <w:rsid w:val="00C93B2E"/>
    <w:rsid w:val="00C96948"/>
    <w:rsid w:val="00CA1479"/>
    <w:rsid w:val="00CA3AB9"/>
    <w:rsid w:val="00CA6C84"/>
    <w:rsid w:val="00CA7583"/>
    <w:rsid w:val="00CB016E"/>
    <w:rsid w:val="00CB0BB3"/>
    <w:rsid w:val="00CB3794"/>
    <w:rsid w:val="00CB48ED"/>
    <w:rsid w:val="00CB699D"/>
    <w:rsid w:val="00CB69E3"/>
    <w:rsid w:val="00CC1B97"/>
    <w:rsid w:val="00CC2245"/>
    <w:rsid w:val="00CC476A"/>
    <w:rsid w:val="00CC5281"/>
    <w:rsid w:val="00CC62EB"/>
    <w:rsid w:val="00CC787D"/>
    <w:rsid w:val="00CD1F4F"/>
    <w:rsid w:val="00CD2159"/>
    <w:rsid w:val="00CD2300"/>
    <w:rsid w:val="00CD354F"/>
    <w:rsid w:val="00CD3E10"/>
    <w:rsid w:val="00CD4D03"/>
    <w:rsid w:val="00CD4D45"/>
    <w:rsid w:val="00CD5952"/>
    <w:rsid w:val="00CD5CC7"/>
    <w:rsid w:val="00CD5D21"/>
    <w:rsid w:val="00CE197C"/>
    <w:rsid w:val="00CE1B20"/>
    <w:rsid w:val="00CE1E58"/>
    <w:rsid w:val="00CE25D5"/>
    <w:rsid w:val="00CE2B92"/>
    <w:rsid w:val="00CE382C"/>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0631F"/>
    <w:rsid w:val="00D12FDC"/>
    <w:rsid w:val="00D13024"/>
    <w:rsid w:val="00D13EE0"/>
    <w:rsid w:val="00D150A3"/>
    <w:rsid w:val="00D15C3A"/>
    <w:rsid w:val="00D17FEA"/>
    <w:rsid w:val="00D20995"/>
    <w:rsid w:val="00D20E18"/>
    <w:rsid w:val="00D22ADF"/>
    <w:rsid w:val="00D22EEB"/>
    <w:rsid w:val="00D22EFA"/>
    <w:rsid w:val="00D25A6D"/>
    <w:rsid w:val="00D26F3A"/>
    <w:rsid w:val="00D30323"/>
    <w:rsid w:val="00D3292C"/>
    <w:rsid w:val="00D33B9E"/>
    <w:rsid w:val="00D40303"/>
    <w:rsid w:val="00D4091C"/>
    <w:rsid w:val="00D40C69"/>
    <w:rsid w:val="00D41651"/>
    <w:rsid w:val="00D41FBE"/>
    <w:rsid w:val="00D425A3"/>
    <w:rsid w:val="00D449C1"/>
    <w:rsid w:val="00D44DE4"/>
    <w:rsid w:val="00D4534A"/>
    <w:rsid w:val="00D45B4E"/>
    <w:rsid w:val="00D46146"/>
    <w:rsid w:val="00D46A3D"/>
    <w:rsid w:val="00D47AB4"/>
    <w:rsid w:val="00D519C3"/>
    <w:rsid w:val="00D52922"/>
    <w:rsid w:val="00D55F91"/>
    <w:rsid w:val="00D56675"/>
    <w:rsid w:val="00D56E29"/>
    <w:rsid w:val="00D5776F"/>
    <w:rsid w:val="00D57D5F"/>
    <w:rsid w:val="00D6060A"/>
    <w:rsid w:val="00D61DF4"/>
    <w:rsid w:val="00D6271C"/>
    <w:rsid w:val="00D64E13"/>
    <w:rsid w:val="00D65489"/>
    <w:rsid w:val="00D65B4A"/>
    <w:rsid w:val="00D6714A"/>
    <w:rsid w:val="00D72C17"/>
    <w:rsid w:val="00D7435A"/>
    <w:rsid w:val="00D7606A"/>
    <w:rsid w:val="00D8135E"/>
    <w:rsid w:val="00D86AF3"/>
    <w:rsid w:val="00D86BBD"/>
    <w:rsid w:val="00D91A1B"/>
    <w:rsid w:val="00D9310F"/>
    <w:rsid w:val="00D93508"/>
    <w:rsid w:val="00D951A9"/>
    <w:rsid w:val="00D957D8"/>
    <w:rsid w:val="00D95F90"/>
    <w:rsid w:val="00D978F9"/>
    <w:rsid w:val="00D97F67"/>
    <w:rsid w:val="00DA2BAC"/>
    <w:rsid w:val="00DA6740"/>
    <w:rsid w:val="00DA6ACB"/>
    <w:rsid w:val="00DB0161"/>
    <w:rsid w:val="00DB07CC"/>
    <w:rsid w:val="00DB2E63"/>
    <w:rsid w:val="00DB526D"/>
    <w:rsid w:val="00DB584F"/>
    <w:rsid w:val="00DC00BD"/>
    <w:rsid w:val="00DC1350"/>
    <w:rsid w:val="00DC2FAF"/>
    <w:rsid w:val="00DC32DC"/>
    <w:rsid w:val="00DC421F"/>
    <w:rsid w:val="00DC4605"/>
    <w:rsid w:val="00DC4E23"/>
    <w:rsid w:val="00DC7D6E"/>
    <w:rsid w:val="00DD05AA"/>
    <w:rsid w:val="00DD07DA"/>
    <w:rsid w:val="00DD28FC"/>
    <w:rsid w:val="00DD2A00"/>
    <w:rsid w:val="00DD487A"/>
    <w:rsid w:val="00DD537E"/>
    <w:rsid w:val="00DD656E"/>
    <w:rsid w:val="00DD76BA"/>
    <w:rsid w:val="00DE0D7D"/>
    <w:rsid w:val="00DE2071"/>
    <w:rsid w:val="00DE2B56"/>
    <w:rsid w:val="00DE2E56"/>
    <w:rsid w:val="00DE50CA"/>
    <w:rsid w:val="00DE51F8"/>
    <w:rsid w:val="00DE5379"/>
    <w:rsid w:val="00DE59DE"/>
    <w:rsid w:val="00DE6F37"/>
    <w:rsid w:val="00DF045D"/>
    <w:rsid w:val="00DF10AD"/>
    <w:rsid w:val="00DF1201"/>
    <w:rsid w:val="00DF1F93"/>
    <w:rsid w:val="00DF5898"/>
    <w:rsid w:val="00DF7CAC"/>
    <w:rsid w:val="00E01EBA"/>
    <w:rsid w:val="00E028FA"/>
    <w:rsid w:val="00E033B5"/>
    <w:rsid w:val="00E03500"/>
    <w:rsid w:val="00E03EF0"/>
    <w:rsid w:val="00E05E6C"/>
    <w:rsid w:val="00E103A7"/>
    <w:rsid w:val="00E10BA3"/>
    <w:rsid w:val="00E11194"/>
    <w:rsid w:val="00E13409"/>
    <w:rsid w:val="00E1490A"/>
    <w:rsid w:val="00E14EFA"/>
    <w:rsid w:val="00E153AC"/>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6075"/>
    <w:rsid w:val="00E37596"/>
    <w:rsid w:val="00E402B2"/>
    <w:rsid w:val="00E40E34"/>
    <w:rsid w:val="00E428AD"/>
    <w:rsid w:val="00E43C68"/>
    <w:rsid w:val="00E43D44"/>
    <w:rsid w:val="00E44DB2"/>
    <w:rsid w:val="00E453AD"/>
    <w:rsid w:val="00E477B1"/>
    <w:rsid w:val="00E5006E"/>
    <w:rsid w:val="00E5132B"/>
    <w:rsid w:val="00E524EB"/>
    <w:rsid w:val="00E529B1"/>
    <w:rsid w:val="00E52C3D"/>
    <w:rsid w:val="00E5404E"/>
    <w:rsid w:val="00E544F1"/>
    <w:rsid w:val="00E56C54"/>
    <w:rsid w:val="00E600C7"/>
    <w:rsid w:val="00E61F08"/>
    <w:rsid w:val="00E63A2C"/>
    <w:rsid w:val="00E64501"/>
    <w:rsid w:val="00E649F3"/>
    <w:rsid w:val="00E64FF5"/>
    <w:rsid w:val="00E671C4"/>
    <w:rsid w:val="00E802B6"/>
    <w:rsid w:val="00E908B0"/>
    <w:rsid w:val="00E91182"/>
    <w:rsid w:val="00E92340"/>
    <w:rsid w:val="00E926AF"/>
    <w:rsid w:val="00E928E4"/>
    <w:rsid w:val="00E93912"/>
    <w:rsid w:val="00E93D72"/>
    <w:rsid w:val="00E95F1A"/>
    <w:rsid w:val="00EA0D94"/>
    <w:rsid w:val="00EA145E"/>
    <w:rsid w:val="00EA1A00"/>
    <w:rsid w:val="00EA22CA"/>
    <w:rsid w:val="00EA29BB"/>
    <w:rsid w:val="00EA364C"/>
    <w:rsid w:val="00EA3BC4"/>
    <w:rsid w:val="00EA483A"/>
    <w:rsid w:val="00EA4885"/>
    <w:rsid w:val="00EA4D5D"/>
    <w:rsid w:val="00EA6FA1"/>
    <w:rsid w:val="00EB0DAB"/>
    <w:rsid w:val="00EB2F6D"/>
    <w:rsid w:val="00EB418E"/>
    <w:rsid w:val="00EB554A"/>
    <w:rsid w:val="00EB6445"/>
    <w:rsid w:val="00EB72AD"/>
    <w:rsid w:val="00EC1A01"/>
    <w:rsid w:val="00EC1CB2"/>
    <w:rsid w:val="00EC1F2C"/>
    <w:rsid w:val="00EC2B5B"/>
    <w:rsid w:val="00EC34AB"/>
    <w:rsid w:val="00EC4579"/>
    <w:rsid w:val="00EC5069"/>
    <w:rsid w:val="00EC5961"/>
    <w:rsid w:val="00EC5D2F"/>
    <w:rsid w:val="00EC6F8F"/>
    <w:rsid w:val="00EC715D"/>
    <w:rsid w:val="00ED051E"/>
    <w:rsid w:val="00ED0BC8"/>
    <w:rsid w:val="00ED1A88"/>
    <w:rsid w:val="00ED1F84"/>
    <w:rsid w:val="00ED2B57"/>
    <w:rsid w:val="00ED3DAC"/>
    <w:rsid w:val="00ED3FF3"/>
    <w:rsid w:val="00ED6250"/>
    <w:rsid w:val="00ED72E9"/>
    <w:rsid w:val="00EE0021"/>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3F4"/>
    <w:rsid w:val="00F0298D"/>
    <w:rsid w:val="00F029AC"/>
    <w:rsid w:val="00F0418B"/>
    <w:rsid w:val="00F06519"/>
    <w:rsid w:val="00F0754A"/>
    <w:rsid w:val="00F07E1B"/>
    <w:rsid w:val="00F10EEE"/>
    <w:rsid w:val="00F11039"/>
    <w:rsid w:val="00F11701"/>
    <w:rsid w:val="00F122A3"/>
    <w:rsid w:val="00F134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234A"/>
    <w:rsid w:val="00F33546"/>
    <w:rsid w:val="00F33A7F"/>
    <w:rsid w:val="00F353D0"/>
    <w:rsid w:val="00F35453"/>
    <w:rsid w:val="00F40CA9"/>
    <w:rsid w:val="00F430AC"/>
    <w:rsid w:val="00F434AA"/>
    <w:rsid w:val="00F43F5B"/>
    <w:rsid w:val="00F44D64"/>
    <w:rsid w:val="00F47CAD"/>
    <w:rsid w:val="00F504B5"/>
    <w:rsid w:val="00F51D61"/>
    <w:rsid w:val="00F52A28"/>
    <w:rsid w:val="00F53C55"/>
    <w:rsid w:val="00F54B89"/>
    <w:rsid w:val="00F558F7"/>
    <w:rsid w:val="00F57B9F"/>
    <w:rsid w:val="00F6168A"/>
    <w:rsid w:val="00F61929"/>
    <w:rsid w:val="00F6336F"/>
    <w:rsid w:val="00F6415F"/>
    <w:rsid w:val="00F66953"/>
    <w:rsid w:val="00F66C85"/>
    <w:rsid w:val="00F66D94"/>
    <w:rsid w:val="00F66E2B"/>
    <w:rsid w:val="00F675A4"/>
    <w:rsid w:val="00F677C5"/>
    <w:rsid w:val="00F700B0"/>
    <w:rsid w:val="00F70A16"/>
    <w:rsid w:val="00F72601"/>
    <w:rsid w:val="00F72CBF"/>
    <w:rsid w:val="00F72D2C"/>
    <w:rsid w:val="00F73323"/>
    <w:rsid w:val="00F73762"/>
    <w:rsid w:val="00F7410C"/>
    <w:rsid w:val="00F779FF"/>
    <w:rsid w:val="00F800B3"/>
    <w:rsid w:val="00F8077B"/>
    <w:rsid w:val="00F81A3D"/>
    <w:rsid w:val="00F82D38"/>
    <w:rsid w:val="00F839F8"/>
    <w:rsid w:val="00F83DC1"/>
    <w:rsid w:val="00F8464B"/>
    <w:rsid w:val="00F85667"/>
    <w:rsid w:val="00F85989"/>
    <w:rsid w:val="00F876C1"/>
    <w:rsid w:val="00F87C44"/>
    <w:rsid w:val="00F902F2"/>
    <w:rsid w:val="00F913A3"/>
    <w:rsid w:val="00F91D2F"/>
    <w:rsid w:val="00F92380"/>
    <w:rsid w:val="00F93451"/>
    <w:rsid w:val="00F93816"/>
    <w:rsid w:val="00F94D78"/>
    <w:rsid w:val="00F95B31"/>
    <w:rsid w:val="00F96769"/>
    <w:rsid w:val="00FA178C"/>
    <w:rsid w:val="00FA317B"/>
    <w:rsid w:val="00FA3E04"/>
    <w:rsid w:val="00FA4775"/>
    <w:rsid w:val="00FA4C4F"/>
    <w:rsid w:val="00FA5730"/>
    <w:rsid w:val="00FA5DE7"/>
    <w:rsid w:val="00FA6413"/>
    <w:rsid w:val="00FB0BEF"/>
    <w:rsid w:val="00FB1100"/>
    <w:rsid w:val="00FB2722"/>
    <w:rsid w:val="00FB4003"/>
    <w:rsid w:val="00FB5205"/>
    <w:rsid w:val="00FB5211"/>
    <w:rsid w:val="00FB5695"/>
    <w:rsid w:val="00FB5CB5"/>
    <w:rsid w:val="00FB5D8E"/>
    <w:rsid w:val="00FC0411"/>
    <w:rsid w:val="00FC1194"/>
    <w:rsid w:val="00FC1C1B"/>
    <w:rsid w:val="00FC230C"/>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46D9"/>
    <w:rsid w:val="00FF5FC7"/>
    <w:rsid w:val="00FF698D"/>
    <w:rsid w:val="00FF73CE"/>
    <w:rsid w:val="00FF7BDF"/>
    <w:rsid w:val="017D256D"/>
    <w:rsid w:val="017EB353"/>
    <w:rsid w:val="019531D9"/>
    <w:rsid w:val="0251F4DC"/>
    <w:rsid w:val="025DE97D"/>
    <w:rsid w:val="0303ED1A"/>
    <w:rsid w:val="03A73A6F"/>
    <w:rsid w:val="046DB2BB"/>
    <w:rsid w:val="04BB5A5B"/>
    <w:rsid w:val="04F306EF"/>
    <w:rsid w:val="0530CB4D"/>
    <w:rsid w:val="0657E137"/>
    <w:rsid w:val="06E5698A"/>
    <w:rsid w:val="07F2FB1D"/>
    <w:rsid w:val="084DBF6F"/>
    <w:rsid w:val="08C4D447"/>
    <w:rsid w:val="09D6C089"/>
    <w:rsid w:val="0A3DF0DE"/>
    <w:rsid w:val="0A6FCEE9"/>
    <w:rsid w:val="0B2A9BDF"/>
    <w:rsid w:val="0B856031"/>
    <w:rsid w:val="0BB19F6D"/>
    <w:rsid w:val="0C5D005F"/>
    <w:rsid w:val="0CDDC8B0"/>
    <w:rsid w:val="0EF868F5"/>
    <w:rsid w:val="0F43FA74"/>
    <w:rsid w:val="0FC15F21"/>
    <w:rsid w:val="1006C2DB"/>
    <w:rsid w:val="10459143"/>
    <w:rsid w:val="113C6ADE"/>
    <w:rsid w:val="1166E666"/>
    <w:rsid w:val="11A2933C"/>
    <w:rsid w:val="11A315C0"/>
    <w:rsid w:val="125B8615"/>
    <w:rsid w:val="127B9B36"/>
    <w:rsid w:val="130E6DAC"/>
    <w:rsid w:val="131BDF24"/>
    <w:rsid w:val="1357158B"/>
    <w:rsid w:val="13A895FD"/>
    <w:rsid w:val="14C5325D"/>
    <w:rsid w:val="14D10C81"/>
    <w:rsid w:val="1527B478"/>
    <w:rsid w:val="156DAFC5"/>
    <w:rsid w:val="17037ADA"/>
    <w:rsid w:val="170C1331"/>
    <w:rsid w:val="174392C6"/>
    <w:rsid w:val="1A05F890"/>
    <w:rsid w:val="1C1B5A3F"/>
    <w:rsid w:val="1C735172"/>
    <w:rsid w:val="1C9F8AF1"/>
    <w:rsid w:val="1CC79082"/>
    <w:rsid w:val="1DBBDC2C"/>
    <w:rsid w:val="1DCEED2F"/>
    <w:rsid w:val="1E5F56C9"/>
    <w:rsid w:val="1FAAF234"/>
    <w:rsid w:val="2024D42B"/>
    <w:rsid w:val="20474661"/>
    <w:rsid w:val="20F08955"/>
    <w:rsid w:val="210619DC"/>
    <w:rsid w:val="213DAF1F"/>
    <w:rsid w:val="21688BE7"/>
    <w:rsid w:val="217D0A30"/>
    <w:rsid w:val="21A2D055"/>
    <w:rsid w:val="22B49522"/>
    <w:rsid w:val="235C74ED"/>
    <w:rsid w:val="23AB4BEA"/>
    <w:rsid w:val="24AA2404"/>
    <w:rsid w:val="24BAD20C"/>
    <w:rsid w:val="254A53C7"/>
    <w:rsid w:val="262D4BB8"/>
    <w:rsid w:val="26DC277F"/>
    <w:rsid w:val="26DDA926"/>
    <w:rsid w:val="28F22D2A"/>
    <w:rsid w:val="28F9DD47"/>
    <w:rsid w:val="2903C4C3"/>
    <w:rsid w:val="2A0D5556"/>
    <w:rsid w:val="2A2EC49F"/>
    <w:rsid w:val="2A8DFD8B"/>
    <w:rsid w:val="2AD64F23"/>
    <w:rsid w:val="2B0259AC"/>
    <w:rsid w:val="2B2C2557"/>
    <w:rsid w:val="2B76492A"/>
    <w:rsid w:val="2C0C2DBF"/>
    <w:rsid w:val="2C317E09"/>
    <w:rsid w:val="2C75B443"/>
    <w:rsid w:val="2E9F2794"/>
    <w:rsid w:val="2F8B98D9"/>
    <w:rsid w:val="2F94271D"/>
    <w:rsid w:val="2FA74344"/>
    <w:rsid w:val="2FD206D2"/>
    <w:rsid w:val="3004D6A3"/>
    <w:rsid w:val="303AF7F5"/>
    <w:rsid w:val="3066F8E5"/>
    <w:rsid w:val="319B1B80"/>
    <w:rsid w:val="324A906C"/>
    <w:rsid w:val="331FBAA2"/>
    <w:rsid w:val="337778FD"/>
    <w:rsid w:val="3393EACF"/>
    <w:rsid w:val="343C80B5"/>
    <w:rsid w:val="34C2A65F"/>
    <w:rsid w:val="34CB8624"/>
    <w:rsid w:val="35036AFB"/>
    <w:rsid w:val="35052564"/>
    <w:rsid w:val="35842E4B"/>
    <w:rsid w:val="35A8198D"/>
    <w:rsid w:val="3784D40F"/>
    <w:rsid w:val="3842AFDB"/>
    <w:rsid w:val="3870C91D"/>
    <w:rsid w:val="38BCFB06"/>
    <w:rsid w:val="393391BB"/>
    <w:rsid w:val="3A01F817"/>
    <w:rsid w:val="3A932DDC"/>
    <w:rsid w:val="3C565059"/>
    <w:rsid w:val="3C912B4E"/>
    <w:rsid w:val="3D1E98EB"/>
    <w:rsid w:val="3D3998D9"/>
    <w:rsid w:val="3DC5F7D9"/>
    <w:rsid w:val="3DE993CD"/>
    <w:rsid w:val="3E0AB04E"/>
    <w:rsid w:val="3EF11B07"/>
    <w:rsid w:val="3FC8CC10"/>
    <w:rsid w:val="40022B2D"/>
    <w:rsid w:val="4031A55D"/>
    <w:rsid w:val="4073BBAA"/>
    <w:rsid w:val="40B8D05D"/>
    <w:rsid w:val="411E7192"/>
    <w:rsid w:val="414CF9DB"/>
    <w:rsid w:val="417185E9"/>
    <w:rsid w:val="417776C7"/>
    <w:rsid w:val="428BD9E0"/>
    <w:rsid w:val="43B61A5F"/>
    <w:rsid w:val="43C4D4E6"/>
    <w:rsid w:val="44635717"/>
    <w:rsid w:val="44DDA0C4"/>
    <w:rsid w:val="44ECA563"/>
    <w:rsid w:val="4737C329"/>
    <w:rsid w:val="47807AFE"/>
    <w:rsid w:val="47D3DDF5"/>
    <w:rsid w:val="4835AFEA"/>
    <w:rsid w:val="48C4D3C9"/>
    <w:rsid w:val="49931FF0"/>
    <w:rsid w:val="4AD2989B"/>
    <w:rsid w:val="4AFF347A"/>
    <w:rsid w:val="4B53169B"/>
    <w:rsid w:val="4C6B0EFD"/>
    <w:rsid w:val="4C772A68"/>
    <w:rsid w:val="4C7A2CC1"/>
    <w:rsid w:val="501DA1D5"/>
    <w:rsid w:val="508F4AEB"/>
    <w:rsid w:val="50D6544F"/>
    <w:rsid w:val="514A9B8B"/>
    <w:rsid w:val="52475C71"/>
    <w:rsid w:val="52F4D26B"/>
    <w:rsid w:val="53048FB6"/>
    <w:rsid w:val="531C20F5"/>
    <w:rsid w:val="531E7E22"/>
    <w:rsid w:val="5355ADC8"/>
    <w:rsid w:val="53D04C04"/>
    <w:rsid w:val="540B4C95"/>
    <w:rsid w:val="545256C7"/>
    <w:rsid w:val="54FA5977"/>
    <w:rsid w:val="54FB0CE9"/>
    <w:rsid w:val="5543AF81"/>
    <w:rsid w:val="55C1E2CF"/>
    <w:rsid w:val="5708E0EC"/>
    <w:rsid w:val="578D715C"/>
    <w:rsid w:val="57B9DD0F"/>
    <w:rsid w:val="57F1EF45"/>
    <w:rsid w:val="58813473"/>
    <w:rsid w:val="5881B28A"/>
    <w:rsid w:val="58857F28"/>
    <w:rsid w:val="5911F170"/>
    <w:rsid w:val="592B4B37"/>
    <w:rsid w:val="594D09B5"/>
    <w:rsid w:val="59822451"/>
    <w:rsid w:val="59A528F1"/>
    <w:rsid w:val="5A27869A"/>
    <w:rsid w:val="5A300C08"/>
    <w:rsid w:val="5C1C56A4"/>
    <w:rsid w:val="5C8D4E32"/>
    <w:rsid w:val="5FCCDC7A"/>
    <w:rsid w:val="61A60244"/>
    <w:rsid w:val="6221DF85"/>
    <w:rsid w:val="622B9DED"/>
    <w:rsid w:val="6303D6F9"/>
    <w:rsid w:val="63597621"/>
    <w:rsid w:val="63631E13"/>
    <w:rsid w:val="63EB03C7"/>
    <w:rsid w:val="63F84E6E"/>
    <w:rsid w:val="64982116"/>
    <w:rsid w:val="64F844D0"/>
    <w:rsid w:val="650666B8"/>
    <w:rsid w:val="662A18DE"/>
    <w:rsid w:val="66F8949A"/>
    <w:rsid w:val="6701427D"/>
    <w:rsid w:val="68398E4B"/>
    <w:rsid w:val="68B4C13D"/>
    <w:rsid w:val="68FBD602"/>
    <w:rsid w:val="694F180F"/>
    <w:rsid w:val="695A9663"/>
    <w:rsid w:val="69853700"/>
    <w:rsid w:val="69879BC7"/>
    <w:rsid w:val="6A4FF756"/>
    <w:rsid w:val="6B71AA0C"/>
    <w:rsid w:val="6C01A80F"/>
    <w:rsid w:val="6C2FA06B"/>
    <w:rsid w:val="6C53FFC1"/>
    <w:rsid w:val="704B29D0"/>
    <w:rsid w:val="706795DA"/>
    <w:rsid w:val="70FFE788"/>
    <w:rsid w:val="7179E046"/>
    <w:rsid w:val="7214FCF9"/>
    <w:rsid w:val="7266782D"/>
    <w:rsid w:val="7312F0E9"/>
    <w:rsid w:val="737CCECD"/>
    <w:rsid w:val="74736CCD"/>
    <w:rsid w:val="749D490A"/>
    <w:rsid w:val="758CDD7A"/>
    <w:rsid w:val="76983963"/>
    <w:rsid w:val="76B970CC"/>
    <w:rsid w:val="76CF45BF"/>
    <w:rsid w:val="7767E2F1"/>
    <w:rsid w:val="782763D2"/>
    <w:rsid w:val="7833DCFE"/>
    <w:rsid w:val="788CABBA"/>
    <w:rsid w:val="78BC9154"/>
    <w:rsid w:val="7ABDDB9C"/>
    <w:rsid w:val="7B925B8E"/>
    <w:rsid w:val="7BF43216"/>
    <w:rsid w:val="7C9D56B5"/>
    <w:rsid w:val="7DB16B27"/>
    <w:rsid w:val="7E9ED4D5"/>
    <w:rsid w:val="7F16047A"/>
    <w:rsid w:val="7FFB17C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5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 w:type="character" w:customStyle="1" w:styleId="ms-rtestyle-definition">
    <w:name w:val="ms-rtestyle-definition"/>
    <w:basedOn w:val="DefaultParagraphFont"/>
    <w:rsid w:val="00DC32DC"/>
  </w:style>
  <w:style w:type="paragraph" w:styleId="NormalWeb">
    <w:name w:val="Normal (Web)"/>
    <w:basedOn w:val="Normal"/>
    <w:uiPriority w:val="99"/>
    <w:unhideWhenUsed/>
    <w:rsid w:val="003B0E9D"/>
    <w:pPr>
      <w:spacing w:before="100" w:beforeAutospacing="1" w:after="100" w:afterAutospacing="1" w:line="240" w:lineRule="auto"/>
    </w:pPr>
    <w:rPr>
      <w:rFonts w:ascii="Times New Roman" w:eastAsia="Times New Roman" w:hAnsi="Times New Roman" w:cs="Times New Roman"/>
      <w:szCs w:val="24"/>
      <w:lang w:eastAsia="en-NZ"/>
    </w:rPr>
  </w:style>
  <w:style w:type="paragraph" w:styleId="Revision">
    <w:name w:val="Revision"/>
    <w:hidden/>
    <w:uiPriority w:val="99"/>
    <w:semiHidden/>
    <w:rsid w:val="001F15BD"/>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57850082">
      <w:bodyDiv w:val="1"/>
      <w:marLeft w:val="0"/>
      <w:marRight w:val="0"/>
      <w:marTop w:val="0"/>
      <w:marBottom w:val="0"/>
      <w:divBdr>
        <w:top w:val="none" w:sz="0" w:space="0" w:color="auto"/>
        <w:left w:val="none" w:sz="0" w:space="0" w:color="auto"/>
        <w:bottom w:val="none" w:sz="0" w:space="0" w:color="auto"/>
        <w:right w:val="none" w:sz="0" w:space="0" w:color="auto"/>
      </w:divBdr>
      <w:divsChild>
        <w:div w:id="1084378784">
          <w:marLeft w:val="0"/>
          <w:marRight w:val="0"/>
          <w:marTop w:val="0"/>
          <w:marBottom w:val="0"/>
          <w:divBdr>
            <w:top w:val="none" w:sz="0" w:space="0" w:color="auto"/>
            <w:left w:val="none" w:sz="0" w:space="0" w:color="auto"/>
            <w:bottom w:val="none" w:sz="0" w:space="0" w:color="auto"/>
            <w:right w:val="none" w:sz="0" w:space="0" w:color="auto"/>
          </w:divBdr>
        </w:div>
        <w:div w:id="1793397473">
          <w:marLeft w:val="0"/>
          <w:marRight w:val="0"/>
          <w:marTop w:val="0"/>
          <w:marBottom w:val="0"/>
          <w:divBdr>
            <w:top w:val="none" w:sz="0" w:space="0" w:color="auto"/>
            <w:left w:val="none" w:sz="0" w:space="0" w:color="auto"/>
            <w:bottom w:val="none" w:sz="0" w:space="0" w:color="auto"/>
            <w:right w:val="none" w:sz="0" w:space="0" w:color="auto"/>
          </w:divBdr>
        </w:div>
        <w:div w:id="1628273938">
          <w:marLeft w:val="0"/>
          <w:marRight w:val="0"/>
          <w:marTop w:val="0"/>
          <w:marBottom w:val="0"/>
          <w:divBdr>
            <w:top w:val="none" w:sz="0" w:space="0" w:color="auto"/>
            <w:left w:val="none" w:sz="0" w:space="0" w:color="auto"/>
            <w:bottom w:val="none" w:sz="0" w:space="0" w:color="auto"/>
            <w:right w:val="none" w:sz="0" w:space="0" w:color="auto"/>
          </w:divBdr>
        </w:div>
        <w:div w:id="1423573575">
          <w:marLeft w:val="0"/>
          <w:marRight w:val="0"/>
          <w:marTop w:val="0"/>
          <w:marBottom w:val="0"/>
          <w:divBdr>
            <w:top w:val="none" w:sz="0" w:space="0" w:color="auto"/>
            <w:left w:val="none" w:sz="0" w:space="0" w:color="auto"/>
            <w:bottom w:val="none" w:sz="0" w:space="0" w:color="auto"/>
            <w:right w:val="none" w:sz="0" w:space="0" w:color="auto"/>
          </w:divBdr>
        </w:div>
        <w:div w:id="1420253218">
          <w:marLeft w:val="0"/>
          <w:marRight w:val="0"/>
          <w:marTop w:val="0"/>
          <w:marBottom w:val="0"/>
          <w:divBdr>
            <w:top w:val="none" w:sz="0" w:space="0" w:color="auto"/>
            <w:left w:val="none" w:sz="0" w:space="0" w:color="auto"/>
            <w:bottom w:val="none" w:sz="0" w:space="0" w:color="auto"/>
            <w:right w:val="none" w:sz="0" w:space="0" w:color="auto"/>
          </w:divBdr>
        </w:div>
        <w:div w:id="770852616">
          <w:marLeft w:val="0"/>
          <w:marRight w:val="0"/>
          <w:marTop w:val="0"/>
          <w:marBottom w:val="0"/>
          <w:divBdr>
            <w:top w:val="none" w:sz="0" w:space="0" w:color="auto"/>
            <w:left w:val="none" w:sz="0" w:space="0" w:color="auto"/>
            <w:bottom w:val="none" w:sz="0" w:space="0" w:color="auto"/>
            <w:right w:val="none" w:sz="0" w:space="0" w:color="auto"/>
          </w:divBdr>
        </w:div>
        <w:div w:id="458647754">
          <w:marLeft w:val="0"/>
          <w:marRight w:val="0"/>
          <w:marTop w:val="0"/>
          <w:marBottom w:val="0"/>
          <w:divBdr>
            <w:top w:val="none" w:sz="0" w:space="0" w:color="auto"/>
            <w:left w:val="none" w:sz="0" w:space="0" w:color="auto"/>
            <w:bottom w:val="none" w:sz="0" w:space="0" w:color="auto"/>
            <w:right w:val="none" w:sz="0" w:space="0" w:color="auto"/>
          </w:divBdr>
        </w:div>
        <w:div w:id="1157499975">
          <w:marLeft w:val="0"/>
          <w:marRight w:val="0"/>
          <w:marTop w:val="0"/>
          <w:marBottom w:val="0"/>
          <w:divBdr>
            <w:top w:val="none" w:sz="0" w:space="0" w:color="auto"/>
            <w:left w:val="none" w:sz="0" w:space="0" w:color="auto"/>
            <w:bottom w:val="none" w:sz="0" w:space="0" w:color="auto"/>
            <w:right w:val="none" w:sz="0" w:space="0" w:color="auto"/>
          </w:divBdr>
        </w:div>
        <w:div w:id="507404763">
          <w:marLeft w:val="0"/>
          <w:marRight w:val="0"/>
          <w:marTop w:val="0"/>
          <w:marBottom w:val="0"/>
          <w:divBdr>
            <w:top w:val="none" w:sz="0" w:space="0" w:color="auto"/>
            <w:left w:val="none" w:sz="0" w:space="0" w:color="auto"/>
            <w:bottom w:val="none" w:sz="0" w:space="0" w:color="auto"/>
            <w:right w:val="none" w:sz="0" w:space="0" w:color="auto"/>
          </w:divBdr>
        </w:div>
        <w:div w:id="694505377">
          <w:marLeft w:val="0"/>
          <w:marRight w:val="0"/>
          <w:marTop w:val="0"/>
          <w:marBottom w:val="0"/>
          <w:divBdr>
            <w:top w:val="none" w:sz="0" w:space="0" w:color="auto"/>
            <w:left w:val="none" w:sz="0" w:space="0" w:color="auto"/>
            <w:bottom w:val="none" w:sz="0" w:space="0" w:color="auto"/>
            <w:right w:val="none" w:sz="0" w:space="0" w:color="auto"/>
          </w:divBdr>
        </w:div>
        <w:div w:id="2030251394">
          <w:marLeft w:val="0"/>
          <w:marRight w:val="0"/>
          <w:marTop w:val="0"/>
          <w:marBottom w:val="0"/>
          <w:divBdr>
            <w:top w:val="none" w:sz="0" w:space="0" w:color="auto"/>
            <w:left w:val="none" w:sz="0" w:space="0" w:color="auto"/>
            <w:bottom w:val="none" w:sz="0" w:space="0" w:color="auto"/>
            <w:right w:val="none" w:sz="0" w:space="0" w:color="auto"/>
          </w:divBdr>
        </w:div>
        <w:div w:id="1746755252">
          <w:marLeft w:val="0"/>
          <w:marRight w:val="0"/>
          <w:marTop w:val="0"/>
          <w:marBottom w:val="0"/>
          <w:divBdr>
            <w:top w:val="none" w:sz="0" w:space="0" w:color="auto"/>
            <w:left w:val="none" w:sz="0" w:space="0" w:color="auto"/>
            <w:bottom w:val="none" w:sz="0" w:space="0" w:color="auto"/>
            <w:right w:val="none" w:sz="0" w:space="0" w:color="auto"/>
          </w:divBdr>
        </w:div>
        <w:div w:id="1307583658">
          <w:marLeft w:val="0"/>
          <w:marRight w:val="0"/>
          <w:marTop w:val="0"/>
          <w:marBottom w:val="0"/>
          <w:divBdr>
            <w:top w:val="none" w:sz="0" w:space="0" w:color="auto"/>
            <w:left w:val="none" w:sz="0" w:space="0" w:color="auto"/>
            <w:bottom w:val="none" w:sz="0" w:space="0" w:color="auto"/>
            <w:right w:val="none" w:sz="0" w:space="0" w:color="auto"/>
          </w:divBdr>
        </w:div>
        <w:div w:id="540675459">
          <w:marLeft w:val="0"/>
          <w:marRight w:val="0"/>
          <w:marTop w:val="0"/>
          <w:marBottom w:val="0"/>
          <w:divBdr>
            <w:top w:val="none" w:sz="0" w:space="0" w:color="auto"/>
            <w:left w:val="none" w:sz="0" w:space="0" w:color="auto"/>
            <w:bottom w:val="none" w:sz="0" w:space="0" w:color="auto"/>
            <w:right w:val="none" w:sz="0" w:space="0" w:color="auto"/>
          </w:divBdr>
        </w:div>
        <w:div w:id="1730573448">
          <w:marLeft w:val="0"/>
          <w:marRight w:val="0"/>
          <w:marTop w:val="0"/>
          <w:marBottom w:val="0"/>
          <w:divBdr>
            <w:top w:val="none" w:sz="0" w:space="0" w:color="auto"/>
            <w:left w:val="none" w:sz="0" w:space="0" w:color="auto"/>
            <w:bottom w:val="none" w:sz="0" w:space="0" w:color="auto"/>
            <w:right w:val="none" w:sz="0" w:space="0" w:color="auto"/>
          </w:divBdr>
        </w:div>
        <w:div w:id="914970673">
          <w:marLeft w:val="0"/>
          <w:marRight w:val="0"/>
          <w:marTop w:val="0"/>
          <w:marBottom w:val="0"/>
          <w:divBdr>
            <w:top w:val="none" w:sz="0" w:space="0" w:color="auto"/>
            <w:left w:val="none" w:sz="0" w:space="0" w:color="auto"/>
            <w:bottom w:val="none" w:sz="0" w:space="0" w:color="auto"/>
            <w:right w:val="none" w:sz="0" w:space="0" w:color="auto"/>
          </w:divBdr>
        </w:div>
        <w:div w:id="1944604566">
          <w:marLeft w:val="0"/>
          <w:marRight w:val="0"/>
          <w:marTop w:val="0"/>
          <w:marBottom w:val="0"/>
          <w:divBdr>
            <w:top w:val="none" w:sz="0" w:space="0" w:color="auto"/>
            <w:left w:val="none" w:sz="0" w:space="0" w:color="auto"/>
            <w:bottom w:val="none" w:sz="0" w:space="0" w:color="auto"/>
            <w:right w:val="none" w:sz="0" w:space="0" w:color="auto"/>
          </w:divBdr>
        </w:div>
        <w:div w:id="1232957917">
          <w:marLeft w:val="0"/>
          <w:marRight w:val="0"/>
          <w:marTop w:val="0"/>
          <w:marBottom w:val="0"/>
          <w:divBdr>
            <w:top w:val="none" w:sz="0" w:space="0" w:color="auto"/>
            <w:left w:val="none" w:sz="0" w:space="0" w:color="auto"/>
            <w:bottom w:val="none" w:sz="0" w:space="0" w:color="auto"/>
            <w:right w:val="none" w:sz="0" w:space="0" w:color="auto"/>
          </w:divBdr>
        </w:div>
        <w:div w:id="1607347501">
          <w:marLeft w:val="0"/>
          <w:marRight w:val="0"/>
          <w:marTop w:val="0"/>
          <w:marBottom w:val="0"/>
          <w:divBdr>
            <w:top w:val="none" w:sz="0" w:space="0" w:color="auto"/>
            <w:left w:val="none" w:sz="0" w:space="0" w:color="auto"/>
            <w:bottom w:val="none" w:sz="0" w:space="0" w:color="auto"/>
            <w:right w:val="none" w:sz="0" w:space="0" w:color="auto"/>
          </w:divBdr>
        </w:div>
        <w:div w:id="492335856">
          <w:marLeft w:val="0"/>
          <w:marRight w:val="0"/>
          <w:marTop w:val="0"/>
          <w:marBottom w:val="0"/>
          <w:divBdr>
            <w:top w:val="none" w:sz="0" w:space="0" w:color="auto"/>
            <w:left w:val="none" w:sz="0" w:space="0" w:color="auto"/>
            <w:bottom w:val="none" w:sz="0" w:space="0" w:color="auto"/>
            <w:right w:val="none" w:sz="0" w:space="0" w:color="auto"/>
          </w:divBdr>
        </w:div>
        <w:div w:id="2059621123">
          <w:marLeft w:val="0"/>
          <w:marRight w:val="0"/>
          <w:marTop w:val="0"/>
          <w:marBottom w:val="0"/>
          <w:divBdr>
            <w:top w:val="none" w:sz="0" w:space="0" w:color="auto"/>
            <w:left w:val="none" w:sz="0" w:space="0" w:color="auto"/>
            <w:bottom w:val="none" w:sz="0" w:space="0" w:color="auto"/>
            <w:right w:val="none" w:sz="0" w:space="0" w:color="auto"/>
          </w:divBdr>
        </w:div>
        <w:div w:id="1138650987">
          <w:marLeft w:val="0"/>
          <w:marRight w:val="0"/>
          <w:marTop w:val="0"/>
          <w:marBottom w:val="0"/>
          <w:divBdr>
            <w:top w:val="none" w:sz="0" w:space="0" w:color="auto"/>
            <w:left w:val="none" w:sz="0" w:space="0" w:color="auto"/>
            <w:bottom w:val="none" w:sz="0" w:space="0" w:color="auto"/>
            <w:right w:val="none" w:sz="0" w:space="0" w:color="auto"/>
          </w:divBdr>
        </w:div>
        <w:div w:id="2032878156">
          <w:marLeft w:val="0"/>
          <w:marRight w:val="0"/>
          <w:marTop w:val="0"/>
          <w:marBottom w:val="0"/>
          <w:divBdr>
            <w:top w:val="none" w:sz="0" w:space="0" w:color="auto"/>
            <w:left w:val="none" w:sz="0" w:space="0" w:color="auto"/>
            <w:bottom w:val="none" w:sz="0" w:space="0" w:color="auto"/>
            <w:right w:val="none" w:sz="0" w:space="0" w:color="auto"/>
          </w:divBdr>
        </w:div>
        <w:div w:id="2029670286">
          <w:marLeft w:val="0"/>
          <w:marRight w:val="0"/>
          <w:marTop w:val="0"/>
          <w:marBottom w:val="0"/>
          <w:divBdr>
            <w:top w:val="none" w:sz="0" w:space="0" w:color="auto"/>
            <w:left w:val="none" w:sz="0" w:space="0" w:color="auto"/>
            <w:bottom w:val="none" w:sz="0" w:space="0" w:color="auto"/>
            <w:right w:val="none" w:sz="0" w:space="0" w:color="auto"/>
          </w:divBdr>
        </w:div>
        <w:div w:id="274096991">
          <w:marLeft w:val="0"/>
          <w:marRight w:val="0"/>
          <w:marTop w:val="0"/>
          <w:marBottom w:val="0"/>
          <w:divBdr>
            <w:top w:val="none" w:sz="0" w:space="0" w:color="auto"/>
            <w:left w:val="none" w:sz="0" w:space="0" w:color="auto"/>
            <w:bottom w:val="none" w:sz="0" w:space="0" w:color="auto"/>
            <w:right w:val="none" w:sz="0" w:space="0" w:color="auto"/>
          </w:divBdr>
        </w:div>
        <w:div w:id="1536894160">
          <w:marLeft w:val="0"/>
          <w:marRight w:val="0"/>
          <w:marTop w:val="0"/>
          <w:marBottom w:val="0"/>
          <w:divBdr>
            <w:top w:val="none" w:sz="0" w:space="0" w:color="auto"/>
            <w:left w:val="none" w:sz="0" w:space="0" w:color="auto"/>
            <w:bottom w:val="none" w:sz="0" w:space="0" w:color="auto"/>
            <w:right w:val="none" w:sz="0" w:space="0" w:color="auto"/>
          </w:divBdr>
        </w:div>
        <w:div w:id="1433160172">
          <w:marLeft w:val="0"/>
          <w:marRight w:val="0"/>
          <w:marTop w:val="0"/>
          <w:marBottom w:val="0"/>
          <w:divBdr>
            <w:top w:val="none" w:sz="0" w:space="0" w:color="auto"/>
            <w:left w:val="none" w:sz="0" w:space="0" w:color="auto"/>
            <w:bottom w:val="none" w:sz="0" w:space="0" w:color="auto"/>
            <w:right w:val="none" w:sz="0" w:space="0" w:color="auto"/>
          </w:divBdr>
        </w:div>
        <w:div w:id="15809792">
          <w:marLeft w:val="0"/>
          <w:marRight w:val="0"/>
          <w:marTop w:val="0"/>
          <w:marBottom w:val="0"/>
          <w:divBdr>
            <w:top w:val="none" w:sz="0" w:space="0" w:color="auto"/>
            <w:left w:val="none" w:sz="0" w:space="0" w:color="auto"/>
            <w:bottom w:val="none" w:sz="0" w:space="0" w:color="auto"/>
            <w:right w:val="none" w:sz="0" w:space="0" w:color="auto"/>
          </w:divBdr>
        </w:div>
        <w:div w:id="859010942">
          <w:marLeft w:val="0"/>
          <w:marRight w:val="0"/>
          <w:marTop w:val="0"/>
          <w:marBottom w:val="0"/>
          <w:divBdr>
            <w:top w:val="none" w:sz="0" w:space="0" w:color="auto"/>
            <w:left w:val="none" w:sz="0" w:space="0" w:color="auto"/>
            <w:bottom w:val="none" w:sz="0" w:space="0" w:color="auto"/>
            <w:right w:val="none" w:sz="0" w:space="0" w:color="auto"/>
          </w:divBdr>
        </w:div>
        <w:div w:id="1516189054">
          <w:marLeft w:val="0"/>
          <w:marRight w:val="0"/>
          <w:marTop w:val="0"/>
          <w:marBottom w:val="0"/>
          <w:divBdr>
            <w:top w:val="none" w:sz="0" w:space="0" w:color="auto"/>
            <w:left w:val="none" w:sz="0" w:space="0" w:color="auto"/>
            <w:bottom w:val="none" w:sz="0" w:space="0" w:color="auto"/>
            <w:right w:val="none" w:sz="0" w:space="0" w:color="auto"/>
          </w:divBdr>
        </w:div>
        <w:div w:id="753674189">
          <w:marLeft w:val="0"/>
          <w:marRight w:val="0"/>
          <w:marTop w:val="0"/>
          <w:marBottom w:val="0"/>
          <w:divBdr>
            <w:top w:val="none" w:sz="0" w:space="0" w:color="auto"/>
            <w:left w:val="none" w:sz="0" w:space="0" w:color="auto"/>
            <w:bottom w:val="none" w:sz="0" w:space="0" w:color="auto"/>
            <w:right w:val="none" w:sz="0" w:space="0" w:color="auto"/>
          </w:divBdr>
        </w:div>
        <w:div w:id="2009599658">
          <w:marLeft w:val="0"/>
          <w:marRight w:val="0"/>
          <w:marTop w:val="0"/>
          <w:marBottom w:val="0"/>
          <w:divBdr>
            <w:top w:val="none" w:sz="0" w:space="0" w:color="auto"/>
            <w:left w:val="none" w:sz="0" w:space="0" w:color="auto"/>
            <w:bottom w:val="none" w:sz="0" w:space="0" w:color="auto"/>
            <w:right w:val="none" w:sz="0" w:space="0" w:color="auto"/>
          </w:divBdr>
        </w:div>
        <w:div w:id="511184331">
          <w:marLeft w:val="0"/>
          <w:marRight w:val="0"/>
          <w:marTop w:val="0"/>
          <w:marBottom w:val="0"/>
          <w:divBdr>
            <w:top w:val="none" w:sz="0" w:space="0" w:color="auto"/>
            <w:left w:val="none" w:sz="0" w:space="0" w:color="auto"/>
            <w:bottom w:val="none" w:sz="0" w:space="0" w:color="auto"/>
            <w:right w:val="none" w:sz="0" w:space="0" w:color="auto"/>
          </w:divBdr>
        </w:div>
        <w:div w:id="916209997">
          <w:marLeft w:val="0"/>
          <w:marRight w:val="0"/>
          <w:marTop w:val="0"/>
          <w:marBottom w:val="0"/>
          <w:divBdr>
            <w:top w:val="none" w:sz="0" w:space="0" w:color="auto"/>
            <w:left w:val="none" w:sz="0" w:space="0" w:color="auto"/>
            <w:bottom w:val="none" w:sz="0" w:space="0" w:color="auto"/>
            <w:right w:val="none" w:sz="0" w:space="0" w:color="auto"/>
          </w:divBdr>
        </w:div>
        <w:div w:id="865145000">
          <w:marLeft w:val="0"/>
          <w:marRight w:val="0"/>
          <w:marTop w:val="0"/>
          <w:marBottom w:val="0"/>
          <w:divBdr>
            <w:top w:val="none" w:sz="0" w:space="0" w:color="auto"/>
            <w:left w:val="none" w:sz="0" w:space="0" w:color="auto"/>
            <w:bottom w:val="none" w:sz="0" w:space="0" w:color="auto"/>
            <w:right w:val="none" w:sz="0" w:space="0" w:color="auto"/>
          </w:divBdr>
        </w:div>
        <w:div w:id="2027094561">
          <w:marLeft w:val="0"/>
          <w:marRight w:val="0"/>
          <w:marTop w:val="0"/>
          <w:marBottom w:val="0"/>
          <w:divBdr>
            <w:top w:val="none" w:sz="0" w:space="0" w:color="auto"/>
            <w:left w:val="none" w:sz="0" w:space="0" w:color="auto"/>
            <w:bottom w:val="none" w:sz="0" w:space="0" w:color="auto"/>
            <w:right w:val="none" w:sz="0" w:space="0" w:color="auto"/>
          </w:divBdr>
        </w:div>
        <w:div w:id="933585870">
          <w:marLeft w:val="0"/>
          <w:marRight w:val="0"/>
          <w:marTop w:val="0"/>
          <w:marBottom w:val="0"/>
          <w:divBdr>
            <w:top w:val="none" w:sz="0" w:space="0" w:color="auto"/>
            <w:left w:val="none" w:sz="0" w:space="0" w:color="auto"/>
            <w:bottom w:val="none" w:sz="0" w:space="0" w:color="auto"/>
            <w:right w:val="none" w:sz="0" w:space="0" w:color="auto"/>
          </w:divBdr>
        </w:div>
        <w:div w:id="2131321304">
          <w:marLeft w:val="0"/>
          <w:marRight w:val="0"/>
          <w:marTop w:val="0"/>
          <w:marBottom w:val="0"/>
          <w:divBdr>
            <w:top w:val="none" w:sz="0" w:space="0" w:color="auto"/>
            <w:left w:val="none" w:sz="0" w:space="0" w:color="auto"/>
            <w:bottom w:val="none" w:sz="0" w:space="0" w:color="auto"/>
            <w:right w:val="none" w:sz="0" w:space="0" w:color="auto"/>
          </w:divBdr>
        </w:div>
        <w:div w:id="1287854357">
          <w:marLeft w:val="0"/>
          <w:marRight w:val="0"/>
          <w:marTop w:val="0"/>
          <w:marBottom w:val="0"/>
          <w:divBdr>
            <w:top w:val="none" w:sz="0" w:space="0" w:color="auto"/>
            <w:left w:val="none" w:sz="0" w:space="0" w:color="auto"/>
            <w:bottom w:val="none" w:sz="0" w:space="0" w:color="auto"/>
            <w:right w:val="none" w:sz="0" w:space="0" w:color="auto"/>
          </w:divBdr>
        </w:div>
        <w:div w:id="1078555901">
          <w:marLeft w:val="0"/>
          <w:marRight w:val="0"/>
          <w:marTop w:val="0"/>
          <w:marBottom w:val="0"/>
          <w:divBdr>
            <w:top w:val="none" w:sz="0" w:space="0" w:color="auto"/>
            <w:left w:val="none" w:sz="0" w:space="0" w:color="auto"/>
            <w:bottom w:val="none" w:sz="0" w:space="0" w:color="auto"/>
            <w:right w:val="none" w:sz="0" w:space="0" w:color="auto"/>
          </w:divBdr>
        </w:div>
        <w:div w:id="864639760">
          <w:marLeft w:val="0"/>
          <w:marRight w:val="0"/>
          <w:marTop w:val="0"/>
          <w:marBottom w:val="0"/>
          <w:divBdr>
            <w:top w:val="none" w:sz="0" w:space="0" w:color="auto"/>
            <w:left w:val="none" w:sz="0" w:space="0" w:color="auto"/>
            <w:bottom w:val="none" w:sz="0" w:space="0" w:color="auto"/>
            <w:right w:val="none" w:sz="0" w:space="0" w:color="auto"/>
          </w:divBdr>
        </w:div>
        <w:div w:id="348726327">
          <w:marLeft w:val="0"/>
          <w:marRight w:val="0"/>
          <w:marTop w:val="0"/>
          <w:marBottom w:val="0"/>
          <w:divBdr>
            <w:top w:val="none" w:sz="0" w:space="0" w:color="auto"/>
            <w:left w:val="none" w:sz="0" w:space="0" w:color="auto"/>
            <w:bottom w:val="none" w:sz="0" w:space="0" w:color="auto"/>
            <w:right w:val="none" w:sz="0" w:space="0" w:color="auto"/>
          </w:divBdr>
        </w:div>
        <w:div w:id="2001419223">
          <w:marLeft w:val="0"/>
          <w:marRight w:val="0"/>
          <w:marTop w:val="0"/>
          <w:marBottom w:val="0"/>
          <w:divBdr>
            <w:top w:val="none" w:sz="0" w:space="0" w:color="auto"/>
            <w:left w:val="none" w:sz="0" w:space="0" w:color="auto"/>
            <w:bottom w:val="none" w:sz="0" w:space="0" w:color="auto"/>
            <w:right w:val="none" w:sz="0" w:space="0" w:color="auto"/>
          </w:divBdr>
        </w:div>
        <w:div w:id="771508103">
          <w:marLeft w:val="0"/>
          <w:marRight w:val="0"/>
          <w:marTop w:val="0"/>
          <w:marBottom w:val="0"/>
          <w:divBdr>
            <w:top w:val="none" w:sz="0" w:space="0" w:color="auto"/>
            <w:left w:val="none" w:sz="0" w:space="0" w:color="auto"/>
            <w:bottom w:val="none" w:sz="0" w:space="0" w:color="auto"/>
            <w:right w:val="none" w:sz="0" w:space="0" w:color="auto"/>
          </w:divBdr>
        </w:div>
        <w:div w:id="835733612">
          <w:marLeft w:val="0"/>
          <w:marRight w:val="0"/>
          <w:marTop w:val="0"/>
          <w:marBottom w:val="0"/>
          <w:divBdr>
            <w:top w:val="none" w:sz="0" w:space="0" w:color="auto"/>
            <w:left w:val="none" w:sz="0" w:space="0" w:color="auto"/>
            <w:bottom w:val="none" w:sz="0" w:space="0" w:color="auto"/>
            <w:right w:val="none" w:sz="0" w:space="0" w:color="auto"/>
          </w:divBdr>
        </w:div>
        <w:div w:id="2063403864">
          <w:marLeft w:val="0"/>
          <w:marRight w:val="0"/>
          <w:marTop w:val="0"/>
          <w:marBottom w:val="0"/>
          <w:divBdr>
            <w:top w:val="none" w:sz="0" w:space="0" w:color="auto"/>
            <w:left w:val="none" w:sz="0" w:space="0" w:color="auto"/>
            <w:bottom w:val="none" w:sz="0" w:space="0" w:color="auto"/>
            <w:right w:val="none" w:sz="0" w:space="0" w:color="auto"/>
          </w:divBdr>
        </w:div>
        <w:div w:id="1073549791">
          <w:marLeft w:val="0"/>
          <w:marRight w:val="0"/>
          <w:marTop w:val="0"/>
          <w:marBottom w:val="0"/>
          <w:divBdr>
            <w:top w:val="none" w:sz="0" w:space="0" w:color="auto"/>
            <w:left w:val="none" w:sz="0" w:space="0" w:color="auto"/>
            <w:bottom w:val="none" w:sz="0" w:space="0" w:color="auto"/>
            <w:right w:val="none" w:sz="0" w:space="0" w:color="auto"/>
          </w:divBdr>
        </w:div>
        <w:div w:id="588471048">
          <w:marLeft w:val="0"/>
          <w:marRight w:val="0"/>
          <w:marTop w:val="0"/>
          <w:marBottom w:val="0"/>
          <w:divBdr>
            <w:top w:val="none" w:sz="0" w:space="0" w:color="auto"/>
            <w:left w:val="none" w:sz="0" w:space="0" w:color="auto"/>
            <w:bottom w:val="none" w:sz="0" w:space="0" w:color="auto"/>
            <w:right w:val="none" w:sz="0" w:space="0" w:color="auto"/>
          </w:divBdr>
        </w:div>
        <w:div w:id="1687293253">
          <w:marLeft w:val="0"/>
          <w:marRight w:val="0"/>
          <w:marTop w:val="0"/>
          <w:marBottom w:val="0"/>
          <w:divBdr>
            <w:top w:val="none" w:sz="0" w:space="0" w:color="auto"/>
            <w:left w:val="none" w:sz="0" w:space="0" w:color="auto"/>
            <w:bottom w:val="none" w:sz="0" w:space="0" w:color="auto"/>
            <w:right w:val="none" w:sz="0" w:space="0" w:color="auto"/>
          </w:divBdr>
        </w:div>
        <w:div w:id="656110490">
          <w:marLeft w:val="0"/>
          <w:marRight w:val="0"/>
          <w:marTop w:val="0"/>
          <w:marBottom w:val="0"/>
          <w:divBdr>
            <w:top w:val="none" w:sz="0" w:space="0" w:color="auto"/>
            <w:left w:val="none" w:sz="0" w:space="0" w:color="auto"/>
            <w:bottom w:val="none" w:sz="0" w:space="0" w:color="auto"/>
            <w:right w:val="none" w:sz="0" w:space="0" w:color="auto"/>
          </w:divBdr>
        </w:div>
        <w:div w:id="116602446">
          <w:marLeft w:val="0"/>
          <w:marRight w:val="0"/>
          <w:marTop w:val="0"/>
          <w:marBottom w:val="0"/>
          <w:divBdr>
            <w:top w:val="none" w:sz="0" w:space="0" w:color="auto"/>
            <w:left w:val="none" w:sz="0" w:space="0" w:color="auto"/>
            <w:bottom w:val="none" w:sz="0" w:space="0" w:color="auto"/>
            <w:right w:val="none" w:sz="0" w:space="0" w:color="auto"/>
          </w:divBdr>
        </w:div>
        <w:div w:id="1870753338">
          <w:marLeft w:val="0"/>
          <w:marRight w:val="0"/>
          <w:marTop w:val="0"/>
          <w:marBottom w:val="0"/>
          <w:divBdr>
            <w:top w:val="none" w:sz="0" w:space="0" w:color="auto"/>
            <w:left w:val="none" w:sz="0" w:space="0" w:color="auto"/>
            <w:bottom w:val="none" w:sz="0" w:space="0" w:color="auto"/>
            <w:right w:val="none" w:sz="0" w:space="0" w:color="auto"/>
          </w:divBdr>
        </w:div>
        <w:div w:id="1354184940">
          <w:marLeft w:val="0"/>
          <w:marRight w:val="0"/>
          <w:marTop w:val="0"/>
          <w:marBottom w:val="0"/>
          <w:divBdr>
            <w:top w:val="none" w:sz="0" w:space="0" w:color="auto"/>
            <w:left w:val="none" w:sz="0" w:space="0" w:color="auto"/>
            <w:bottom w:val="none" w:sz="0" w:space="0" w:color="auto"/>
            <w:right w:val="none" w:sz="0" w:space="0" w:color="auto"/>
          </w:divBdr>
        </w:div>
        <w:div w:id="1382560685">
          <w:marLeft w:val="0"/>
          <w:marRight w:val="0"/>
          <w:marTop w:val="0"/>
          <w:marBottom w:val="0"/>
          <w:divBdr>
            <w:top w:val="none" w:sz="0" w:space="0" w:color="auto"/>
            <w:left w:val="none" w:sz="0" w:space="0" w:color="auto"/>
            <w:bottom w:val="none" w:sz="0" w:space="0" w:color="auto"/>
            <w:right w:val="none" w:sz="0" w:space="0" w:color="auto"/>
          </w:divBdr>
        </w:div>
        <w:div w:id="341585794">
          <w:marLeft w:val="0"/>
          <w:marRight w:val="0"/>
          <w:marTop w:val="0"/>
          <w:marBottom w:val="0"/>
          <w:divBdr>
            <w:top w:val="none" w:sz="0" w:space="0" w:color="auto"/>
            <w:left w:val="none" w:sz="0" w:space="0" w:color="auto"/>
            <w:bottom w:val="none" w:sz="0" w:space="0" w:color="auto"/>
            <w:right w:val="none" w:sz="0" w:space="0" w:color="auto"/>
          </w:divBdr>
        </w:div>
      </w:divsChild>
    </w:div>
    <w:div w:id="358554180">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49769063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29875238">
      <w:bodyDiv w:val="1"/>
      <w:marLeft w:val="0"/>
      <w:marRight w:val="0"/>
      <w:marTop w:val="0"/>
      <w:marBottom w:val="0"/>
      <w:divBdr>
        <w:top w:val="none" w:sz="0" w:space="0" w:color="auto"/>
        <w:left w:val="none" w:sz="0" w:space="0" w:color="auto"/>
        <w:bottom w:val="none" w:sz="0" w:space="0" w:color="auto"/>
        <w:right w:val="none" w:sz="0" w:space="0" w:color="auto"/>
      </w:divBdr>
    </w:div>
    <w:div w:id="667681561">
      <w:bodyDiv w:val="1"/>
      <w:marLeft w:val="0"/>
      <w:marRight w:val="0"/>
      <w:marTop w:val="0"/>
      <w:marBottom w:val="0"/>
      <w:divBdr>
        <w:top w:val="none" w:sz="0" w:space="0" w:color="auto"/>
        <w:left w:val="none" w:sz="0" w:space="0" w:color="auto"/>
        <w:bottom w:val="none" w:sz="0" w:space="0" w:color="auto"/>
        <w:right w:val="none" w:sz="0" w:space="0" w:color="auto"/>
      </w:divBdr>
      <w:divsChild>
        <w:div w:id="947740743">
          <w:marLeft w:val="0"/>
          <w:marRight w:val="0"/>
          <w:marTop w:val="0"/>
          <w:marBottom w:val="0"/>
          <w:divBdr>
            <w:top w:val="none" w:sz="0" w:space="0" w:color="auto"/>
            <w:left w:val="none" w:sz="0" w:space="0" w:color="auto"/>
            <w:bottom w:val="none" w:sz="0" w:space="0" w:color="auto"/>
            <w:right w:val="none" w:sz="0" w:space="0" w:color="auto"/>
          </w:divBdr>
        </w:div>
        <w:div w:id="438187382">
          <w:marLeft w:val="0"/>
          <w:marRight w:val="0"/>
          <w:marTop w:val="0"/>
          <w:marBottom w:val="0"/>
          <w:divBdr>
            <w:top w:val="none" w:sz="0" w:space="0" w:color="auto"/>
            <w:left w:val="none" w:sz="0" w:space="0" w:color="auto"/>
            <w:bottom w:val="none" w:sz="0" w:space="0" w:color="auto"/>
            <w:right w:val="none" w:sz="0" w:space="0" w:color="auto"/>
          </w:divBdr>
        </w:div>
        <w:div w:id="311566983">
          <w:marLeft w:val="0"/>
          <w:marRight w:val="0"/>
          <w:marTop w:val="0"/>
          <w:marBottom w:val="0"/>
          <w:divBdr>
            <w:top w:val="none" w:sz="0" w:space="0" w:color="auto"/>
            <w:left w:val="none" w:sz="0" w:space="0" w:color="auto"/>
            <w:bottom w:val="none" w:sz="0" w:space="0" w:color="auto"/>
            <w:right w:val="none" w:sz="0" w:space="0" w:color="auto"/>
          </w:divBdr>
        </w:div>
        <w:div w:id="715858687">
          <w:marLeft w:val="0"/>
          <w:marRight w:val="0"/>
          <w:marTop w:val="0"/>
          <w:marBottom w:val="0"/>
          <w:divBdr>
            <w:top w:val="none" w:sz="0" w:space="0" w:color="auto"/>
            <w:left w:val="none" w:sz="0" w:space="0" w:color="auto"/>
            <w:bottom w:val="none" w:sz="0" w:space="0" w:color="auto"/>
            <w:right w:val="none" w:sz="0" w:space="0" w:color="auto"/>
          </w:divBdr>
        </w:div>
        <w:div w:id="616185375">
          <w:marLeft w:val="0"/>
          <w:marRight w:val="0"/>
          <w:marTop w:val="0"/>
          <w:marBottom w:val="0"/>
          <w:divBdr>
            <w:top w:val="none" w:sz="0" w:space="0" w:color="auto"/>
            <w:left w:val="none" w:sz="0" w:space="0" w:color="auto"/>
            <w:bottom w:val="none" w:sz="0" w:space="0" w:color="auto"/>
            <w:right w:val="none" w:sz="0" w:space="0" w:color="auto"/>
          </w:divBdr>
        </w:div>
        <w:div w:id="1468821156">
          <w:marLeft w:val="0"/>
          <w:marRight w:val="0"/>
          <w:marTop w:val="0"/>
          <w:marBottom w:val="0"/>
          <w:divBdr>
            <w:top w:val="none" w:sz="0" w:space="0" w:color="auto"/>
            <w:left w:val="none" w:sz="0" w:space="0" w:color="auto"/>
            <w:bottom w:val="none" w:sz="0" w:space="0" w:color="auto"/>
            <w:right w:val="none" w:sz="0" w:space="0" w:color="auto"/>
          </w:divBdr>
        </w:div>
        <w:div w:id="1093433420">
          <w:marLeft w:val="0"/>
          <w:marRight w:val="0"/>
          <w:marTop w:val="0"/>
          <w:marBottom w:val="0"/>
          <w:divBdr>
            <w:top w:val="none" w:sz="0" w:space="0" w:color="auto"/>
            <w:left w:val="none" w:sz="0" w:space="0" w:color="auto"/>
            <w:bottom w:val="none" w:sz="0" w:space="0" w:color="auto"/>
            <w:right w:val="none" w:sz="0" w:space="0" w:color="auto"/>
          </w:divBdr>
        </w:div>
        <w:div w:id="833182383">
          <w:marLeft w:val="0"/>
          <w:marRight w:val="0"/>
          <w:marTop w:val="0"/>
          <w:marBottom w:val="0"/>
          <w:divBdr>
            <w:top w:val="none" w:sz="0" w:space="0" w:color="auto"/>
            <w:left w:val="none" w:sz="0" w:space="0" w:color="auto"/>
            <w:bottom w:val="none" w:sz="0" w:space="0" w:color="auto"/>
            <w:right w:val="none" w:sz="0" w:space="0" w:color="auto"/>
          </w:divBdr>
        </w:div>
        <w:div w:id="112946835">
          <w:marLeft w:val="0"/>
          <w:marRight w:val="0"/>
          <w:marTop w:val="0"/>
          <w:marBottom w:val="0"/>
          <w:divBdr>
            <w:top w:val="none" w:sz="0" w:space="0" w:color="auto"/>
            <w:left w:val="none" w:sz="0" w:space="0" w:color="auto"/>
            <w:bottom w:val="none" w:sz="0" w:space="0" w:color="auto"/>
            <w:right w:val="none" w:sz="0" w:space="0" w:color="auto"/>
          </w:divBdr>
        </w:div>
        <w:div w:id="548420683">
          <w:marLeft w:val="0"/>
          <w:marRight w:val="0"/>
          <w:marTop w:val="0"/>
          <w:marBottom w:val="0"/>
          <w:divBdr>
            <w:top w:val="none" w:sz="0" w:space="0" w:color="auto"/>
            <w:left w:val="none" w:sz="0" w:space="0" w:color="auto"/>
            <w:bottom w:val="none" w:sz="0" w:space="0" w:color="auto"/>
            <w:right w:val="none" w:sz="0" w:space="0" w:color="auto"/>
          </w:divBdr>
        </w:div>
      </w:divsChild>
    </w:div>
    <w:div w:id="755248537">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799419963">
      <w:bodyDiv w:val="1"/>
      <w:marLeft w:val="0"/>
      <w:marRight w:val="0"/>
      <w:marTop w:val="0"/>
      <w:marBottom w:val="0"/>
      <w:divBdr>
        <w:top w:val="none" w:sz="0" w:space="0" w:color="auto"/>
        <w:left w:val="none" w:sz="0" w:space="0" w:color="auto"/>
        <w:bottom w:val="none" w:sz="0" w:space="0" w:color="auto"/>
        <w:right w:val="none" w:sz="0" w:space="0" w:color="auto"/>
      </w:divBdr>
    </w:div>
    <w:div w:id="818957583">
      <w:bodyDiv w:val="1"/>
      <w:marLeft w:val="0"/>
      <w:marRight w:val="0"/>
      <w:marTop w:val="0"/>
      <w:marBottom w:val="0"/>
      <w:divBdr>
        <w:top w:val="none" w:sz="0" w:space="0" w:color="auto"/>
        <w:left w:val="none" w:sz="0" w:space="0" w:color="auto"/>
        <w:bottom w:val="none" w:sz="0" w:space="0" w:color="auto"/>
        <w:right w:val="none" w:sz="0" w:space="0" w:color="auto"/>
      </w:divBdr>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402673282">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739090853">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879048890">
      <w:bodyDiv w:val="1"/>
      <w:marLeft w:val="0"/>
      <w:marRight w:val="0"/>
      <w:marTop w:val="0"/>
      <w:marBottom w:val="0"/>
      <w:divBdr>
        <w:top w:val="none" w:sz="0" w:space="0" w:color="auto"/>
        <w:left w:val="none" w:sz="0" w:space="0" w:color="auto"/>
        <w:bottom w:val="none" w:sz="0" w:space="0" w:color="auto"/>
        <w:right w:val="none" w:sz="0" w:space="0" w:color="auto"/>
      </w:divBdr>
    </w:div>
    <w:div w:id="1894190299">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1974099180">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ucklanddesignmanual.co.nz/" TargetMode="External"/><Relationship Id="rId2" Type="http://schemas.openxmlformats.org/officeDocument/2006/relationships/hyperlink" Target="https://www.hrw.org/news/2020/05/28/people-disabilities-needed-fight-against-climate-change" TargetMode="External"/><Relationship Id="rId1" Type="http://schemas.openxmlformats.org/officeDocument/2006/relationships/hyperlink" Target="https://nzdotstat.stats.govt.nz/wbos/Index.aspx?DataSetCode=TABLECODE7979" TargetMode="External"/><Relationship Id="rId6" Type="http://schemas.openxmlformats.org/officeDocument/2006/relationships/hyperlink" Target="https://at.govt.nz/media/1989002/accessibility-action-plan-2022-24.pdf" TargetMode="External"/><Relationship Id="rId5" Type="http://schemas.openxmlformats.org/officeDocument/2006/relationships/hyperlink" Target="https://www.nzta.govt.nz/resources/requirements-for-urban-buses/" TargetMode="External"/><Relationship Id="rId4" Type="http://schemas.openxmlformats.org/officeDocument/2006/relationships/hyperlink" Target="https://www.nzta.govt.nz/assets/resources/research/reports/690/690-Transport-experiences-of-disabled-people-in-Aotearoa-New-Zea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Patti Poa</DisplayName>
        <AccountId>434</AccountId>
        <AccountType/>
      </UserInfo>
      <UserInfo>
        <DisplayName>Chris Ford</DisplayName>
        <AccountId>82</AccountId>
        <AccountType/>
      </UserInfo>
      <UserInfo>
        <DisplayName>Pip Townsend</DisplayName>
        <AccountId>279</AccountId>
        <AccountType/>
      </UserInfo>
    </SharedWithUsers>
  </documentManagement>
</p:properties>
</file>

<file path=customXml/itemProps1.xml><?xml version="1.0" encoding="utf-8"?>
<ds:datastoreItem xmlns:ds="http://schemas.openxmlformats.org/officeDocument/2006/customXml" ds:itemID="{808FE08D-EE98-45DB-B92F-C2D180F32582}"/>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130AEB22-13F0-4141-80FA-8FFE373C7EC1}">
  <ds:schemaRefs>
    <ds:schemaRef ds:uri="http://schemas.openxmlformats.org/package/2006/metadata/core-properties"/>
    <ds:schemaRef ds:uri="http://purl.org/dc/elements/1.1/"/>
    <ds:schemaRef ds:uri="c67b1871-600f-4b9e-a4b1-ab314be2ee20"/>
    <ds:schemaRef ds:uri="http://purl.org/dc/dcmitype/"/>
    <ds:schemaRef ds:uri="http://schemas.microsoft.com/office/2006/documentManagement/types"/>
    <ds:schemaRef ds:uri="http://schemas.microsoft.com/office/2006/metadata/properties"/>
    <ds:schemaRef ds:uri="http://schemas.microsoft.com/office/infopath/2007/PartnerControls"/>
    <ds:schemaRef ds:uri="d2301f34-5cde-48a5-92d5-a0089b6a6a0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2183</Words>
  <Characters>12444</Characters>
  <Application>Microsoft Office Word</Application>
  <DocSecurity>0</DocSecurity>
  <Lines>103</Lines>
  <Paragraphs>29</Paragraphs>
  <ScaleCrop>false</ScaleCrop>
  <Company>healthAlliance</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2024-06-27T06:35:00Z</dcterms:created>
  <dcterms:modified xsi:type="dcterms:W3CDTF">2024-06-27T06:35:00Z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