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C41C5" w14:textId="4B05C94C" w:rsidR="009F5E4C" w:rsidRPr="006F6A74" w:rsidRDefault="004A4B24" w:rsidP="006F6A74">
      <w:pPr>
        <w:pStyle w:val="Heading1"/>
      </w:pPr>
      <w:r w:rsidRPr="006F6A74">
        <w:t xml:space="preserve">Call for </w:t>
      </w:r>
      <w:r w:rsidR="00A3649A" w:rsidRPr="006F6A74">
        <w:t>R</w:t>
      </w:r>
      <w:r w:rsidRPr="006F6A74">
        <w:t>emits</w:t>
      </w:r>
      <w:r w:rsidR="00825A1E">
        <w:t xml:space="preserve">: </w:t>
      </w:r>
      <w:r w:rsidR="00F176AF" w:rsidRPr="006F6A74">
        <w:t>20</w:t>
      </w:r>
      <w:r w:rsidR="00B42ED7" w:rsidRPr="006F6A74">
        <w:t>2</w:t>
      </w:r>
      <w:r w:rsidRPr="006F6A74">
        <w:t xml:space="preserve">4 Annual General </w:t>
      </w:r>
      <w:r w:rsidR="00825A1E">
        <w:t>Meeting</w:t>
      </w:r>
    </w:p>
    <w:p w14:paraId="3558C406" w14:textId="77777777" w:rsidR="004B3BF5" w:rsidRDefault="004B3BF5" w:rsidP="004A4AC9">
      <w:pPr>
        <w:widowControl w:val="0"/>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p>
    <w:p w14:paraId="333422DF" w14:textId="77777777" w:rsidR="008C65E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 xml:space="preserve">A remit is a statement that seeks </w:t>
      </w:r>
      <w:r w:rsidR="008C65E9">
        <w:rPr>
          <w:rFonts w:ascii="Arial" w:eastAsia="Times New Roman" w:hAnsi="Arial" w:cs="Arial"/>
          <w:sz w:val="28"/>
          <w:szCs w:val="28"/>
          <w:lang w:eastAsia="en-NZ"/>
        </w:rPr>
        <w:t xml:space="preserve">to change the </w:t>
      </w:r>
      <w:hyperlink r:id="rId10" w:history="1">
        <w:r w:rsidR="008C65E9" w:rsidRPr="004A4AC9">
          <w:rPr>
            <w:rFonts w:ascii="Arial" w:eastAsia="Times New Roman" w:hAnsi="Arial" w:cs="Arial"/>
            <w:color w:val="0000FF"/>
            <w:sz w:val="28"/>
            <w:szCs w:val="28"/>
            <w:u w:val="single"/>
            <w:lang w:eastAsia="en-NZ"/>
          </w:rPr>
          <w:t>constitution</w:t>
        </w:r>
      </w:hyperlink>
      <w:r w:rsidR="008C65E9" w:rsidRPr="004A4AC9">
        <w:rPr>
          <w:rFonts w:ascii="Arial" w:eastAsia="Times New Roman" w:hAnsi="Arial" w:cs="Arial"/>
          <w:sz w:val="28"/>
          <w:szCs w:val="28"/>
          <w:lang w:eastAsia="en-NZ"/>
        </w:rPr>
        <w:t xml:space="preserve"> or </w:t>
      </w:r>
      <w:hyperlink r:id="rId11" w:history="1">
        <w:r w:rsidR="008C65E9" w:rsidRPr="004A4AC9">
          <w:rPr>
            <w:rFonts w:ascii="Arial" w:eastAsia="Times New Roman" w:hAnsi="Arial" w:cs="Arial"/>
            <w:color w:val="0000FF"/>
            <w:sz w:val="28"/>
            <w:szCs w:val="28"/>
            <w:u w:val="single"/>
            <w:lang w:eastAsia="en-NZ"/>
          </w:rPr>
          <w:t>national policy issues</w:t>
        </w:r>
      </w:hyperlink>
      <w:r w:rsidR="008C65E9">
        <w:rPr>
          <w:rFonts w:ascii="Arial" w:eastAsia="Times New Roman" w:hAnsi="Arial" w:cs="Arial"/>
          <w:sz w:val="28"/>
          <w:szCs w:val="28"/>
          <w:lang w:eastAsia="en-NZ"/>
        </w:rPr>
        <w:t xml:space="preserve">, </w:t>
      </w:r>
      <w:r w:rsidRPr="004A4AC9">
        <w:rPr>
          <w:rFonts w:ascii="Arial" w:eastAsia="Times New Roman" w:hAnsi="Arial" w:cs="Arial"/>
          <w:sz w:val="28"/>
          <w:szCs w:val="28"/>
          <w:lang w:eastAsia="en-NZ"/>
        </w:rPr>
        <w:t>rather than administrative action</w:t>
      </w:r>
      <w:r w:rsidR="008C65E9">
        <w:rPr>
          <w:rFonts w:ascii="Arial" w:eastAsia="Times New Roman" w:hAnsi="Arial" w:cs="Arial"/>
          <w:sz w:val="28"/>
          <w:szCs w:val="28"/>
          <w:lang w:eastAsia="en-NZ"/>
        </w:rPr>
        <w:t>.</w:t>
      </w:r>
    </w:p>
    <w:p w14:paraId="16EE6128" w14:textId="47757A74" w:rsidR="004A4AC9" w:rsidRDefault="008C65E9" w:rsidP="004A4AC9">
      <w:pPr>
        <w:spacing w:after="240" w:line="312" w:lineRule="auto"/>
        <w:rPr>
          <w:rFonts w:ascii="Arial" w:eastAsia="Times New Roman" w:hAnsi="Arial" w:cs="Arial"/>
          <w:sz w:val="28"/>
          <w:szCs w:val="28"/>
          <w:lang w:eastAsia="en-NZ"/>
        </w:rPr>
      </w:pPr>
      <w:r>
        <w:rPr>
          <w:rFonts w:ascii="Arial" w:eastAsia="Times New Roman" w:hAnsi="Arial" w:cs="Arial"/>
          <w:sz w:val="28"/>
          <w:szCs w:val="28"/>
          <w:lang w:eastAsia="en-NZ"/>
        </w:rPr>
        <w:t xml:space="preserve">Remits are </w:t>
      </w:r>
      <w:r w:rsidR="004A4AC9" w:rsidRPr="004A4AC9">
        <w:rPr>
          <w:rFonts w:ascii="Arial" w:eastAsia="Times New Roman" w:hAnsi="Arial" w:cs="Arial"/>
          <w:sz w:val="28"/>
          <w:szCs w:val="28"/>
          <w:lang w:eastAsia="en-NZ"/>
        </w:rPr>
        <w:t>forwarded in advance to the Assembly for distribution with AGM papers, so that members have time to consider its implications.</w:t>
      </w:r>
    </w:p>
    <w:p w14:paraId="3505F581" w14:textId="4120807F" w:rsidR="004A4AC9" w:rsidRP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Remits can be prepared and submitted by DPA members, individual, family or corporate, or by Regional Assemblies and other Committees of DPA. </w:t>
      </w:r>
    </w:p>
    <w:p w14:paraId="40A81B9F" w14:textId="77777777" w:rsidR="004A4AC9" w:rsidRPr="004A4AC9" w:rsidRDefault="004A4AC9" w:rsidP="004B3BF5">
      <w:pPr>
        <w:pStyle w:val="Heading2"/>
        <w:rPr>
          <w:lang w:eastAsia="en-NZ"/>
        </w:rPr>
      </w:pPr>
      <w:r w:rsidRPr="004A4AC9">
        <w:rPr>
          <w:lang w:eastAsia="en-NZ"/>
        </w:rPr>
        <w:t>Submitting a remit</w:t>
      </w:r>
    </w:p>
    <w:p w14:paraId="0C3880BA" w14:textId="77777777" w:rsidR="004A4AC9" w:rsidRPr="004A4AC9" w:rsidRDefault="004A4AC9" w:rsidP="004A4AC9">
      <w:pPr>
        <w:numPr>
          <w:ilvl w:val="0"/>
          <w:numId w:val="5"/>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Complete the remit form by </w:t>
      </w:r>
      <w:r w:rsidRPr="004A4AC9">
        <w:rPr>
          <w:rFonts w:ascii="Arial" w:eastAsia="Times New Roman" w:hAnsi="Arial" w:cs="Arial"/>
          <w:b/>
          <w:bCs/>
          <w:sz w:val="28"/>
          <w:szCs w:val="28"/>
          <w:lang w:eastAsia="en-NZ"/>
        </w:rPr>
        <w:t>5pm Saturday 28 September </w:t>
      </w:r>
    </w:p>
    <w:p w14:paraId="6EAF0A80" w14:textId="77777777" w:rsidR="004A4AC9" w:rsidRPr="004A4AC9" w:rsidRDefault="004A4AC9" w:rsidP="004A4AC9">
      <w:pPr>
        <w:numPr>
          <w:ilvl w:val="0"/>
          <w:numId w:val="6"/>
        </w:numPr>
        <w:tabs>
          <w:tab w:val="clear" w:pos="720"/>
          <w:tab w:val="num" w:pos="851"/>
        </w:tabs>
        <w:spacing w:after="240" w:line="312" w:lineRule="auto"/>
        <w:ind w:left="851"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The form will need to be signed by the person proposing the remit (the mover) and a person who supports the remit (the seconder)</w:t>
      </w:r>
    </w:p>
    <w:p w14:paraId="4C32D3C6" w14:textId="77777777" w:rsidR="004A4AC9" w:rsidRPr="004A4AC9" w:rsidRDefault="004A4AC9" w:rsidP="004A4AC9">
      <w:pPr>
        <w:numPr>
          <w:ilvl w:val="0"/>
          <w:numId w:val="6"/>
        </w:numPr>
        <w:tabs>
          <w:tab w:val="clear" w:pos="720"/>
          <w:tab w:val="num" w:pos="851"/>
        </w:tabs>
        <w:spacing w:after="240" w:line="312" w:lineRule="auto"/>
        <w:ind w:left="851"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In the form, we ask if there are any accessibility or accommodation requirements for the mover and the seconder to make sure both can participate in presenting to the AGM attendees.</w:t>
      </w:r>
    </w:p>
    <w:p w14:paraId="54F335C2" w14:textId="77777777" w:rsidR="004A4AC9" w:rsidRPr="004A4AC9" w:rsidRDefault="004A4AC9" w:rsidP="004A4AC9">
      <w:pPr>
        <w:numPr>
          <w:ilvl w:val="0"/>
          <w:numId w:val="7"/>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Once submitted, the National Remits Sub-Committee will decide whether proposed remits are national policy issues requiring the attention of members at the AGM or operational matters to be passed on to the Chief Executive.</w:t>
      </w:r>
    </w:p>
    <w:p w14:paraId="116243B9" w14:textId="5211E6EA" w:rsidR="004A4AC9" w:rsidRPr="004A4AC9" w:rsidRDefault="004A4AC9" w:rsidP="004A4AC9">
      <w:pPr>
        <w:numPr>
          <w:ilvl w:val="0"/>
          <w:numId w:val="7"/>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The Returning Officer will let you know if your remit will be presented at the AGM.</w:t>
      </w:r>
    </w:p>
    <w:p w14:paraId="01CCC76F" w14:textId="77777777" w:rsidR="004A4AC9" w:rsidRPr="004A4AC9" w:rsidRDefault="004A4AC9" w:rsidP="004A4AC9">
      <w:pPr>
        <w:numPr>
          <w:ilvl w:val="0"/>
          <w:numId w:val="7"/>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lastRenderedPageBreak/>
        <w:t>The mover and seconder will need to be present at the Annual Assembly (online or in person) with the detailed reasons for presenting your remit and background facts to present in support of it.</w:t>
      </w:r>
    </w:p>
    <w:p w14:paraId="280B9BC8" w14:textId="77777777" w:rsidR="004A4AC9" w:rsidRPr="004A4AC9" w:rsidRDefault="004A4AC9" w:rsidP="004A4AC9">
      <w:pPr>
        <w:spacing w:after="240" w:line="312" w:lineRule="auto"/>
        <w:outlineLvl w:val="1"/>
        <w:rPr>
          <w:rFonts w:ascii="Arial" w:eastAsia="Times New Roman" w:hAnsi="Arial" w:cs="Arial"/>
          <w:b/>
          <w:bCs/>
          <w:sz w:val="28"/>
          <w:szCs w:val="28"/>
          <w:lang w:eastAsia="en-NZ"/>
        </w:rPr>
      </w:pPr>
      <w:r w:rsidRPr="004A4AC9">
        <w:rPr>
          <w:rFonts w:ascii="Arial" w:eastAsia="Times New Roman" w:hAnsi="Arial" w:cs="Arial"/>
          <w:b/>
          <w:bCs/>
          <w:sz w:val="28"/>
          <w:szCs w:val="28"/>
          <w:lang w:eastAsia="en-NZ"/>
        </w:rPr>
        <w:t>How your remit will be handled at the Assembly</w:t>
      </w:r>
    </w:p>
    <w:p w14:paraId="606412CF" w14:textId="77777777" w:rsidR="004A4AC9" w:rsidRPr="004A4AC9" w:rsidRDefault="004A4AC9" w:rsidP="004A4AC9">
      <w:pPr>
        <w:numPr>
          <w:ilvl w:val="0"/>
          <w:numId w:val="8"/>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 xml:space="preserve">The Chairperson will call on the mover of the remit to read the remit and speak about it. </w:t>
      </w:r>
    </w:p>
    <w:p w14:paraId="7A328728" w14:textId="77777777" w:rsidR="004A4AC9" w:rsidRPr="004A4AC9" w:rsidRDefault="004A4AC9" w:rsidP="004A4AC9">
      <w:pPr>
        <w:numPr>
          <w:ilvl w:val="0"/>
          <w:numId w:val="8"/>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The Chairperson will call for a seconder and invite them to speak to the remit. </w:t>
      </w:r>
    </w:p>
    <w:p w14:paraId="7F780250" w14:textId="77777777" w:rsidR="004A4AC9" w:rsidRPr="004A4AC9" w:rsidRDefault="004A4AC9" w:rsidP="004A4AC9">
      <w:pPr>
        <w:numPr>
          <w:ilvl w:val="0"/>
          <w:numId w:val="8"/>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The Chairperson will call on speakers for and against to speak to the remit and will close the discussion unless the remit is considered so important that the debate should be continued.</w:t>
      </w:r>
    </w:p>
    <w:p w14:paraId="39FDAFC6" w14:textId="77777777" w:rsidR="004A4AC9" w:rsidRPr="004A4AC9" w:rsidRDefault="004A4AC9" w:rsidP="004A4AC9">
      <w:pPr>
        <w:numPr>
          <w:ilvl w:val="0"/>
          <w:numId w:val="8"/>
        </w:numPr>
        <w:tabs>
          <w:tab w:val="clear" w:pos="720"/>
          <w:tab w:val="num" w:pos="426"/>
        </w:tabs>
        <w:spacing w:after="240" w:line="312" w:lineRule="auto"/>
        <w:ind w:left="426" w:hanging="426"/>
        <w:rPr>
          <w:rFonts w:ascii="Arial" w:eastAsia="Times New Roman" w:hAnsi="Arial" w:cs="Arial"/>
          <w:sz w:val="28"/>
          <w:szCs w:val="28"/>
          <w:lang w:eastAsia="en-NZ"/>
        </w:rPr>
      </w:pPr>
      <w:r w:rsidRPr="004A4AC9">
        <w:rPr>
          <w:rFonts w:ascii="Arial" w:eastAsia="Times New Roman" w:hAnsi="Arial" w:cs="Arial"/>
          <w:sz w:val="28"/>
          <w:szCs w:val="28"/>
          <w:lang w:eastAsia="en-NZ"/>
        </w:rPr>
        <w:t>The mover has the final right of reply before the remit is voted on.</w:t>
      </w:r>
    </w:p>
    <w:p w14:paraId="544D0A62" w14:textId="77777777" w:rsidR="004A4AC9" w:rsidRP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Please let us know if you have any accessibility or accommodation requirements to ensure you can participate in presenting to Assembly.</w:t>
      </w:r>
    </w:p>
    <w:p w14:paraId="2A942812" w14:textId="77777777" w:rsidR="004A4AC9" w:rsidRPr="004A4AC9" w:rsidRDefault="004A4AC9" w:rsidP="004A4AC9">
      <w:pPr>
        <w:spacing w:after="240" w:line="312" w:lineRule="auto"/>
        <w:outlineLvl w:val="1"/>
        <w:rPr>
          <w:rFonts w:ascii="Arial" w:eastAsia="Times New Roman" w:hAnsi="Arial" w:cs="Arial"/>
          <w:b/>
          <w:bCs/>
          <w:sz w:val="28"/>
          <w:szCs w:val="28"/>
          <w:lang w:eastAsia="en-NZ"/>
        </w:rPr>
      </w:pPr>
      <w:r w:rsidRPr="004A4AC9">
        <w:rPr>
          <w:rFonts w:ascii="Arial" w:eastAsia="Times New Roman" w:hAnsi="Arial" w:cs="Arial"/>
          <w:b/>
          <w:bCs/>
          <w:sz w:val="28"/>
          <w:szCs w:val="28"/>
          <w:lang w:eastAsia="en-NZ"/>
        </w:rPr>
        <w:t>What happens if the remit is passed?</w:t>
      </w:r>
    </w:p>
    <w:p w14:paraId="0975769F" w14:textId="77777777" w:rsid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The remit will be passed to the National Executive Committee for action and it becomes part of DPA policy.</w:t>
      </w:r>
    </w:p>
    <w:p w14:paraId="7B963486" w14:textId="77777777" w:rsid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Resolutions on changes to DPA’s Constitution, if they have been properly notified in the meeting papers distributed to members 30 days in advance of the AGM, have only to be registered under the Incorporated Societies Act to become final.</w:t>
      </w:r>
    </w:p>
    <w:p w14:paraId="10D2058C" w14:textId="15A52557" w:rsidR="004A4AC9" w:rsidRP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The Committee is to report on the actions taken at the next Annual Assembly.</w:t>
      </w:r>
    </w:p>
    <w:p w14:paraId="55C70D0E" w14:textId="77777777" w:rsidR="00BF18F4" w:rsidRDefault="00BF18F4">
      <w:pPr>
        <w:rPr>
          <w:rFonts w:ascii="Arial" w:hAnsi="Arial" w:cs="Arial"/>
          <w:b/>
          <w:bCs/>
          <w:color w:val="000000"/>
          <w:spacing w:val="6"/>
          <w:sz w:val="28"/>
          <w:szCs w:val="28"/>
          <w:lang w:val="en-GB" w:eastAsia="en-NZ"/>
        </w:rPr>
      </w:pPr>
      <w:r>
        <w:rPr>
          <w:lang w:eastAsia="en-NZ"/>
        </w:rPr>
        <w:br w:type="page"/>
      </w:r>
    </w:p>
    <w:p w14:paraId="642B7884" w14:textId="763B2353" w:rsidR="004A4AC9" w:rsidRPr="004A4AC9" w:rsidRDefault="004A4AC9" w:rsidP="004B3BF5">
      <w:pPr>
        <w:pStyle w:val="Heading2"/>
        <w:rPr>
          <w:lang w:eastAsia="en-NZ"/>
        </w:rPr>
      </w:pPr>
      <w:r w:rsidRPr="004A4AC9">
        <w:rPr>
          <w:lang w:eastAsia="en-NZ"/>
        </w:rPr>
        <w:t>What happens if the remit does not pass?</w:t>
      </w:r>
    </w:p>
    <w:p w14:paraId="71A2BA93" w14:textId="77777777" w:rsidR="004A4AC9" w:rsidRDefault="004A4AC9" w:rsidP="004A4AC9">
      <w:pPr>
        <w:spacing w:after="240" w:line="312" w:lineRule="auto"/>
        <w:rPr>
          <w:rFonts w:ascii="Arial" w:eastAsia="Times New Roman" w:hAnsi="Arial" w:cs="Arial"/>
          <w:b/>
          <w:bCs/>
          <w:sz w:val="28"/>
          <w:szCs w:val="28"/>
          <w:lang w:eastAsia="en-NZ"/>
        </w:rPr>
      </w:pPr>
      <w:r w:rsidRPr="004A4AC9">
        <w:rPr>
          <w:rFonts w:ascii="Arial" w:eastAsia="Times New Roman" w:hAnsi="Arial" w:cs="Arial"/>
          <w:sz w:val="28"/>
          <w:szCs w:val="28"/>
          <w:lang w:eastAsia="en-NZ"/>
        </w:rPr>
        <w:t>The Minutes of the Assembly are to record this fact – no further action will be taken.</w:t>
      </w:r>
    </w:p>
    <w:p w14:paraId="72BB43AE" w14:textId="270E7B73" w:rsidR="004A4AC9" w:rsidRP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b/>
          <w:bCs/>
          <w:sz w:val="28"/>
          <w:szCs w:val="28"/>
          <w:lang w:eastAsia="en-NZ"/>
        </w:rPr>
        <w:t xml:space="preserve">Note: </w:t>
      </w:r>
      <w:r w:rsidRPr="004A4AC9">
        <w:rPr>
          <w:rFonts w:ascii="Arial" w:eastAsia="Times New Roman" w:hAnsi="Arial" w:cs="Arial"/>
          <w:sz w:val="28"/>
          <w:szCs w:val="28"/>
          <w:lang w:eastAsia="en-NZ"/>
        </w:rPr>
        <w:t>Remits that do not pass in two successive years shall as a general rule, not be permitted to come forward in the following year.</w:t>
      </w:r>
    </w:p>
    <w:p w14:paraId="1520615A" w14:textId="77777777" w:rsidR="004A4AC9" w:rsidRPr="004A4AC9" w:rsidRDefault="004A4AC9" w:rsidP="004B3BF5">
      <w:pPr>
        <w:pStyle w:val="Heading2"/>
        <w:rPr>
          <w:lang w:eastAsia="en-NZ"/>
        </w:rPr>
      </w:pPr>
      <w:r w:rsidRPr="004A4AC9">
        <w:rPr>
          <w:lang w:eastAsia="en-NZ"/>
        </w:rPr>
        <w:t>Timeframes</w:t>
      </w:r>
    </w:p>
    <w:p w14:paraId="1DE1AA3F" w14:textId="77777777" w:rsid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 xml:space="preserve">Remits for consideration at the Annual General Meeting must be received by </w:t>
      </w:r>
      <w:r w:rsidRPr="004A4AC9">
        <w:rPr>
          <w:rFonts w:ascii="Arial" w:eastAsia="Times New Roman" w:hAnsi="Arial" w:cs="Arial"/>
          <w:b/>
          <w:bCs/>
          <w:sz w:val="28"/>
          <w:szCs w:val="28"/>
          <w:lang w:eastAsia="en-NZ"/>
        </w:rPr>
        <w:t>5pm Saturday 28 September 2024</w:t>
      </w:r>
      <w:r w:rsidRPr="004A4AC9">
        <w:rPr>
          <w:rFonts w:ascii="Arial" w:eastAsia="Times New Roman" w:hAnsi="Arial" w:cs="Arial"/>
          <w:sz w:val="28"/>
          <w:szCs w:val="28"/>
          <w:lang w:eastAsia="en-NZ"/>
        </w:rPr>
        <w:t>.</w:t>
      </w:r>
    </w:p>
    <w:p w14:paraId="164365FB" w14:textId="743E8783" w:rsidR="004A4AC9" w:rsidRPr="004A4AC9" w:rsidRDefault="004A4AC9" w:rsidP="004A4AC9">
      <w:pPr>
        <w:spacing w:after="240" w:line="312" w:lineRule="auto"/>
        <w:rPr>
          <w:rFonts w:ascii="Arial" w:eastAsia="Times New Roman" w:hAnsi="Arial" w:cs="Arial"/>
          <w:sz w:val="28"/>
          <w:szCs w:val="28"/>
          <w:lang w:eastAsia="en-NZ"/>
        </w:rPr>
      </w:pPr>
      <w:r w:rsidRPr="004A4AC9">
        <w:rPr>
          <w:rFonts w:ascii="Arial" w:eastAsia="Times New Roman" w:hAnsi="Arial" w:cs="Arial"/>
          <w:sz w:val="28"/>
          <w:szCs w:val="28"/>
          <w:lang w:eastAsia="en-NZ"/>
        </w:rPr>
        <w:t xml:space="preserve">Remits to be considered at the Annual General Meeting will be sent out to all members at least 30 days in advance of the AGM, by </w:t>
      </w:r>
      <w:r w:rsidRPr="004A4AC9">
        <w:rPr>
          <w:rFonts w:ascii="Arial" w:eastAsia="Times New Roman" w:hAnsi="Arial" w:cs="Arial"/>
          <w:b/>
          <w:bCs/>
          <w:sz w:val="28"/>
          <w:szCs w:val="28"/>
          <w:lang w:eastAsia="en-NZ"/>
        </w:rPr>
        <w:t>Thursday 24 October 2024</w:t>
      </w:r>
      <w:r w:rsidRPr="004A4AC9">
        <w:rPr>
          <w:rFonts w:ascii="Arial" w:eastAsia="Times New Roman" w:hAnsi="Arial" w:cs="Arial"/>
          <w:sz w:val="28"/>
          <w:szCs w:val="28"/>
          <w:lang w:eastAsia="en-NZ"/>
        </w:rPr>
        <w:t>.</w:t>
      </w:r>
    </w:p>
    <w:p w14:paraId="1836A01A" w14:textId="265BC4A9" w:rsidR="009F5E4C" w:rsidRPr="004A4AC9" w:rsidRDefault="009F5E4C" w:rsidP="004A4B24">
      <w:pPr>
        <w:widowControl w:val="0"/>
        <w:spacing w:after="240" w:line="312" w:lineRule="auto"/>
        <w:rPr>
          <w:rFonts w:ascii="Arial" w:eastAsia="Arial" w:hAnsi="Arial" w:cs="Arial"/>
          <w:color w:val="000000" w:themeColor="text1"/>
          <w:sz w:val="28"/>
          <w:szCs w:val="28"/>
        </w:rPr>
      </w:pPr>
    </w:p>
    <w:p w14:paraId="72008A55" w14:textId="541EFB0E" w:rsidR="009F5E4C" w:rsidRPr="004B3BF5" w:rsidRDefault="00725838" w:rsidP="00725838">
      <w:pPr>
        <w:widowControl w:val="0"/>
        <w:spacing w:after="240" w:line="312" w:lineRule="auto"/>
        <w:rPr>
          <w:rFonts w:ascii="Arial" w:eastAsia="Arial" w:hAnsi="Arial" w:cs="Arial"/>
          <w:b/>
          <w:bCs/>
          <w:color w:val="000000" w:themeColor="text1"/>
          <w:sz w:val="28"/>
          <w:szCs w:val="28"/>
          <w:lang w:val="en-US"/>
        </w:rPr>
      </w:pPr>
      <w:r w:rsidRPr="004B3BF5">
        <w:rPr>
          <w:rFonts w:ascii="Arial" w:eastAsia="Arial" w:hAnsi="Arial" w:cs="Arial"/>
          <w:b/>
          <w:bCs/>
          <w:color w:val="000000" w:themeColor="text1"/>
          <w:sz w:val="28"/>
          <w:szCs w:val="28"/>
        </w:rPr>
        <w:t>Mojo Mathers</w:t>
      </w:r>
      <w:r w:rsidR="00CF7FEA" w:rsidRPr="004B3BF5">
        <w:rPr>
          <w:rFonts w:ascii="Arial" w:eastAsia="Arial" w:hAnsi="Arial" w:cs="Arial"/>
          <w:b/>
          <w:bCs/>
          <w:color w:val="000000" w:themeColor="text1"/>
          <w:sz w:val="28"/>
          <w:szCs w:val="28"/>
          <w:lang w:val="en-US"/>
        </w:rPr>
        <w:br/>
      </w:r>
      <w:r w:rsidR="00CF7FEA" w:rsidRPr="004B3BF5">
        <w:rPr>
          <w:rFonts w:ascii="Arial" w:eastAsia="Arial" w:hAnsi="Arial" w:cs="Arial"/>
          <w:b/>
          <w:bCs/>
          <w:color w:val="000000" w:themeColor="text1"/>
          <w:sz w:val="28"/>
          <w:szCs w:val="28"/>
          <w:lang w:val="en-US"/>
        </w:rPr>
        <w:br/>
      </w:r>
      <w:r w:rsidR="00CF7FEA" w:rsidRPr="004B3BF5">
        <w:rPr>
          <w:rFonts w:ascii="Arial" w:eastAsia="Arial" w:hAnsi="Arial" w:cs="Arial"/>
          <w:b/>
          <w:bCs/>
          <w:color w:val="000000" w:themeColor="text1"/>
          <w:sz w:val="28"/>
          <w:szCs w:val="28"/>
          <w:lang w:val="en-US"/>
        </w:rPr>
        <w:br/>
      </w:r>
      <w:r w:rsidR="1A277B61" w:rsidRPr="004B3BF5">
        <w:rPr>
          <w:rFonts w:ascii="Arial" w:eastAsia="Arial" w:hAnsi="Arial" w:cs="Arial"/>
          <w:b/>
          <w:bCs/>
          <w:color w:val="000000" w:themeColor="text1"/>
          <w:sz w:val="28"/>
          <w:szCs w:val="28"/>
        </w:rPr>
        <w:t>Returning Officer</w:t>
      </w:r>
      <w:r w:rsidR="00CF7FEA" w:rsidRPr="004B3BF5">
        <w:rPr>
          <w:rFonts w:ascii="Arial" w:eastAsia="Arial" w:hAnsi="Arial" w:cs="Arial"/>
          <w:b/>
          <w:bCs/>
          <w:color w:val="000000" w:themeColor="text1"/>
          <w:sz w:val="28"/>
          <w:szCs w:val="28"/>
        </w:rPr>
        <w:br/>
      </w:r>
      <w:r w:rsidR="05FC0572" w:rsidRPr="004B3BF5">
        <w:rPr>
          <w:rFonts w:ascii="Arial" w:eastAsia="Arial" w:hAnsi="Arial" w:cs="Arial"/>
          <w:b/>
          <w:bCs/>
          <w:color w:val="000000" w:themeColor="text1"/>
          <w:sz w:val="28"/>
          <w:szCs w:val="28"/>
        </w:rPr>
        <w:t xml:space="preserve">Disabled Persons Assembly </w:t>
      </w:r>
      <w:r w:rsidR="1C1359C3" w:rsidRPr="004B3BF5">
        <w:rPr>
          <w:rFonts w:ascii="Arial" w:eastAsia="Arial" w:hAnsi="Arial" w:cs="Arial"/>
          <w:b/>
          <w:bCs/>
          <w:color w:val="000000" w:themeColor="text1"/>
          <w:sz w:val="28"/>
          <w:szCs w:val="28"/>
        </w:rPr>
        <w:t>(</w:t>
      </w:r>
      <w:r w:rsidR="05FC0572" w:rsidRPr="004B3BF5">
        <w:rPr>
          <w:rFonts w:ascii="Arial" w:eastAsia="Arial" w:hAnsi="Arial" w:cs="Arial"/>
          <w:b/>
          <w:bCs/>
          <w:color w:val="000000" w:themeColor="text1"/>
          <w:sz w:val="28"/>
          <w:szCs w:val="28"/>
        </w:rPr>
        <w:t>NZ</w:t>
      </w:r>
      <w:r w:rsidR="777C6489" w:rsidRPr="004B3BF5">
        <w:rPr>
          <w:rFonts w:ascii="Arial" w:eastAsia="Arial" w:hAnsi="Arial" w:cs="Arial"/>
          <w:b/>
          <w:bCs/>
          <w:color w:val="000000" w:themeColor="text1"/>
          <w:sz w:val="28"/>
          <w:szCs w:val="28"/>
        </w:rPr>
        <w:t>)</w:t>
      </w:r>
      <w:r w:rsidR="05FC0572" w:rsidRPr="004B3BF5">
        <w:rPr>
          <w:rFonts w:ascii="Arial" w:eastAsia="Arial" w:hAnsi="Arial" w:cs="Arial"/>
          <w:b/>
          <w:bCs/>
          <w:color w:val="000000" w:themeColor="text1"/>
          <w:sz w:val="28"/>
          <w:szCs w:val="28"/>
        </w:rPr>
        <w:t xml:space="preserve"> Inc.</w:t>
      </w:r>
      <w:r w:rsidR="00E732DA" w:rsidRPr="004B3BF5">
        <w:rPr>
          <w:rFonts w:ascii="Arial" w:hAnsi="Arial" w:cs="Arial"/>
          <w:b/>
          <w:bCs/>
          <w:color w:val="000000"/>
          <w:spacing w:val="3"/>
          <w:sz w:val="28"/>
          <w:szCs w:val="28"/>
          <w:lang w:val="en-GB"/>
        </w:rPr>
        <w:br/>
      </w:r>
    </w:p>
    <w:p w14:paraId="19C7DDF6" w14:textId="77777777" w:rsidR="009F5E4C" w:rsidRPr="004A4B24" w:rsidRDefault="009F5E4C" w:rsidP="004A4B24">
      <w:pPr>
        <w:widowControl w:val="0"/>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sectPr w:rsidR="009F5E4C" w:rsidRPr="004A4B24" w:rsidSect="00A3649A">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239ADC3E" w14:textId="77777777" w:rsidR="00341C4F" w:rsidRPr="004A4B24" w:rsidRDefault="00341C4F" w:rsidP="004A4B24">
      <w:pPr>
        <w:keepNext/>
        <w:keepLines/>
        <w:tabs>
          <w:tab w:val="left" w:pos="500"/>
        </w:tabs>
        <w:suppressAutoHyphens/>
        <w:autoSpaceDE w:val="0"/>
        <w:autoSpaceDN w:val="0"/>
        <w:adjustRightInd w:val="0"/>
        <w:spacing w:after="240" w:line="312" w:lineRule="auto"/>
        <w:textAlignment w:val="center"/>
        <w:rPr>
          <w:rFonts w:ascii="Arial" w:hAnsi="Arial" w:cs="Arial"/>
          <w:b/>
          <w:bCs/>
          <w:caps/>
          <w:color w:val="000000"/>
          <w:spacing w:val="9"/>
          <w:sz w:val="28"/>
          <w:szCs w:val="28"/>
          <w:lang w:val="en-GB"/>
        </w:rPr>
      </w:pPr>
    </w:p>
    <w:p w14:paraId="07000102" w14:textId="77777777" w:rsidR="009F5E4C" w:rsidRPr="004A4B24" w:rsidRDefault="009F5E4C" w:rsidP="006F6A74">
      <w:pPr>
        <w:pStyle w:val="Heading1"/>
      </w:pPr>
      <w:r w:rsidRPr="004A4B24">
        <w:t>REMIT FOR CONSIDERATION</w:t>
      </w:r>
      <w:r w:rsidRPr="004A4B24">
        <w:br/>
        <w:t>BY THE NATIONAL ASSEMBLY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9628"/>
      </w:tblGrid>
      <w:tr w:rsidR="00341C4F" w:rsidRPr="004A4B24" w14:paraId="18F6434F" w14:textId="77777777" w:rsidTr="00341C4F">
        <w:tc>
          <w:tcPr>
            <w:tcW w:w="9628" w:type="dxa"/>
            <w:vAlign w:val="center"/>
          </w:tcPr>
          <w:p w14:paraId="26334BF8"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r w:rsidRPr="004A4B24">
              <w:rPr>
                <w:rFonts w:ascii="Arial" w:hAnsi="Arial" w:cs="Arial"/>
                <w:b/>
                <w:bCs/>
                <w:color w:val="000000"/>
                <w:spacing w:val="6"/>
                <w:sz w:val="28"/>
                <w:szCs w:val="28"/>
                <w:lang w:val="en-GB"/>
              </w:rPr>
              <w:t>A.</w:t>
            </w:r>
            <w:r w:rsidRPr="004A4B24">
              <w:rPr>
                <w:rFonts w:ascii="Arial" w:hAnsi="Arial" w:cs="Arial"/>
                <w:b/>
                <w:bCs/>
                <w:color w:val="000000"/>
                <w:spacing w:val="6"/>
                <w:sz w:val="28"/>
                <w:szCs w:val="28"/>
                <w:lang w:val="en-GB"/>
              </w:rPr>
              <w:tab/>
              <w:t>Wording of remit</w:t>
            </w:r>
          </w:p>
        </w:tc>
      </w:tr>
      <w:tr w:rsidR="00341C4F" w:rsidRPr="004A4B24" w14:paraId="014A9EFC" w14:textId="77777777" w:rsidTr="00341C4F">
        <w:tc>
          <w:tcPr>
            <w:tcW w:w="9628" w:type="dxa"/>
            <w:tcBorders>
              <w:bottom w:val="single" w:sz="4" w:space="0" w:color="auto"/>
            </w:tcBorders>
            <w:vAlign w:val="center"/>
          </w:tcPr>
          <w:p w14:paraId="3A80FBDA"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74D351AA" w14:textId="77777777" w:rsidTr="00341C4F">
        <w:tc>
          <w:tcPr>
            <w:tcW w:w="9628" w:type="dxa"/>
            <w:tcBorders>
              <w:top w:val="single" w:sz="4" w:space="0" w:color="auto"/>
              <w:bottom w:val="single" w:sz="4" w:space="0" w:color="auto"/>
            </w:tcBorders>
            <w:vAlign w:val="center"/>
          </w:tcPr>
          <w:p w14:paraId="26C1D349"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558DBE9E" w14:textId="77777777" w:rsidTr="00341C4F">
        <w:tc>
          <w:tcPr>
            <w:tcW w:w="9628" w:type="dxa"/>
            <w:tcBorders>
              <w:top w:val="single" w:sz="4" w:space="0" w:color="auto"/>
              <w:bottom w:val="single" w:sz="4" w:space="0" w:color="auto"/>
            </w:tcBorders>
            <w:vAlign w:val="center"/>
          </w:tcPr>
          <w:p w14:paraId="69F0CA4C"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78F7B7AE" w14:textId="77777777" w:rsidTr="00341C4F">
        <w:tc>
          <w:tcPr>
            <w:tcW w:w="9628" w:type="dxa"/>
            <w:tcBorders>
              <w:top w:val="single" w:sz="4" w:space="0" w:color="auto"/>
              <w:bottom w:val="single" w:sz="4" w:space="0" w:color="auto"/>
            </w:tcBorders>
            <w:vAlign w:val="center"/>
          </w:tcPr>
          <w:p w14:paraId="39D69AA6"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2958BA17" w14:textId="77777777" w:rsidTr="00341C4F">
        <w:tc>
          <w:tcPr>
            <w:tcW w:w="9628" w:type="dxa"/>
            <w:tcBorders>
              <w:top w:val="single" w:sz="4" w:space="0" w:color="auto"/>
              <w:bottom w:val="single" w:sz="4" w:space="0" w:color="auto"/>
            </w:tcBorders>
            <w:vAlign w:val="center"/>
          </w:tcPr>
          <w:p w14:paraId="524E8532"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14AC4ABC" w14:textId="77777777" w:rsidTr="00341C4F">
        <w:tc>
          <w:tcPr>
            <w:tcW w:w="9628" w:type="dxa"/>
            <w:tcBorders>
              <w:top w:val="single" w:sz="4" w:space="0" w:color="auto"/>
              <w:bottom w:val="single" w:sz="4" w:space="0" w:color="auto"/>
            </w:tcBorders>
            <w:vAlign w:val="center"/>
          </w:tcPr>
          <w:p w14:paraId="4BE7BF8C"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2D957FA6" w14:textId="77777777" w:rsidTr="00341C4F">
        <w:tc>
          <w:tcPr>
            <w:tcW w:w="9628" w:type="dxa"/>
            <w:tcBorders>
              <w:top w:val="single" w:sz="4" w:space="0" w:color="auto"/>
              <w:bottom w:val="single" w:sz="4" w:space="0" w:color="auto"/>
            </w:tcBorders>
            <w:vAlign w:val="center"/>
          </w:tcPr>
          <w:p w14:paraId="30BBBEDA"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76CC7C8E" w14:textId="77777777" w:rsidTr="00341C4F">
        <w:tc>
          <w:tcPr>
            <w:tcW w:w="9628" w:type="dxa"/>
            <w:tcBorders>
              <w:top w:val="single" w:sz="4" w:space="0" w:color="auto"/>
            </w:tcBorders>
            <w:vAlign w:val="center"/>
          </w:tcPr>
          <w:p w14:paraId="5B4EBD99"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r w:rsidRPr="004A4B24">
              <w:rPr>
                <w:rFonts w:ascii="Arial" w:hAnsi="Arial" w:cs="Arial"/>
                <w:b/>
                <w:bCs/>
                <w:color w:val="000000"/>
                <w:spacing w:val="6"/>
                <w:sz w:val="28"/>
                <w:szCs w:val="28"/>
                <w:lang w:val="en-GB"/>
              </w:rPr>
              <w:t>B.</w:t>
            </w:r>
            <w:r w:rsidRPr="004A4B24">
              <w:rPr>
                <w:rFonts w:ascii="Arial" w:hAnsi="Arial" w:cs="Arial"/>
                <w:b/>
                <w:bCs/>
                <w:color w:val="000000"/>
                <w:spacing w:val="6"/>
                <w:sz w:val="28"/>
                <w:szCs w:val="28"/>
                <w:lang w:val="en-GB"/>
              </w:rPr>
              <w:tab/>
              <w:t>Detailed reason for putting forward remit</w:t>
            </w:r>
          </w:p>
        </w:tc>
      </w:tr>
      <w:tr w:rsidR="00341C4F" w:rsidRPr="004A4B24" w14:paraId="507B8FF5" w14:textId="77777777" w:rsidTr="00341C4F">
        <w:tc>
          <w:tcPr>
            <w:tcW w:w="9628" w:type="dxa"/>
            <w:tcBorders>
              <w:bottom w:val="single" w:sz="4" w:space="0" w:color="auto"/>
            </w:tcBorders>
            <w:vAlign w:val="center"/>
          </w:tcPr>
          <w:p w14:paraId="1DD35BF5"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73BFD4A5" w14:textId="77777777" w:rsidTr="00341C4F">
        <w:tc>
          <w:tcPr>
            <w:tcW w:w="9628" w:type="dxa"/>
            <w:tcBorders>
              <w:top w:val="single" w:sz="4" w:space="0" w:color="auto"/>
              <w:bottom w:val="single" w:sz="4" w:space="0" w:color="auto"/>
            </w:tcBorders>
            <w:vAlign w:val="center"/>
          </w:tcPr>
          <w:p w14:paraId="2F4E8E8F"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3C5F5BD1" w14:textId="77777777" w:rsidTr="00341C4F">
        <w:tc>
          <w:tcPr>
            <w:tcW w:w="9628" w:type="dxa"/>
            <w:tcBorders>
              <w:top w:val="single" w:sz="4" w:space="0" w:color="auto"/>
              <w:bottom w:val="single" w:sz="4" w:space="0" w:color="auto"/>
            </w:tcBorders>
            <w:vAlign w:val="center"/>
          </w:tcPr>
          <w:p w14:paraId="214DAFD6"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37CE0398" w14:textId="77777777" w:rsidTr="00341C4F">
        <w:tc>
          <w:tcPr>
            <w:tcW w:w="9628" w:type="dxa"/>
            <w:tcBorders>
              <w:top w:val="single" w:sz="4" w:space="0" w:color="auto"/>
              <w:bottom w:val="single" w:sz="4" w:space="0" w:color="auto"/>
            </w:tcBorders>
            <w:vAlign w:val="center"/>
          </w:tcPr>
          <w:p w14:paraId="315227CF"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67D23E20" w14:textId="77777777" w:rsidTr="00341C4F">
        <w:tc>
          <w:tcPr>
            <w:tcW w:w="9628" w:type="dxa"/>
            <w:tcBorders>
              <w:top w:val="single" w:sz="4" w:space="0" w:color="auto"/>
              <w:bottom w:val="single" w:sz="4" w:space="0" w:color="auto"/>
            </w:tcBorders>
            <w:vAlign w:val="center"/>
          </w:tcPr>
          <w:p w14:paraId="756CBE6C"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11CF0D01" w14:textId="77777777" w:rsidTr="00341C4F">
        <w:tc>
          <w:tcPr>
            <w:tcW w:w="9628" w:type="dxa"/>
            <w:tcBorders>
              <w:top w:val="single" w:sz="4" w:space="0" w:color="auto"/>
              <w:bottom w:val="single" w:sz="4" w:space="0" w:color="auto"/>
            </w:tcBorders>
            <w:vAlign w:val="center"/>
          </w:tcPr>
          <w:p w14:paraId="07A64C70"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341C4F" w:rsidRPr="004A4B24" w14:paraId="609FE624" w14:textId="77777777" w:rsidTr="00341C4F">
        <w:tc>
          <w:tcPr>
            <w:tcW w:w="9628" w:type="dxa"/>
            <w:tcBorders>
              <w:top w:val="single" w:sz="4" w:space="0" w:color="auto"/>
              <w:bottom w:val="single" w:sz="4" w:space="0" w:color="auto"/>
            </w:tcBorders>
            <w:vAlign w:val="center"/>
          </w:tcPr>
          <w:p w14:paraId="4F328833" w14:textId="77777777" w:rsidR="00341C4F" w:rsidRPr="004A4B24" w:rsidRDefault="00341C4F" w:rsidP="004A4B24">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bl>
    <w:p w14:paraId="714CD635" w14:textId="77777777" w:rsidR="009F5E4C" w:rsidRPr="004A4B24" w:rsidRDefault="009F5E4C" w:rsidP="004A4B24">
      <w:pPr>
        <w:keepNext/>
        <w:keepLines/>
        <w:tabs>
          <w:tab w:val="left" w:pos="500"/>
        </w:tabs>
        <w:suppressAutoHyphens/>
        <w:autoSpaceDE w:val="0"/>
        <w:autoSpaceDN w:val="0"/>
        <w:adjustRightInd w:val="0"/>
        <w:spacing w:after="240" w:line="312" w:lineRule="auto"/>
        <w:textAlignment w:val="center"/>
        <w:rPr>
          <w:rFonts w:ascii="Arial" w:hAnsi="Arial" w:cs="Arial"/>
          <w:b/>
          <w:color w:val="000000"/>
          <w:sz w:val="28"/>
          <w:szCs w:val="28"/>
          <w:lang w:val="en-US"/>
        </w:rPr>
      </w:pPr>
    </w:p>
    <w:p w14:paraId="2BC29502" w14:textId="77777777" w:rsidR="009F5E4C" w:rsidRPr="004A4B24" w:rsidRDefault="009F5E4C" w:rsidP="004A4B24">
      <w:pPr>
        <w:spacing w:after="240" w:line="312" w:lineRule="auto"/>
        <w:rPr>
          <w:rFonts w:ascii="Arial" w:hAnsi="Arial" w:cs="Arial"/>
          <w:color w:val="000000"/>
          <w:spacing w:val="3"/>
          <w:sz w:val="28"/>
          <w:szCs w:val="28"/>
          <w:lang w:val="en-GB"/>
        </w:rPr>
      </w:pPr>
      <w:r w:rsidRPr="004A4B24">
        <w:rPr>
          <w:rFonts w:ascii="Arial" w:hAnsi="Arial" w:cs="Arial"/>
          <w:color w:val="000000"/>
          <w:spacing w:val="3"/>
          <w:sz w:val="28"/>
          <w:szCs w:val="28"/>
          <w:lang w:val="en-GB"/>
        </w:rPr>
        <w:br w:type="page"/>
      </w:r>
    </w:p>
    <w:p w14:paraId="62DB3AFA" w14:textId="5C3236EA" w:rsidR="009F5E4C" w:rsidRPr="004B3BF5" w:rsidRDefault="00725838" w:rsidP="004B3BF5">
      <w:pPr>
        <w:pStyle w:val="Heading2"/>
      </w:pPr>
      <w:r w:rsidRPr="004B3BF5">
        <w:t>Call for remits</w:t>
      </w:r>
    </w:p>
    <w:p w14:paraId="0F726D14" w14:textId="77777777" w:rsidR="009F5E4C" w:rsidRPr="00825A1E" w:rsidRDefault="009F5E4C" w:rsidP="00825A1E">
      <w:pPr>
        <w:pStyle w:val="Heading3"/>
      </w:pPr>
      <w:r w:rsidRPr="00825A1E">
        <w:t>C.</w:t>
      </w:r>
      <w:r w:rsidRPr="00825A1E">
        <w:tab/>
        <w:t>Proposers</w:t>
      </w:r>
    </w:p>
    <w:p w14:paraId="33CF4D17" w14:textId="3F737C2B" w:rsidR="009F5E4C" w:rsidRPr="004A4B24" w:rsidRDefault="009F5E4C" w:rsidP="004A4B24">
      <w:pPr>
        <w:tabs>
          <w:tab w:val="left" w:pos="500"/>
        </w:tabs>
        <w:suppressAutoHyphens/>
        <w:autoSpaceDE w:val="0"/>
        <w:autoSpaceDN w:val="0"/>
        <w:adjustRightInd w:val="0"/>
        <w:spacing w:after="240" w:line="312" w:lineRule="auto"/>
        <w:ind w:left="454"/>
        <w:textAlignment w:val="center"/>
        <w:rPr>
          <w:rFonts w:ascii="Arial" w:hAnsi="Arial" w:cs="Arial"/>
          <w:color w:val="000000"/>
          <w:spacing w:val="3"/>
          <w:sz w:val="28"/>
          <w:szCs w:val="28"/>
          <w:lang w:val="en-GB"/>
        </w:rPr>
      </w:pPr>
      <w:r w:rsidRPr="004A4B24">
        <w:rPr>
          <w:rFonts w:ascii="Arial" w:hAnsi="Arial" w:cs="Arial"/>
          <w:color w:val="000000"/>
          <w:spacing w:val="3"/>
          <w:sz w:val="28"/>
          <w:szCs w:val="28"/>
          <w:lang w:val="en-GB"/>
        </w:rPr>
        <w:t>We state that we are both current members of DPA</w:t>
      </w:r>
      <w:r w:rsidR="00725838">
        <w:rPr>
          <w:rFonts w:ascii="Arial" w:hAnsi="Arial" w:cs="Arial"/>
          <w:color w:val="000000"/>
          <w:spacing w:val="3"/>
          <w:sz w:val="28"/>
          <w:szCs w:val="28"/>
          <w:lang w:val="en-GB"/>
        </w:rPr>
        <w:t>.</w:t>
      </w: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447"/>
      </w:tblGrid>
      <w:tr w:rsidR="00341C4F" w:rsidRPr="004A4B24" w14:paraId="5D5DC9F6" w14:textId="77777777" w:rsidTr="00F86E49">
        <w:tc>
          <w:tcPr>
            <w:tcW w:w="4125" w:type="dxa"/>
            <w:vAlign w:val="center"/>
          </w:tcPr>
          <w:p w14:paraId="32CD475E" w14:textId="63AF5BBD" w:rsidR="00341C4F" w:rsidRPr="004A4B24" w:rsidRDefault="00341C4F"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r w:rsidRPr="004A4B24">
              <w:rPr>
                <w:rFonts w:ascii="Arial" w:hAnsi="Arial" w:cs="Arial"/>
                <w:color w:val="000000"/>
                <w:spacing w:val="3"/>
                <w:sz w:val="28"/>
                <w:szCs w:val="28"/>
                <w:lang w:val="en-GB"/>
              </w:rPr>
              <w:t xml:space="preserve">Mover’s </w:t>
            </w:r>
            <w:r w:rsidR="00725838">
              <w:rPr>
                <w:rFonts w:ascii="Arial" w:hAnsi="Arial" w:cs="Arial"/>
                <w:color w:val="000000"/>
                <w:spacing w:val="3"/>
                <w:sz w:val="28"/>
                <w:szCs w:val="28"/>
                <w:lang w:val="en-GB"/>
              </w:rPr>
              <w:t>n</w:t>
            </w:r>
            <w:r w:rsidRPr="004A4B24">
              <w:rPr>
                <w:rFonts w:ascii="Arial" w:hAnsi="Arial" w:cs="Arial"/>
                <w:color w:val="000000"/>
                <w:spacing w:val="3"/>
                <w:sz w:val="28"/>
                <w:szCs w:val="28"/>
                <w:lang w:val="en-GB"/>
              </w:rPr>
              <w:t>ame</w:t>
            </w:r>
          </w:p>
        </w:tc>
        <w:tc>
          <w:tcPr>
            <w:tcW w:w="4447" w:type="dxa"/>
            <w:tcBorders>
              <w:bottom w:val="single" w:sz="4" w:space="0" w:color="auto"/>
            </w:tcBorders>
            <w:vAlign w:val="center"/>
          </w:tcPr>
          <w:p w14:paraId="0837BD17" w14:textId="77777777" w:rsidR="00341C4F" w:rsidRPr="004A4B24" w:rsidRDefault="00341C4F"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p>
        </w:tc>
      </w:tr>
      <w:tr w:rsidR="00341C4F" w:rsidRPr="004A4B24" w14:paraId="11C75095" w14:textId="77777777" w:rsidTr="00F86E49">
        <w:tc>
          <w:tcPr>
            <w:tcW w:w="4125" w:type="dxa"/>
            <w:vAlign w:val="center"/>
          </w:tcPr>
          <w:p w14:paraId="433AC576" w14:textId="39B61E6B" w:rsidR="00341C4F" w:rsidRPr="004A4B24" w:rsidRDefault="00341C4F"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r w:rsidRPr="004A4B24">
              <w:rPr>
                <w:rFonts w:ascii="Arial" w:hAnsi="Arial" w:cs="Arial"/>
                <w:color w:val="000000"/>
                <w:spacing w:val="3"/>
                <w:sz w:val="28"/>
                <w:szCs w:val="28"/>
                <w:lang w:val="en-GB"/>
              </w:rPr>
              <w:t xml:space="preserve">Mover’s </w:t>
            </w:r>
            <w:r w:rsidR="00725838">
              <w:rPr>
                <w:rFonts w:ascii="Arial" w:hAnsi="Arial" w:cs="Arial"/>
                <w:color w:val="000000"/>
                <w:spacing w:val="3"/>
                <w:sz w:val="28"/>
                <w:szCs w:val="28"/>
                <w:lang w:val="en-GB"/>
              </w:rPr>
              <w:t>s</w:t>
            </w:r>
            <w:r w:rsidRPr="004A4B24">
              <w:rPr>
                <w:rFonts w:ascii="Arial" w:hAnsi="Arial" w:cs="Arial"/>
                <w:color w:val="000000"/>
                <w:spacing w:val="3"/>
                <w:sz w:val="28"/>
                <w:szCs w:val="28"/>
                <w:lang w:val="en-GB"/>
              </w:rPr>
              <w:t>ignature</w:t>
            </w:r>
          </w:p>
          <w:p w14:paraId="7219BB74" w14:textId="40B6247F" w:rsidR="00806C5D" w:rsidRPr="004A4B24" w:rsidRDefault="00806C5D"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r w:rsidRPr="004A4B24">
              <w:rPr>
                <w:rFonts w:ascii="Arial" w:hAnsi="Arial" w:cs="Arial"/>
                <w:sz w:val="28"/>
                <w:szCs w:val="28"/>
              </w:rPr>
              <w:t>(if completing electronically, simply type your name)</w:t>
            </w:r>
          </w:p>
        </w:tc>
        <w:tc>
          <w:tcPr>
            <w:tcW w:w="4447" w:type="dxa"/>
            <w:tcBorders>
              <w:top w:val="single" w:sz="4" w:space="0" w:color="auto"/>
              <w:bottom w:val="single" w:sz="4" w:space="0" w:color="auto"/>
            </w:tcBorders>
            <w:vAlign w:val="center"/>
          </w:tcPr>
          <w:p w14:paraId="60395038" w14:textId="77777777" w:rsidR="00341C4F" w:rsidRPr="004A4B24" w:rsidRDefault="00341C4F"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p>
        </w:tc>
      </w:tr>
      <w:tr w:rsidR="00806C5D" w:rsidRPr="004A4B24" w14:paraId="1529298D" w14:textId="77777777" w:rsidTr="00F86E49">
        <w:tc>
          <w:tcPr>
            <w:tcW w:w="4125" w:type="dxa"/>
            <w:vAlign w:val="center"/>
          </w:tcPr>
          <w:p w14:paraId="75AB4ABA" w14:textId="6167818B" w:rsidR="00806C5D" w:rsidRPr="004A4B24" w:rsidRDefault="00806C5D"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r w:rsidRPr="004A4B24">
              <w:rPr>
                <w:rFonts w:ascii="Arial" w:hAnsi="Arial" w:cs="Arial"/>
                <w:color w:val="000000"/>
                <w:spacing w:val="3"/>
                <w:sz w:val="28"/>
                <w:szCs w:val="28"/>
                <w:lang w:val="en-GB"/>
              </w:rPr>
              <w:t xml:space="preserve">Seconder’s </w:t>
            </w:r>
            <w:r w:rsidR="00725838">
              <w:rPr>
                <w:rFonts w:ascii="Arial" w:hAnsi="Arial" w:cs="Arial"/>
                <w:color w:val="000000"/>
                <w:spacing w:val="3"/>
                <w:sz w:val="28"/>
                <w:szCs w:val="28"/>
                <w:lang w:val="en-GB"/>
              </w:rPr>
              <w:t>n</w:t>
            </w:r>
            <w:r w:rsidRPr="004A4B24">
              <w:rPr>
                <w:rFonts w:ascii="Arial" w:hAnsi="Arial" w:cs="Arial"/>
                <w:color w:val="000000"/>
                <w:spacing w:val="3"/>
                <w:sz w:val="28"/>
                <w:szCs w:val="28"/>
                <w:lang w:val="en-GB"/>
              </w:rPr>
              <w:t>ame</w:t>
            </w:r>
          </w:p>
        </w:tc>
        <w:tc>
          <w:tcPr>
            <w:tcW w:w="4447" w:type="dxa"/>
            <w:tcBorders>
              <w:top w:val="single" w:sz="4" w:space="0" w:color="auto"/>
              <w:bottom w:val="single" w:sz="4" w:space="0" w:color="auto"/>
            </w:tcBorders>
            <w:vAlign w:val="center"/>
          </w:tcPr>
          <w:p w14:paraId="475EA693" w14:textId="77777777" w:rsidR="00806C5D" w:rsidRPr="004A4B24" w:rsidRDefault="00806C5D"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p>
        </w:tc>
      </w:tr>
      <w:tr w:rsidR="00806C5D" w:rsidRPr="004A4B24" w14:paraId="40F594D4" w14:textId="77777777" w:rsidTr="00F86E49">
        <w:tc>
          <w:tcPr>
            <w:tcW w:w="4125" w:type="dxa"/>
            <w:vAlign w:val="center"/>
          </w:tcPr>
          <w:p w14:paraId="34E8EFD2" w14:textId="19D0923C" w:rsidR="00806C5D" w:rsidRPr="004A4B24" w:rsidRDefault="00806C5D"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r w:rsidRPr="004A4B24">
              <w:rPr>
                <w:rFonts w:ascii="Arial" w:hAnsi="Arial" w:cs="Arial"/>
                <w:color w:val="000000"/>
                <w:spacing w:val="3"/>
                <w:sz w:val="28"/>
                <w:szCs w:val="28"/>
                <w:lang w:val="en-GB"/>
              </w:rPr>
              <w:t xml:space="preserve">Seconder’s </w:t>
            </w:r>
            <w:r w:rsidR="00725838">
              <w:rPr>
                <w:rFonts w:ascii="Arial" w:hAnsi="Arial" w:cs="Arial"/>
                <w:color w:val="000000"/>
                <w:spacing w:val="3"/>
                <w:sz w:val="28"/>
                <w:szCs w:val="28"/>
                <w:lang w:val="en-GB"/>
              </w:rPr>
              <w:t>s</w:t>
            </w:r>
            <w:r w:rsidRPr="004A4B24">
              <w:rPr>
                <w:rFonts w:ascii="Arial" w:hAnsi="Arial" w:cs="Arial"/>
                <w:color w:val="000000"/>
                <w:spacing w:val="3"/>
                <w:sz w:val="28"/>
                <w:szCs w:val="28"/>
                <w:lang w:val="en-GB"/>
              </w:rPr>
              <w:t>ignature</w:t>
            </w:r>
          </w:p>
          <w:p w14:paraId="343A18FA" w14:textId="67450FC5" w:rsidR="00806C5D" w:rsidRPr="004A4B24" w:rsidRDefault="00806C5D"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r w:rsidRPr="004A4B24">
              <w:rPr>
                <w:rFonts w:ascii="Arial" w:hAnsi="Arial" w:cs="Arial"/>
                <w:sz w:val="28"/>
                <w:szCs w:val="28"/>
              </w:rPr>
              <w:t>(if completing electronically, simply type your name)</w:t>
            </w:r>
          </w:p>
        </w:tc>
        <w:tc>
          <w:tcPr>
            <w:tcW w:w="4447" w:type="dxa"/>
            <w:tcBorders>
              <w:top w:val="single" w:sz="4" w:space="0" w:color="auto"/>
              <w:bottom w:val="single" w:sz="4" w:space="0" w:color="auto"/>
            </w:tcBorders>
            <w:vAlign w:val="center"/>
          </w:tcPr>
          <w:p w14:paraId="33DD042A" w14:textId="77777777" w:rsidR="00806C5D" w:rsidRPr="004A4B24" w:rsidRDefault="00806C5D" w:rsidP="004A4B24">
            <w:pPr>
              <w:tabs>
                <w:tab w:val="left" w:pos="500"/>
              </w:tabs>
              <w:suppressAutoHyphens/>
              <w:autoSpaceDE w:val="0"/>
              <w:autoSpaceDN w:val="0"/>
              <w:adjustRightInd w:val="0"/>
              <w:spacing w:after="240" w:line="312" w:lineRule="auto"/>
              <w:textAlignment w:val="center"/>
              <w:rPr>
                <w:rFonts w:ascii="Arial" w:hAnsi="Arial" w:cs="Arial"/>
                <w:color w:val="000000"/>
                <w:spacing w:val="3"/>
                <w:sz w:val="28"/>
                <w:szCs w:val="28"/>
                <w:lang w:val="en-GB"/>
              </w:rPr>
            </w:pPr>
          </w:p>
        </w:tc>
      </w:tr>
    </w:tbl>
    <w:p w14:paraId="266B2E9C" w14:textId="5E450CAC" w:rsidR="009F5E4C" w:rsidRPr="004A4B24" w:rsidRDefault="009F5E4C" w:rsidP="004B3BF5">
      <w:pPr>
        <w:tabs>
          <w:tab w:val="left" w:pos="500"/>
          <w:tab w:val="left" w:pos="915"/>
        </w:tabs>
        <w:suppressAutoHyphens/>
        <w:autoSpaceDE w:val="0"/>
        <w:autoSpaceDN w:val="0"/>
        <w:adjustRightInd w:val="0"/>
        <w:spacing w:after="240" w:line="312" w:lineRule="auto"/>
        <w:ind w:left="454"/>
        <w:textAlignment w:val="center"/>
        <w:rPr>
          <w:rFonts w:ascii="Arial" w:hAnsi="Arial" w:cs="Arial"/>
          <w:color w:val="000000"/>
          <w:spacing w:val="3"/>
          <w:sz w:val="28"/>
          <w:szCs w:val="28"/>
          <w:lang w:val="en-GB"/>
        </w:rPr>
      </w:pPr>
    </w:p>
    <w:tbl>
      <w:tblPr>
        <w:tblStyle w:val="TableGrid"/>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8505"/>
      </w:tblGrid>
      <w:tr w:rsidR="004B3BF5" w:rsidRPr="004A4B24" w14:paraId="579FA126" w14:textId="77777777" w:rsidTr="004B3BF5">
        <w:tc>
          <w:tcPr>
            <w:tcW w:w="8505" w:type="dxa"/>
            <w:tcBorders>
              <w:top w:val="single" w:sz="4" w:space="0" w:color="auto"/>
            </w:tcBorders>
            <w:vAlign w:val="center"/>
          </w:tcPr>
          <w:p w14:paraId="4C4D96D1" w14:textId="4E5CF195" w:rsidR="004B3BF5" w:rsidRPr="004A4B24" w:rsidRDefault="004B3BF5" w:rsidP="004B3BF5">
            <w:pPr>
              <w:keepNext/>
              <w:keepLines/>
              <w:tabs>
                <w:tab w:val="left" w:pos="0"/>
              </w:tabs>
              <w:suppressAutoHyphens/>
              <w:autoSpaceDE w:val="0"/>
              <w:autoSpaceDN w:val="0"/>
              <w:adjustRightInd w:val="0"/>
              <w:spacing w:after="240" w:line="312" w:lineRule="auto"/>
              <w:textAlignment w:val="center"/>
              <w:rPr>
                <w:rFonts w:ascii="Arial" w:hAnsi="Arial" w:cs="Arial"/>
                <w:b/>
                <w:bCs/>
                <w:color w:val="000000"/>
                <w:spacing w:val="6"/>
                <w:sz w:val="28"/>
                <w:szCs w:val="28"/>
                <w:lang w:val="en-GB"/>
              </w:rPr>
            </w:pPr>
            <w:r>
              <w:rPr>
                <w:rFonts w:ascii="Arial" w:hAnsi="Arial" w:cs="Arial"/>
                <w:b/>
                <w:bCs/>
                <w:color w:val="000000"/>
                <w:spacing w:val="6"/>
                <w:sz w:val="28"/>
                <w:szCs w:val="28"/>
                <w:lang w:val="en-GB"/>
              </w:rPr>
              <w:t>Please let us know if any of the signatories above have any accessibility or accommodation requirements for presenting to the committee.</w:t>
            </w:r>
          </w:p>
        </w:tc>
      </w:tr>
      <w:tr w:rsidR="004B3BF5" w:rsidRPr="004A4B24" w14:paraId="7620FA56" w14:textId="77777777" w:rsidTr="004B3BF5">
        <w:tc>
          <w:tcPr>
            <w:tcW w:w="8505" w:type="dxa"/>
            <w:tcBorders>
              <w:bottom w:val="single" w:sz="4" w:space="0" w:color="auto"/>
            </w:tcBorders>
            <w:vAlign w:val="center"/>
          </w:tcPr>
          <w:p w14:paraId="21F604C0" w14:textId="77777777" w:rsidR="004B3BF5" w:rsidRPr="004A4B24" w:rsidRDefault="004B3BF5" w:rsidP="00463707">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4B3BF5" w:rsidRPr="004A4B24" w14:paraId="673B045A" w14:textId="77777777" w:rsidTr="004B3BF5">
        <w:tc>
          <w:tcPr>
            <w:tcW w:w="8505" w:type="dxa"/>
            <w:tcBorders>
              <w:top w:val="single" w:sz="4" w:space="0" w:color="auto"/>
              <w:bottom w:val="single" w:sz="4" w:space="0" w:color="auto"/>
            </w:tcBorders>
            <w:vAlign w:val="center"/>
          </w:tcPr>
          <w:p w14:paraId="6A30A51C" w14:textId="77777777" w:rsidR="004B3BF5" w:rsidRPr="004A4B24" w:rsidRDefault="004B3BF5" w:rsidP="00463707">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4B3BF5" w:rsidRPr="004A4B24" w14:paraId="7B21F483" w14:textId="77777777" w:rsidTr="004B3BF5">
        <w:tc>
          <w:tcPr>
            <w:tcW w:w="8505" w:type="dxa"/>
            <w:tcBorders>
              <w:top w:val="single" w:sz="4" w:space="0" w:color="auto"/>
              <w:bottom w:val="single" w:sz="4" w:space="0" w:color="auto"/>
            </w:tcBorders>
            <w:vAlign w:val="center"/>
          </w:tcPr>
          <w:p w14:paraId="5E22E116" w14:textId="77777777" w:rsidR="004B3BF5" w:rsidRPr="004A4B24" w:rsidRDefault="004B3BF5" w:rsidP="00463707">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4B3BF5" w:rsidRPr="004A4B24" w14:paraId="16BB8576" w14:textId="77777777" w:rsidTr="004B3BF5">
        <w:tc>
          <w:tcPr>
            <w:tcW w:w="8505" w:type="dxa"/>
            <w:tcBorders>
              <w:top w:val="single" w:sz="4" w:space="0" w:color="auto"/>
              <w:bottom w:val="single" w:sz="4" w:space="0" w:color="auto"/>
            </w:tcBorders>
            <w:vAlign w:val="center"/>
          </w:tcPr>
          <w:p w14:paraId="60AE3887" w14:textId="77777777" w:rsidR="004B3BF5" w:rsidRPr="004A4B24" w:rsidRDefault="004B3BF5" w:rsidP="00463707">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4B3BF5" w:rsidRPr="004A4B24" w14:paraId="7F359074" w14:textId="77777777" w:rsidTr="004B3BF5">
        <w:tc>
          <w:tcPr>
            <w:tcW w:w="8505" w:type="dxa"/>
            <w:tcBorders>
              <w:top w:val="single" w:sz="4" w:space="0" w:color="auto"/>
              <w:bottom w:val="single" w:sz="4" w:space="0" w:color="auto"/>
            </w:tcBorders>
            <w:vAlign w:val="center"/>
          </w:tcPr>
          <w:p w14:paraId="32FBC15B" w14:textId="77777777" w:rsidR="004B3BF5" w:rsidRPr="004A4B24" w:rsidRDefault="004B3BF5" w:rsidP="00463707">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r w:rsidR="004B3BF5" w:rsidRPr="004A4B24" w14:paraId="537B123C" w14:textId="77777777" w:rsidTr="004B3BF5">
        <w:tc>
          <w:tcPr>
            <w:tcW w:w="8505" w:type="dxa"/>
            <w:tcBorders>
              <w:top w:val="single" w:sz="4" w:space="0" w:color="auto"/>
              <w:bottom w:val="single" w:sz="4" w:space="0" w:color="auto"/>
            </w:tcBorders>
            <w:vAlign w:val="center"/>
          </w:tcPr>
          <w:p w14:paraId="44F3AE86" w14:textId="77777777" w:rsidR="004B3BF5" w:rsidRPr="004A4B24" w:rsidRDefault="004B3BF5" w:rsidP="00463707">
            <w:pPr>
              <w:keepNext/>
              <w:keepLines/>
              <w:tabs>
                <w:tab w:val="left" w:pos="0"/>
              </w:tabs>
              <w:suppressAutoHyphens/>
              <w:autoSpaceDE w:val="0"/>
              <w:autoSpaceDN w:val="0"/>
              <w:adjustRightInd w:val="0"/>
              <w:spacing w:after="240" w:line="312" w:lineRule="auto"/>
              <w:ind w:left="454" w:hanging="454"/>
              <w:textAlignment w:val="center"/>
              <w:rPr>
                <w:rFonts w:ascii="Arial" w:hAnsi="Arial" w:cs="Arial"/>
                <w:b/>
                <w:bCs/>
                <w:color w:val="000000"/>
                <w:spacing w:val="6"/>
                <w:sz w:val="28"/>
                <w:szCs w:val="28"/>
                <w:lang w:val="en-GB"/>
              </w:rPr>
            </w:pPr>
          </w:p>
        </w:tc>
      </w:tr>
    </w:tbl>
    <w:p w14:paraId="12442309" w14:textId="77777777" w:rsidR="00607E36" w:rsidRPr="004A4B24" w:rsidRDefault="00607E36" w:rsidP="004A4B24">
      <w:pPr>
        <w:widowControl w:val="0"/>
        <w:spacing w:after="240" w:line="312" w:lineRule="auto"/>
        <w:contextualSpacing/>
        <w:rPr>
          <w:rFonts w:ascii="Arial" w:hAnsi="Arial" w:cs="Arial"/>
          <w:sz w:val="28"/>
          <w:szCs w:val="28"/>
        </w:rPr>
      </w:pPr>
    </w:p>
    <w:sectPr w:rsidR="00607E36" w:rsidRPr="004A4B24" w:rsidSect="00A3649A">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148B" w14:textId="77777777" w:rsidR="002E57D1" w:rsidRDefault="002E57D1" w:rsidP="002A6B5D">
      <w:pPr>
        <w:spacing w:after="0" w:line="240" w:lineRule="auto"/>
      </w:pPr>
      <w:r>
        <w:separator/>
      </w:r>
    </w:p>
  </w:endnote>
  <w:endnote w:type="continuationSeparator" w:id="0">
    <w:p w14:paraId="785124CF" w14:textId="77777777" w:rsidR="002E57D1" w:rsidRDefault="002E57D1" w:rsidP="002A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 Medium">
    <w:altName w:val="Calibri"/>
    <w:panose1 w:val="00000000000000000000"/>
    <w:charset w:val="00"/>
    <w:family w:val="auto"/>
    <w:notTrueType/>
    <w:pitch w:val="default"/>
    <w:sig w:usb0="00000003" w:usb1="00000000" w:usb2="00000000" w:usb3="00000000" w:csb0="00000001" w:csb1="00000000"/>
  </w:font>
  <w:font w:name="Omnes Bold">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D7AB" w14:textId="5092090D" w:rsidR="00432DCF" w:rsidRPr="00432DCF" w:rsidRDefault="00432DCF">
    <w:pPr>
      <w:pStyle w:val="Footer"/>
      <w:rPr>
        <w:rFonts w:ascii="Arial" w:hAnsi="Arial" w:cs="Arial"/>
        <w:sz w:val="24"/>
        <w:szCs w:val="24"/>
      </w:rPr>
    </w:pPr>
    <w:r>
      <w:tab/>
    </w:r>
    <w:r>
      <w:tab/>
    </w:r>
    <w:r>
      <w:rPr>
        <w:rFonts w:ascii="Arial" w:hAnsi="Arial" w:cs="Arial"/>
        <w:sz w:val="24"/>
        <w:szCs w:val="24"/>
      </w:rPr>
      <w:t>p</w:t>
    </w:r>
    <w:r w:rsidRPr="00432DCF">
      <w:rPr>
        <w:rFonts w:ascii="Arial" w:hAnsi="Arial" w:cs="Arial"/>
        <w:sz w:val="24"/>
        <w:szCs w:val="24"/>
      </w:rPr>
      <w:t xml:space="preserve">age </w:t>
    </w:r>
    <w:r w:rsidRPr="00432DCF">
      <w:rPr>
        <w:rFonts w:ascii="Arial" w:hAnsi="Arial" w:cs="Arial"/>
        <w:sz w:val="24"/>
        <w:szCs w:val="24"/>
      </w:rPr>
      <w:fldChar w:fldCharType="begin"/>
    </w:r>
    <w:r w:rsidRPr="00432DCF">
      <w:rPr>
        <w:rFonts w:ascii="Arial" w:hAnsi="Arial" w:cs="Arial"/>
        <w:sz w:val="24"/>
        <w:szCs w:val="24"/>
      </w:rPr>
      <w:instrText xml:space="preserve"> PAGE  \* Arabic  \* MERGEFORMAT </w:instrText>
    </w:r>
    <w:r w:rsidRPr="00432DCF">
      <w:rPr>
        <w:rFonts w:ascii="Arial" w:hAnsi="Arial" w:cs="Arial"/>
        <w:sz w:val="24"/>
        <w:szCs w:val="24"/>
      </w:rPr>
      <w:fldChar w:fldCharType="separate"/>
    </w:r>
    <w:r w:rsidRPr="00432DCF">
      <w:rPr>
        <w:rFonts w:ascii="Arial" w:hAnsi="Arial" w:cs="Arial"/>
        <w:noProof/>
        <w:sz w:val="24"/>
        <w:szCs w:val="24"/>
      </w:rPr>
      <w:t>2</w:t>
    </w:r>
    <w:r w:rsidRPr="00432DCF">
      <w:rPr>
        <w:rFonts w:ascii="Arial" w:hAnsi="Arial" w:cs="Arial"/>
        <w:sz w:val="24"/>
        <w:szCs w:val="24"/>
      </w:rPr>
      <w:fldChar w:fldCharType="end"/>
    </w:r>
    <w:r w:rsidRPr="00432DCF">
      <w:rPr>
        <w:rFonts w:ascii="Arial" w:hAnsi="Arial" w:cs="Arial"/>
        <w:sz w:val="24"/>
        <w:szCs w:val="24"/>
      </w:rPr>
      <w:t xml:space="preserve"> of </w:t>
    </w:r>
    <w:r w:rsidRPr="00432DCF">
      <w:rPr>
        <w:rFonts w:ascii="Arial" w:hAnsi="Arial" w:cs="Arial"/>
        <w:sz w:val="24"/>
        <w:szCs w:val="24"/>
      </w:rPr>
      <w:fldChar w:fldCharType="begin"/>
    </w:r>
    <w:r w:rsidRPr="00432DCF">
      <w:rPr>
        <w:rFonts w:ascii="Arial" w:hAnsi="Arial" w:cs="Arial"/>
        <w:sz w:val="24"/>
        <w:szCs w:val="24"/>
      </w:rPr>
      <w:instrText xml:space="preserve"> NUMPAGES  \* Arabic  \* MERGEFORMAT </w:instrText>
    </w:r>
    <w:r w:rsidRPr="00432DCF">
      <w:rPr>
        <w:rFonts w:ascii="Arial" w:hAnsi="Arial" w:cs="Arial"/>
        <w:sz w:val="24"/>
        <w:szCs w:val="24"/>
      </w:rPr>
      <w:fldChar w:fldCharType="separate"/>
    </w:r>
    <w:r w:rsidRPr="00432DCF">
      <w:rPr>
        <w:rFonts w:ascii="Arial" w:hAnsi="Arial" w:cs="Arial"/>
        <w:noProof/>
        <w:sz w:val="24"/>
        <w:szCs w:val="24"/>
      </w:rPr>
      <w:t>6</w:t>
    </w:r>
    <w:r w:rsidRPr="00432DCF">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86CF" w14:textId="019BCA84" w:rsidR="00432DCF" w:rsidRDefault="00432DCF">
    <w:pPr>
      <w:pStyle w:val="Footer"/>
    </w:pPr>
    <w:r>
      <w:tab/>
    </w:r>
    <w:r>
      <w:tab/>
    </w:r>
    <w:r>
      <w:rPr>
        <w:rFonts w:ascii="Arial" w:hAnsi="Arial" w:cs="Arial"/>
        <w:sz w:val="24"/>
        <w:szCs w:val="24"/>
      </w:rPr>
      <w:t>p</w:t>
    </w:r>
    <w:r w:rsidRPr="00432DCF">
      <w:rPr>
        <w:rFonts w:ascii="Arial" w:hAnsi="Arial" w:cs="Arial"/>
        <w:sz w:val="24"/>
        <w:szCs w:val="24"/>
      </w:rPr>
      <w:t xml:space="preserve">age </w:t>
    </w:r>
    <w:r w:rsidRPr="00432DCF">
      <w:rPr>
        <w:rFonts w:ascii="Arial" w:hAnsi="Arial" w:cs="Arial"/>
        <w:sz w:val="24"/>
        <w:szCs w:val="24"/>
      </w:rPr>
      <w:fldChar w:fldCharType="begin"/>
    </w:r>
    <w:r w:rsidRPr="00432DCF">
      <w:rPr>
        <w:rFonts w:ascii="Arial" w:hAnsi="Arial" w:cs="Arial"/>
        <w:sz w:val="24"/>
        <w:szCs w:val="24"/>
      </w:rPr>
      <w:instrText xml:space="preserve"> PAGE  \* Arabic  \* MERGEFORMAT </w:instrText>
    </w:r>
    <w:r w:rsidRPr="00432DCF">
      <w:rPr>
        <w:rFonts w:ascii="Arial" w:hAnsi="Arial" w:cs="Arial"/>
        <w:sz w:val="24"/>
        <w:szCs w:val="24"/>
      </w:rPr>
      <w:fldChar w:fldCharType="separate"/>
    </w:r>
    <w:r>
      <w:rPr>
        <w:rFonts w:ascii="Arial" w:hAnsi="Arial" w:cs="Arial"/>
        <w:sz w:val="24"/>
        <w:szCs w:val="24"/>
      </w:rPr>
      <w:t>2</w:t>
    </w:r>
    <w:r w:rsidRPr="00432DCF">
      <w:rPr>
        <w:rFonts w:ascii="Arial" w:hAnsi="Arial" w:cs="Arial"/>
        <w:sz w:val="24"/>
        <w:szCs w:val="24"/>
      </w:rPr>
      <w:fldChar w:fldCharType="end"/>
    </w:r>
    <w:r w:rsidRPr="00432DCF">
      <w:rPr>
        <w:rFonts w:ascii="Arial" w:hAnsi="Arial" w:cs="Arial"/>
        <w:sz w:val="24"/>
        <w:szCs w:val="24"/>
      </w:rPr>
      <w:t xml:space="preserve"> of </w:t>
    </w:r>
    <w:r w:rsidRPr="00432DCF">
      <w:rPr>
        <w:rFonts w:ascii="Arial" w:hAnsi="Arial" w:cs="Arial"/>
        <w:sz w:val="24"/>
        <w:szCs w:val="24"/>
      </w:rPr>
      <w:fldChar w:fldCharType="begin"/>
    </w:r>
    <w:r w:rsidRPr="00432DCF">
      <w:rPr>
        <w:rFonts w:ascii="Arial" w:hAnsi="Arial" w:cs="Arial"/>
        <w:sz w:val="24"/>
        <w:szCs w:val="24"/>
      </w:rPr>
      <w:instrText xml:space="preserve"> NUMPAGES  \* Arabic  \* MERGEFORMAT </w:instrText>
    </w:r>
    <w:r w:rsidRPr="00432DCF">
      <w:rPr>
        <w:rFonts w:ascii="Arial" w:hAnsi="Arial" w:cs="Arial"/>
        <w:sz w:val="24"/>
        <w:szCs w:val="24"/>
      </w:rPr>
      <w:fldChar w:fldCharType="separate"/>
    </w:r>
    <w:r>
      <w:rPr>
        <w:rFonts w:ascii="Arial" w:hAnsi="Arial" w:cs="Arial"/>
        <w:sz w:val="24"/>
        <w:szCs w:val="24"/>
      </w:rPr>
      <w:t>6</w:t>
    </w:r>
    <w:r w:rsidRPr="00432DC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498FD" w14:textId="77777777" w:rsidR="002E57D1" w:rsidRDefault="002E57D1" w:rsidP="002A6B5D">
      <w:pPr>
        <w:spacing w:after="0" w:line="240" w:lineRule="auto"/>
      </w:pPr>
      <w:r>
        <w:separator/>
      </w:r>
    </w:p>
  </w:footnote>
  <w:footnote w:type="continuationSeparator" w:id="0">
    <w:p w14:paraId="7F5CA63C" w14:textId="77777777" w:rsidR="002E57D1" w:rsidRDefault="002E57D1" w:rsidP="002A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2483" w14:textId="373B4909" w:rsidR="002A6B5D" w:rsidRDefault="002A6B5D" w:rsidP="0046737C">
    <w:pPr>
      <w:pStyle w:val="Header"/>
      <w:jc w:val="right"/>
    </w:pPr>
    <w:r>
      <w:rPr>
        <w:noProof/>
        <w:lang w:eastAsia="en-NZ"/>
      </w:rPr>
      <w:drawing>
        <wp:inline distT="0" distB="0" distL="0" distR="0" wp14:anchorId="4A6A1B99" wp14:editId="3A8B3C15">
          <wp:extent cx="1267052" cy="1089566"/>
          <wp:effectExtent l="0" t="0" r="0" b="0"/>
          <wp:docPr id="458537865" name="Picture 4585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1286795" cy="1106543"/>
                  </a:xfrm>
                  <a:prstGeom prst="rect">
                    <a:avLst/>
                  </a:prstGeom>
                </pic:spPr>
              </pic:pic>
            </a:graphicData>
          </a:graphic>
        </wp:inline>
      </w:drawing>
    </w:r>
  </w:p>
  <w:p w14:paraId="786DC0F2" w14:textId="25900C96" w:rsidR="00AE6BA0" w:rsidRDefault="00AE6BA0" w:rsidP="0046737C">
    <w:pPr>
      <w:pStyle w:val="Header"/>
      <w:jc w:val="right"/>
    </w:pPr>
    <w:r>
      <w:rPr>
        <w:noProof/>
        <w:lang w:eastAsia="en-NZ"/>
      </w:rPr>
      <w:drawing>
        <wp:inline distT="0" distB="0" distL="0" distR="0" wp14:anchorId="223F95F5" wp14:editId="7406559A">
          <wp:extent cx="1815532" cy="197322"/>
          <wp:effectExtent l="0" t="0" r="0" b="0"/>
          <wp:docPr id="272840204" name="Picture 27284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A_LogoType_CMYK_U.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2744" cy="215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4560"/>
    <w:multiLevelType w:val="multilevel"/>
    <w:tmpl w:val="52E6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57C92"/>
    <w:multiLevelType w:val="multilevel"/>
    <w:tmpl w:val="94E8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F0A14"/>
    <w:multiLevelType w:val="multilevel"/>
    <w:tmpl w:val="852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A247A"/>
    <w:multiLevelType w:val="multilevel"/>
    <w:tmpl w:val="10C6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916CA"/>
    <w:multiLevelType w:val="multilevel"/>
    <w:tmpl w:val="010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22338"/>
    <w:multiLevelType w:val="multilevel"/>
    <w:tmpl w:val="C92C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753D5"/>
    <w:multiLevelType w:val="multilevel"/>
    <w:tmpl w:val="C09C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695DCA"/>
    <w:multiLevelType w:val="multilevel"/>
    <w:tmpl w:val="A0B8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474228">
    <w:abstractNumId w:val="2"/>
  </w:num>
  <w:num w:numId="2" w16cid:durableId="1922523274">
    <w:abstractNumId w:val="0"/>
  </w:num>
  <w:num w:numId="3" w16cid:durableId="386028520">
    <w:abstractNumId w:val="6"/>
  </w:num>
  <w:num w:numId="4" w16cid:durableId="2060594989">
    <w:abstractNumId w:val="4"/>
  </w:num>
  <w:num w:numId="5" w16cid:durableId="1334797433">
    <w:abstractNumId w:val="3"/>
  </w:num>
  <w:num w:numId="6" w16cid:durableId="1547057948">
    <w:abstractNumId w:val="5"/>
  </w:num>
  <w:num w:numId="7" w16cid:durableId="806434793">
    <w:abstractNumId w:val="7"/>
  </w:num>
  <w:num w:numId="8" w16cid:durableId="3786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5D"/>
    <w:rsid w:val="00005F27"/>
    <w:rsid w:val="00076FAB"/>
    <w:rsid w:val="0010222A"/>
    <w:rsid w:val="001246E9"/>
    <w:rsid w:val="00171A2C"/>
    <w:rsid w:val="00173F84"/>
    <w:rsid w:val="0020310E"/>
    <w:rsid w:val="002139F7"/>
    <w:rsid w:val="0023224A"/>
    <w:rsid w:val="0023697B"/>
    <w:rsid w:val="002663B6"/>
    <w:rsid w:val="0028214B"/>
    <w:rsid w:val="002A6B5D"/>
    <w:rsid w:val="002B1C93"/>
    <w:rsid w:val="002E57D1"/>
    <w:rsid w:val="00302337"/>
    <w:rsid w:val="003317B0"/>
    <w:rsid w:val="00341C4F"/>
    <w:rsid w:val="003421B0"/>
    <w:rsid w:val="003470AE"/>
    <w:rsid w:val="00352B5E"/>
    <w:rsid w:val="003745D4"/>
    <w:rsid w:val="00410ADA"/>
    <w:rsid w:val="00432DCF"/>
    <w:rsid w:val="00450FAB"/>
    <w:rsid w:val="0046737C"/>
    <w:rsid w:val="004A087F"/>
    <w:rsid w:val="004A4AC9"/>
    <w:rsid w:val="004A4B24"/>
    <w:rsid w:val="004B3BF5"/>
    <w:rsid w:val="00501E72"/>
    <w:rsid w:val="00507F05"/>
    <w:rsid w:val="005328B5"/>
    <w:rsid w:val="0055063F"/>
    <w:rsid w:val="00607E36"/>
    <w:rsid w:val="0065C973"/>
    <w:rsid w:val="00672840"/>
    <w:rsid w:val="006F6A74"/>
    <w:rsid w:val="00702B85"/>
    <w:rsid w:val="00711170"/>
    <w:rsid w:val="0072484C"/>
    <w:rsid w:val="00725838"/>
    <w:rsid w:val="007400A4"/>
    <w:rsid w:val="0078400A"/>
    <w:rsid w:val="00796F13"/>
    <w:rsid w:val="00806C5D"/>
    <w:rsid w:val="0082006B"/>
    <w:rsid w:val="00825A1E"/>
    <w:rsid w:val="008715CC"/>
    <w:rsid w:val="008C65E9"/>
    <w:rsid w:val="009E65FF"/>
    <w:rsid w:val="009F5E4C"/>
    <w:rsid w:val="00A25022"/>
    <w:rsid w:val="00A3649A"/>
    <w:rsid w:val="00A502BF"/>
    <w:rsid w:val="00A735BA"/>
    <w:rsid w:val="00A969DF"/>
    <w:rsid w:val="00AA0E35"/>
    <w:rsid w:val="00AE6BA0"/>
    <w:rsid w:val="00B07EA1"/>
    <w:rsid w:val="00B26443"/>
    <w:rsid w:val="00B3746E"/>
    <w:rsid w:val="00B42ED7"/>
    <w:rsid w:val="00BC1919"/>
    <w:rsid w:val="00BC2648"/>
    <w:rsid w:val="00BF18F4"/>
    <w:rsid w:val="00BF47CD"/>
    <w:rsid w:val="00C61130"/>
    <w:rsid w:val="00C62A3E"/>
    <w:rsid w:val="00CE6B48"/>
    <w:rsid w:val="00CF7FEA"/>
    <w:rsid w:val="00D83D5A"/>
    <w:rsid w:val="00DA1240"/>
    <w:rsid w:val="00E27BDC"/>
    <w:rsid w:val="00E319FC"/>
    <w:rsid w:val="00E36035"/>
    <w:rsid w:val="00E53439"/>
    <w:rsid w:val="00E732DA"/>
    <w:rsid w:val="00EE062C"/>
    <w:rsid w:val="00F1362E"/>
    <w:rsid w:val="00F176AF"/>
    <w:rsid w:val="00F37855"/>
    <w:rsid w:val="00F66A50"/>
    <w:rsid w:val="00F86E49"/>
    <w:rsid w:val="00FA4E2E"/>
    <w:rsid w:val="00FD796B"/>
    <w:rsid w:val="0179C04E"/>
    <w:rsid w:val="03012720"/>
    <w:rsid w:val="05FC0572"/>
    <w:rsid w:val="06735D70"/>
    <w:rsid w:val="07D48C43"/>
    <w:rsid w:val="09E2E672"/>
    <w:rsid w:val="0FEFDAC5"/>
    <w:rsid w:val="11448BA4"/>
    <w:rsid w:val="13E46F7F"/>
    <w:rsid w:val="1719E82C"/>
    <w:rsid w:val="1742AAD9"/>
    <w:rsid w:val="19D3A40B"/>
    <w:rsid w:val="1A277B61"/>
    <w:rsid w:val="1B76AECA"/>
    <w:rsid w:val="1C1359C3"/>
    <w:rsid w:val="1F24A93D"/>
    <w:rsid w:val="1F97AD54"/>
    <w:rsid w:val="27864147"/>
    <w:rsid w:val="2C853C3A"/>
    <w:rsid w:val="2D3F6380"/>
    <w:rsid w:val="2E70485B"/>
    <w:rsid w:val="320303F0"/>
    <w:rsid w:val="3238F90E"/>
    <w:rsid w:val="35AA9974"/>
    <w:rsid w:val="3774902B"/>
    <w:rsid w:val="378A11C8"/>
    <w:rsid w:val="38E5B44D"/>
    <w:rsid w:val="3DB46835"/>
    <w:rsid w:val="4010DDC0"/>
    <w:rsid w:val="40E9CEFB"/>
    <w:rsid w:val="4286CCAC"/>
    <w:rsid w:val="42D2861B"/>
    <w:rsid w:val="442436BA"/>
    <w:rsid w:val="46B40B73"/>
    <w:rsid w:val="46B626AD"/>
    <w:rsid w:val="470F83E3"/>
    <w:rsid w:val="483DD562"/>
    <w:rsid w:val="49D9A5C3"/>
    <w:rsid w:val="4A9FC5A1"/>
    <w:rsid w:val="4E4385F0"/>
    <w:rsid w:val="4EA5F4FB"/>
    <w:rsid w:val="4F083BC6"/>
    <w:rsid w:val="4F7EF41C"/>
    <w:rsid w:val="507E85A7"/>
    <w:rsid w:val="51195CE0"/>
    <w:rsid w:val="51B0DC73"/>
    <w:rsid w:val="5D1E6D52"/>
    <w:rsid w:val="5D7EB9DB"/>
    <w:rsid w:val="5FF4CE8A"/>
    <w:rsid w:val="60FCC299"/>
    <w:rsid w:val="614BAC19"/>
    <w:rsid w:val="6506317B"/>
    <w:rsid w:val="68795CC4"/>
    <w:rsid w:val="6BB0FD86"/>
    <w:rsid w:val="6C0136B1"/>
    <w:rsid w:val="6D152D8C"/>
    <w:rsid w:val="6DC25348"/>
    <w:rsid w:val="6EE87672"/>
    <w:rsid w:val="6F749335"/>
    <w:rsid w:val="7091709A"/>
    <w:rsid w:val="71313CCD"/>
    <w:rsid w:val="73344247"/>
    <w:rsid w:val="7361063A"/>
    <w:rsid w:val="73B2E8A0"/>
    <w:rsid w:val="742B3244"/>
    <w:rsid w:val="7548F785"/>
    <w:rsid w:val="75D120AD"/>
    <w:rsid w:val="761AD056"/>
    <w:rsid w:val="77270323"/>
    <w:rsid w:val="777C6489"/>
    <w:rsid w:val="78F84B81"/>
    <w:rsid w:val="7985C5F2"/>
    <w:rsid w:val="7BC9C567"/>
    <w:rsid w:val="7E691C1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B3B76D"/>
  <w15:docId w15:val="{620A6AE7-7B7C-4219-879F-583016F2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A74"/>
    <w:pPr>
      <w:spacing w:before="360" w:after="120" w:line="312" w:lineRule="auto"/>
      <w:outlineLvl w:val="0"/>
    </w:pPr>
    <w:rPr>
      <w:rFonts w:ascii="Arial" w:hAnsi="Arial" w:cs="Arial"/>
      <w:b/>
      <w:bCs/>
      <w:sz w:val="36"/>
      <w:szCs w:val="36"/>
      <w:lang w:val="en-GB"/>
    </w:rPr>
  </w:style>
  <w:style w:type="paragraph" w:styleId="Heading2">
    <w:name w:val="heading 2"/>
    <w:basedOn w:val="Normal"/>
    <w:next w:val="Normal"/>
    <w:link w:val="Heading2Char"/>
    <w:uiPriority w:val="9"/>
    <w:unhideWhenUsed/>
    <w:qFormat/>
    <w:rsid w:val="00CE6B48"/>
    <w:pPr>
      <w:widowControl w:val="0"/>
      <w:suppressAutoHyphens/>
      <w:autoSpaceDE w:val="0"/>
      <w:autoSpaceDN w:val="0"/>
      <w:adjustRightInd w:val="0"/>
      <w:spacing w:after="240" w:line="312" w:lineRule="auto"/>
      <w:ind w:left="454" w:hanging="454"/>
      <w:textAlignment w:val="center"/>
      <w:outlineLvl w:val="1"/>
    </w:pPr>
    <w:rPr>
      <w:rFonts w:ascii="Arial" w:hAnsi="Arial" w:cs="Arial"/>
      <w:b/>
      <w:bCs/>
      <w:color w:val="000000"/>
      <w:spacing w:val="6"/>
      <w:sz w:val="28"/>
      <w:szCs w:val="28"/>
      <w:lang w:val="en-GB"/>
    </w:rPr>
  </w:style>
  <w:style w:type="paragraph" w:styleId="Heading3">
    <w:name w:val="heading 3"/>
    <w:basedOn w:val="Normal"/>
    <w:next w:val="Normal"/>
    <w:link w:val="Heading3Char"/>
    <w:uiPriority w:val="9"/>
    <w:unhideWhenUsed/>
    <w:qFormat/>
    <w:rsid w:val="00CE6B48"/>
    <w:pPr>
      <w:keepNext/>
      <w:keepLines/>
      <w:tabs>
        <w:tab w:val="left" w:pos="0"/>
      </w:tabs>
      <w:suppressAutoHyphens/>
      <w:autoSpaceDE w:val="0"/>
      <w:autoSpaceDN w:val="0"/>
      <w:adjustRightInd w:val="0"/>
      <w:spacing w:after="240" w:line="312" w:lineRule="auto"/>
      <w:ind w:left="454" w:hanging="454"/>
      <w:textAlignment w:val="center"/>
      <w:outlineLvl w:val="2"/>
    </w:pPr>
    <w:rPr>
      <w:rFonts w:ascii="Arial" w:hAnsi="Arial" w:cs="Arial"/>
      <w:b/>
      <w:bCs/>
      <w:color w:val="000000"/>
      <w:spacing w:val="6"/>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B5D"/>
  </w:style>
  <w:style w:type="paragraph" w:styleId="Footer">
    <w:name w:val="footer"/>
    <w:basedOn w:val="Normal"/>
    <w:link w:val="FooterChar"/>
    <w:uiPriority w:val="99"/>
    <w:unhideWhenUsed/>
    <w:rsid w:val="002A6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B5D"/>
  </w:style>
  <w:style w:type="paragraph" w:customStyle="1" w:styleId="Body">
    <w:name w:val="Body"/>
    <w:basedOn w:val="Normal"/>
    <w:uiPriority w:val="99"/>
    <w:rsid w:val="002A6B5D"/>
    <w:pPr>
      <w:tabs>
        <w:tab w:val="left" w:pos="500"/>
      </w:tabs>
      <w:suppressAutoHyphens/>
      <w:autoSpaceDE w:val="0"/>
      <w:autoSpaceDN w:val="0"/>
      <w:adjustRightInd w:val="0"/>
      <w:spacing w:after="227" w:line="360" w:lineRule="atLeast"/>
      <w:textAlignment w:val="center"/>
    </w:pPr>
    <w:rPr>
      <w:rFonts w:ascii="Omnes Medium" w:hAnsi="Omnes Medium" w:cs="Omnes Medium"/>
      <w:color w:val="000000"/>
      <w:spacing w:val="3"/>
      <w:sz w:val="32"/>
      <w:szCs w:val="32"/>
      <w:lang w:val="en-GB"/>
    </w:rPr>
  </w:style>
  <w:style w:type="paragraph" w:customStyle="1" w:styleId="SubHead">
    <w:name w:val="SubHead"/>
    <w:basedOn w:val="Body"/>
    <w:uiPriority w:val="99"/>
    <w:rsid w:val="002A6B5D"/>
    <w:pPr>
      <w:keepNext/>
      <w:keepLines/>
      <w:spacing w:line="380" w:lineRule="atLeast"/>
    </w:pPr>
    <w:rPr>
      <w:rFonts w:ascii="Omnes Bold" w:hAnsi="Omnes Bold" w:cs="Omnes Bold"/>
      <w:b/>
      <w:bCs/>
      <w:caps/>
      <w:spacing w:val="6"/>
    </w:rPr>
  </w:style>
  <w:style w:type="paragraph" w:customStyle="1" w:styleId="Head">
    <w:name w:val="Head"/>
    <w:basedOn w:val="SubHead"/>
    <w:uiPriority w:val="99"/>
    <w:rsid w:val="002A6B5D"/>
    <w:pPr>
      <w:spacing w:line="400" w:lineRule="atLeast"/>
    </w:pPr>
    <w:rPr>
      <w:spacing w:val="9"/>
      <w:sz w:val="44"/>
      <w:szCs w:val="44"/>
    </w:rPr>
  </w:style>
  <w:style w:type="paragraph" w:customStyle="1" w:styleId="Tab">
    <w:name w:val="Tab"/>
    <w:basedOn w:val="SubHead"/>
    <w:uiPriority w:val="99"/>
    <w:rsid w:val="002A6B5D"/>
    <w:pPr>
      <w:tabs>
        <w:tab w:val="clear" w:pos="500"/>
        <w:tab w:val="left" w:pos="0"/>
      </w:tabs>
      <w:spacing w:after="113" w:line="360" w:lineRule="atLeast"/>
      <w:ind w:left="454" w:hanging="454"/>
    </w:pPr>
    <w:rPr>
      <w:rFonts w:ascii="Omnes Medium" w:hAnsi="Omnes Medium" w:cs="Omnes Medium"/>
      <w:caps w:val="0"/>
    </w:rPr>
  </w:style>
  <w:style w:type="paragraph" w:customStyle="1" w:styleId="TabIndent">
    <w:name w:val="Tab Indent"/>
    <w:basedOn w:val="Tab"/>
    <w:uiPriority w:val="99"/>
    <w:rsid w:val="009F5E4C"/>
    <w:pPr>
      <w:ind w:left="907"/>
    </w:pPr>
  </w:style>
  <w:style w:type="paragraph" w:customStyle="1" w:styleId="TabIndentlast">
    <w:name w:val="Tab Indent last"/>
    <w:basedOn w:val="TabIndent"/>
    <w:uiPriority w:val="99"/>
    <w:rsid w:val="009F5E4C"/>
    <w:pPr>
      <w:spacing w:after="227"/>
    </w:pPr>
  </w:style>
  <w:style w:type="character" w:customStyle="1" w:styleId="Semibold">
    <w:name w:val="Semibold"/>
    <w:uiPriority w:val="99"/>
    <w:rsid w:val="009F5E4C"/>
  </w:style>
  <w:style w:type="character" w:customStyle="1" w:styleId="Bold">
    <w:name w:val="Bold"/>
    <w:uiPriority w:val="99"/>
    <w:rsid w:val="009F5E4C"/>
    <w:rPr>
      <w:b/>
      <w:bCs/>
    </w:rPr>
  </w:style>
  <w:style w:type="paragraph" w:customStyle="1" w:styleId="Bodyindent">
    <w:name w:val="Body indent"/>
    <w:basedOn w:val="Body"/>
    <w:uiPriority w:val="99"/>
    <w:rsid w:val="009F5E4C"/>
    <w:pPr>
      <w:ind w:left="454"/>
    </w:pPr>
  </w:style>
  <w:style w:type="character" w:customStyle="1" w:styleId="Underline">
    <w:name w:val="Underline"/>
    <w:uiPriority w:val="99"/>
    <w:rsid w:val="009F5E4C"/>
    <w:rPr>
      <w:u w:val="thick" w:color="000000"/>
    </w:rPr>
  </w:style>
  <w:style w:type="table" w:styleId="TableGrid">
    <w:name w:val="Table Grid"/>
    <w:basedOn w:val="TableNormal"/>
    <w:uiPriority w:val="39"/>
    <w:rsid w:val="0034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9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97B"/>
    <w:rPr>
      <w:rFonts w:ascii="Lucida Grande" w:hAnsi="Lucida Grande" w:cs="Lucida Grande"/>
      <w:sz w:val="18"/>
      <w:szCs w:val="18"/>
    </w:rPr>
  </w:style>
  <w:style w:type="character" w:styleId="Hyperlink">
    <w:name w:val="Hyperlink"/>
    <w:basedOn w:val="DefaultParagraphFont"/>
    <w:uiPriority w:val="99"/>
    <w:unhideWhenUsed/>
    <w:rsid w:val="0072484C"/>
    <w:rPr>
      <w:color w:val="0563C1" w:themeColor="hyperlink"/>
      <w:u w:val="single"/>
    </w:rPr>
  </w:style>
  <w:style w:type="character" w:styleId="UnresolvedMention">
    <w:name w:val="Unresolved Mention"/>
    <w:basedOn w:val="DefaultParagraphFont"/>
    <w:uiPriority w:val="99"/>
    <w:semiHidden/>
    <w:unhideWhenUsed/>
    <w:rsid w:val="00806C5D"/>
    <w:rPr>
      <w:color w:val="605E5C"/>
      <w:shd w:val="clear" w:color="auto" w:fill="E1DFDD"/>
    </w:rPr>
  </w:style>
  <w:style w:type="character" w:styleId="FollowedHyperlink">
    <w:name w:val="FollowedHyperlink"/>
    <w:basedOn w:val="DefaultParagraphFont"/>
    <w:uiPriority w:val="99"/>
    <w:semiHidden/>
    <w:unhideWhenUsed/>
    <w:rsid w:val="00171A2C"/>
    <w:rPr>
      <w:color w:val="954F72" w:themeColor="followedHyperlink"/>
      <w:u w:val="single"/>
    </w:rPr>
  </w:style>
  <w:style w:type="character" w:customStyle="1" w:styleId="Heading1Char">
    <w:name w:val="Heading 1 Char"/>
    <w:basedOn w:val="DefaultParagraphFont"/>
    <w:link w:val="Heading1"/>
    <w:uiPriority w:val="9"/>
    <w:rsid w:val="006F6A74"/>
    <w:rPr>
      <w:rFonts w:ascii="Arial" w:hAnsi="Arial" w:cs="Arial"/>
      <w:b/>
      <w:bCs/>
      <w:sz w:val="36"/>
      <w:szCs w:val="36"/>
      <w:lang w:val="en-GB"/>
    </w:rPr>
  </w:style>
  <w:style w:type="character" w:customStyle="1" w:styleId="Heading2Char">
    <w:name w:val="Heading 2 Char"/>
    <w:basedOn w:val="DefaultParagraphFont"/>
    <w:link w:val="Heading2"/>
    <w:uiPriority w:val="9"/>
    <w:rsid w:val="00CE6B48"/>
    <w:rPr>
      <w:rFonts w:ascii="Arial" w:hAnsi="Arial" w:cs="Arial"/>
      <w:b/>
      <w:bCs/>
      <w:color w:val="000000"/>
      <w:spacing w:val="6"/>
      <w:sz w:val="28"/>
      <w:szCs w:val="28"/>
      <w:lang w:val="en-GB"/>
    </w:rPr>
  </w:style>
  <w:style w:type="character" w:customStyle="1" w:styleId="Heading3Char">
    <w:name w:val="Heading 3 Char"/>
    <w:basedOn w:val="DefaultParagraphFont"/>
    <w:link w:val="Heading3"/>
    <w:uiPriority w:val="9"/>
    <w:rsid w:val="00CE6B48"/>
    <w:rPr>
      <w:rFonts w:ascii="Arial" w:hAnsi="Arial" w:cs="Arial"/>
      <w:b/>
      <w:bCs/>
      <w:color w:val="000000"/>
      <w:spacing w:val="6"/>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9717">
      <w:bodyDiv w:val="1"/>
      <w:marLeft w:val="0"/>
      <w:marRight w:val="0"/>
      <w:marTop w:val="0"/>
      <w:marBottom w:val="0"/>
      <w:divBdr>
        <w:top w:val="none" w:sz="0" w:space="0" w:color="auto"/>
        <w:left w:val="none" w:sz="0" w:space="0" w:color="auto"/>
        <w:bottom w:val="none" w:sz="0" w:space="0" w:color="auto"/>
        <w:right w:val="none" w:sz="0" w:space="0" w:color="auto"/>
      </w:divBdr>
    </w:div>
    <w:div w:id="1330059894">
      <w:bodyDiv w:val="1"/>
      <w:marLeft w:val="0"/>
      <w:marRight w:val="0"/>
      <w:marTop w:val="0"/>
      <w:marBottom w:val="0"/>
      <w:divBdr>
        <w:top w:val="none" w:sz="0" w:space="0" w:color="auto"/>
        <w:left w:val="none" w:sz="0" w:space="0" w:color="auto"/>
        <w:bottom w:val="none" w:sz="0" w:space="0" w:color="auto"/>
        <w:right w:val="none" w:sz="0" w:space="0" w:color="auto"/>
      </w:divBdr>
    </w:div>
    <w:div w:id="19550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a.org.nz/dpa-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pa.org.nz/resources/dpa-organisational-documents/dpa-constit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BC71F-2C11-4E9C-B61D-932F6C1DD304}">
  <ds:schemaRefs>
    <ds:schemaRef ds:uri="http://schemas.microsoft.com/sharepoint/v3/contenttype/forms"/>
  </ds:schemaRefs>
</ds:datastoreItem>
</file>

<file path=customXml/itemProps2.xml><?xml version="1.0" encoding="utf-8"?>
<ds:datastoreItem xmlns:ds="http://schemas.openxmlformats.org/officeDocument/2006/customXml" ds:itemID="{58A8A7E7-9FCA-495A-B192-147C8FE6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2757-4E55-479B-B047-BD3F29955FF7}">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555</Words>
  <Characters>3165</Characters>
  <Application>Microsoft Office Word</Application>
  <DocSecurity>0</DocSecurity>
  <Lines>26</Lines>
  <Paragraphs>7</Paragraphs>
  <ScaleCrop>false</ScaleCrop>
  <Company>Disabled Persons Assembly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Empson</dc:creator>
  <cp:lastModifiedBy>Pip Townsend</cp:lastModifiedBy>
  <cp:revision>36</cp:revision>
  <cp:lastPrinted>2019-10-03T03:39:00Z</cp:lastPrinted>
  <dcterms:created xsi:type="dcterms:W3CDTF">2024-08-20T00:41:00Z</dcterms:created>
  <dcterms:modified xsi:type="dcterms:W3CDTF">2024-08-20T23:39:00Z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